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2914B">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Điều khoản Sử dụng</w:t>
      </w:r>
      <w:r>
        <w:rPr>
          <w:rFonts w:hint="default" w:ascii="sans-serif" w:hAnsi="sans-serif" w:eastAsia="sans-serif" w:cs="sans-serif"/>
          <w:b/>
          <w:bCs/>
        </w:rPr>
      </w:r>
      <w:r>
        <w:rPr>
          <w:rFonts w:ascii="sans-serif" w:hAnsi="sans-serif" w:eastAsia="sans-serif" w:cs="sans-serif"/>
          <w:b/>
          <w:bCs/>
        </w:rPr>
      </w:r>
    </w:p>
    <w:p w14:paraId="2518FFE5">
      <w:pPr>
        <w:suppressLineNumbers w:val="false"/>
        <w:pBdr/>
        <w:spacing/>
        <w:ind/>
        <w:rPr>
          <w:b w:val="0"/>
          <w:bCs w:val="0"/>
        </w:rPr>
      </w:pPr>
      <w:r>
        <w:rPr>
          <w:rFonts w:hint="default" w:ascii="sans-serif" w:hAnsi="sans-serif" w:eastAsia="sans-serif" w:cs="sans-serif"/>
          <w:b w:val="0"/>
          <w:bCs w:val="0"/>
        </w:rPr>
      </w:r>
      <w:r>
        <w:rPr>
          <w:b w:val="0"/>
          <w:bCs w:val="0"/>
        </w:rPr>
      </w:r>
    </w:p>
    <w:p w14:paraId="1C9A02A2">
      <w:pPr>
        <w:suppressLineNumbers w:val="false"/>
        <w:pBdr/>
        <w:spacing/>
        <w:ind/>
        <w:rPr>
          <w:b w:val="0"/>
          <w:bCs w:val="0"/>
        </w:rPr>
      </w:pPr>
      <w:r>
        <w:rPr>
          <w:rFonts w:hint="default" w:ascii="sans-serif" w:hAnsi="sans-serif" w:eastAsia="sans-serif" w:cs="sans-serif"/>
          <w:b w:val="0"/>
          <w:bCs w:val="0"/>
        </w:rPr>
        <w:t xml:space="preserve">1. Tài khoản và Bảo mật</w:t>
      </w:r>
      <w:r>
        <w:rPr>
          <w:b w:val="0"/>
          <w:bCs w:val="0"/>
        </w:rPr>
      </w:r>
    </w:p>
    <w:p w14:paraId="0F11736D">
      <w:pPr>
        <w:suppressLineNumbers w:val="false"/>
        <w:pBdr/>
        <w:spacing/>
        <w:ind/>
        <w:rPr>
          <w:b w:val="0"/>
          <w:bCs w:val="0"/>
        </w:rPr>
      </w:pPr>
      <w:r>
        <w:rPr>
          <w:rFonts w:hint="default" w:ascii="sans-serif" w:hAnsi="sans-serif" w:eastAsia="sans-serif" w:cs="sans-serif"/>
          <w:b w:val="0"/>
          <w:bCs w:val="0"/>
        </w:rPr>
      </w:r>
      <w:r>
        <w:rPr>
          <w:b w:val="0"/>
          <w:bCs w:val="0"/>
        </w:rPr>
      </w:r>
    </w:p>
    <w:p w14:paraId="4A850DB2">
      <w:pPr>
        <w:suppressLineNumbers w:val="false"/>
        <w:pBdr/>
        <w:spacing/>
        <w:ind/>
        <w:rPr>
          <w:b w:val="0"/>
          <w:bCs w:val="0"/>
        </w:rPr>
      </w:pPr>
      <w:r>
        <w:rPr>
          <w:rFonts w:hint="default" w:ascii="sans-serif" w:hAnsi="sans-serif" w:eastAsia="sans-serif" w:cs="sans-serif"/>
          <w:b w:val="0"/>
          <w:bCs w:val="0"/>
        </w:rPr>
        <w:t xml:space="preserve">- Vui lòng giữ an toàn cho tài khoản và mật khẩu của bạn. Nếu bạn phát hiện bất kỳ hoạt động đăng nhập bất thường hoặc rủi ro bảo mật nào, vui lòng thay đổi mật khẩu ngay lập tức hoặc liên hệ với chúng tôi.</w:t>
      </w:r>
      <w:r>
        <w:rPr>
          <w:b w:val="0"/>
          <w:bCs w:val="0"/>
        </w:rPr>
      </w:r>
    </w:p>
    <w:p w14:paraId="54005323">
      <w:pPr>
        <w:suppressLineNumbers w:val="false"/>
        <w:pBdr/>
        <w:spacing/>
        <w:ind/>
        <w:rPr>
          <w:b w:val="0"/>
          <w:bCs w:val="0"/>
        </w:rPr>
      </w:pPr>
      <w:r>
        <w:rPr>
          <w:rFonts w:hint="default" w:ascii="sans-serif" w:hAnsi="sans-serif" w:eastAsia="sans-serif" w:cs="sans-serif"/>
          <w:b w:val="0"/>
          <w:bCs w:val="0"/>
        </w:rPr>
      </w:r>
      <w:r>
        <w:rPr>
          <w:b w:val="0"/>
          <w:bCs w:val="0"/>
        </w:rPr>
      </w:r>
    </w:p>
    <w:p w14:paraId="47D150B2">
      <w:pPr>
        <w:suppressLineNumbers w:val="false"/>
        <w:pBdr/>
        <w:spacing/>
        <w:ind/>
        <w:rPr>
          <w:b w:val="0"/>
          <w:bCs w:val="0"/>
        </w:rPr>
      </w:pPr>
      <w:r>
        <w:rPr>
          <w:rFonts w:hint="default" w:ascii="sans-serif" w:hAnsi="sans-serif" w:eastAsia="sans-serif" w:cs="sans-serif"/>
          <w:b w:val="0"/>
          <w:bCs w:val="0"/>
        </w:rPr>
        <w:t xml:space="preserve">- Khi đăng nhập bằng Apple, chúng tôi chỉ sử dụng ID người dùng do Apple trả về để liên kết tài khoản và sẽ không tự động đọc địa chỉ email đầy đủ của bạn.</w:t>
      </w:r>
      <w:r>
        <w:rPr>
          <w:b w:val="0"/>
          <w:bCs w:val="0"/>
        </w:rPr>
      </w:r>
    </w:p>
    <w:p w14:paraId="1EEABC1A">
      <w:pPr>
        <w:suppressLineNumbers w:val="false"/>
        <w:pBdr/>
        <w:spacing/>
        <w:ind/>
        <w:rPr>
          <w:b w:val="0"/>
          <w:bCs w:val="0"/>
        </w:rPr>
      </w:pPr>
      <w:r>
        <w:rPr>
          <w:rFonts w:hint="default" w:ascii="sans-serif" w:hAnsi="sans-serif" w:eastAsia="sans-serif" w:cs="sans-serif"/>
          <w:b w:val="0"/>
          <w:bCs w:val="0"/>
        </w:rPr>
      </w:r>
      <w:r>
        <w:rPr>
          <w:b w:val="0"/>
          <w:bCs w:val="0"/>
        </w:rPr>
      </w:r>
    </w:p>
    <w:p w14:paraId="523E2416">
      <w:pPr>
        <w:suppressLineNumbers w:val="false"/>
        <w:pBdr/>
        <w:spacing/>
        <w:ind/>
        <w:rPr>
          <w:b w:val="0"/>
          <w:bCs w:val="0"/>
        </w:rPr>
      </w:pPr>
      <w:r>
        <w:rPr>
          <w:rFonts w:hint="default" w:ascii="sans-serif" w:hAnsi="sans-serif" w:eastAsia="sans-serif" w:cs="sans-serif"/>
          <w:b w:val="0"/>
          <w:bCs w:val="0"/>
        </w:rPr>
        <w:t xml:space="preserve">2. Mua hàng và Thanh toán</w:t>
      </w:r>
      <w:r>
        <w:rPr>
          <w:b w:val="0"/>
          <w:bCs w:val="0"/>
        </w:rPr>
      </w:r>
    </w:p>
    <w:p w14:paraId="4E74F405">
      <w:pPr>
        <w:suppressLineNumbers w:val="false"/>
        <w:pBdr/>
        <w:spacing/>
        <w:ind/>
        <w:rPr>
          <w:b w:val="0"/>
          <w:bCs w:val="0"/>
        </w:rPr>
      </w:pPr>
      <w:r>
        <w:rPr>
          <w:rFonts w:hint="default" w:ascii="sans-serif" w:hAnsi="sans-serif" w:eastAsia="sans-serif" w:cs="sans-serif"/>
          <w:b w:val="0"/>
          <w:bCs w:val="0"/>
        </w:rPr>
      </w:r>
      <w:r>
        <w:rPr>
          <w:b w:val="0"/>
          <w:bCs w:val="0"/>
        </w:rPr>
      </w:r>
    </w:p>
    <w:p w14:paraId="544F6F90">
      <w:pPr>
        <w:suppressLineNumbers w:val="false"/>
        <w:pBdr/>
        <w:spacing/>
        <w:ind/>
        <w:rPr>
          <w:b w:val="0"/>
          <w:bCs w:val="0"/>
        </w:rPr>
      </w:pPr>
      <w:r>
        <w:rPr>
          <w:rFonts w:hint="default" w:ascii="sans-serif" w:hAnsi="sans-serif" w:eastAsia="sans-serif" w:cs="sans-serif"/>
          <w:b w:val="0"/>
          <w:bCs w:val="0"/>
        </w:rPr>
        <w:t xml:space="preserve">- Việc thanh toán đơn hàng được thực hiện thông qua cổng thanh toán của bên thứ ba; chúng tôi không lưu toàn bộ số thẻ hoặc mã CVV.</w:t>
      </w:r>
      <w:r>
        <w:rPr>
          <w:b w:val="0"/>
          <w:bCs w:val="0"/>
        </w:rPr>
      </w:r>
    </w:p>
    <w:p w14:paraId="6AA1E7E1">
      <w:pPr>
        <w:suppressLineNumbers w:val="false"/>
        <w:pBdr/>
        <w:spacing/>
        <w:ind/>
        <w:rPr>
          <w:b w:val="0"/>
          <w:bCs w:val="0"/>
        </w:rPr>
      </w:pPr>
      <w:r>
        <w:rPr>
          <w:rFonts w:hint="default" w:ascii="sans-serif" w:hAnsi="sans-serif" w:eastAsia="sans-serif" w:cs="sans-serif"/>
          <w:b w:val="0"/>
          <w:bCs w:val="0"/>
        </w:rPr>
      </w:r>
      <w:r>
        <w:rPr>
          <w:b w:val="0"/>
          <w:bCs w:val="0"/>
        </w:rPr>
      </w:r>
    </w:p>
    <w:p w14:paraId="2197AC3E">
      <w:pPr>
        <w:suppressLineNumbers w:val="false"/>
        <w:pBdr/>
        <w:spacing/>
        <w:ind/>
        <w:rPr>
          <w:b w:val="0"/>
          <w:bCs w:val="0"/>
        </w:rPr>
      </w:pPr>
      <w:r>
        <w:rPr>
          <w:rFonts w:hint="default" w:ascii="sans-serif" w:hAnsi="sans-serif" w:eastAsia="sans-serif" w:cs="sans-serif"/>
          <w:b w:val="0"/>
          <w:bCs w:val="0"/>
        </w:rPr>
        <w:t xml:space="preserve">- Giá được hiển thị theo loại tiền tệ bạn đã chọn; số tiền thanh toán thực tế có thể bị ảnh hưởng bởi tỷ giá hối đoái, phí ngân hàng hoặc phí kênh thanh toán, và kết quả của kênh thanh toán sẽ được ưu tiên áp dụng.</w:t>
      </w:r>
      <w:r>
        <w:rPr>
          <w:b w:val="0"/>
          <w:bCs w:val="0"/>
        </w:rPr>
      </w:r>
    </w:p>
    <w:p w14:paraId="135C82B0">
      <w:pPr>
        <w:suppressLineNumbers w:val="false"/>
        <w:pBdr/>
        <w:spacing/>
        <w:ind/>
        <w:rPr>
          <w:b w:val="0"/>
          <w:bCs w:val="0"/>
        </w:rPr>
      </w:pPr>
      <w:r>
        <w:rPr>
          <w:rFonts w:hint="default" w:ascii="sans-serif" w:hAnsi="sans-serif" w:eastAsia="sans-serif" w:cs="sans-serif"/>
          <w:b w:val="0"/>
          <w:bCs w:val="0"/>
        </w:rPr>
      </w:r>
      <w:r>
        <w:rPr>
          <w:b w:val="0"/>
          <w:bCs w:val="0"/>
        </w:rPr>
      </w:r>
    </w:p>
    <w:p w14:paraId="6C2B4BBD">
      <w:pPr>
        <w:suppressLineNumbers w:val="false"/>
        <w:pBdr/>
        <w:spacing/>
        <w:ind/>
        <w:rPr>
          <w:b w:val="0"/>
          <w:bCs w:val="0"/>
        </w:rPr>
      </w:pPr>
      <w:r>
        <w:rPr>
          <w:rFonts w:hint="default" w:ascii="sans-serif" w:hAnsi="sans-serif" w:eastAsia="sans-serif" w:cs="sans-serif"/>
          <w:b w:val="0"/>
          <w:bCs w:val="0"/>
        </w:rPr>
        <w:t xml:space="preserve">3. Giao hàng và Lắp đặt</w:t>
      </w:r>
      <w:r>
        <w:rPr>
          <w:b w:val="0"/>
          <w:bCs w:val="0"/>
        </w:rPr>
      </w:r>
    </w:p>
    <w:p w14:paraId="6DAA2C25">
      <w:pPr>
        <w:suppressLineNumbers w:val="false"/>
        <w:pBdr/>
        <w:spacing/>
        <w:ind/>
        <w:rPr>
          <w:b w:val="0"/>
          <w:bCs w:val="0"/>
        </w:rPr>
      </w:pPr>
      <w:r>
        <w:rPr>
          <w:rFonts w:hint="default" w:ascii="sans-serif" w:hAnsi="sans-serif" w:eastAsia="sans-serif" w:cs="sans-serif"/>
          <w:b w:val="0"/>
          <w:bCs w:val="0"/>
        </w:rPr>
      </w:r>
      <w:r>
        <w:rPr>
          <w:b w:val="0"/>
          <w:bCs w:val="0"/>
        </w:rPr>
      </w:r>
    </w:p>
    <w:p w14:paraId="7B3F5CF5">
      <w:pPr>
        <w:suppressLineNumbers w:val="false"/>
        <w:pBdr/>
        <w:spacing/>
        <w:ind/>
        <w:rPr>
          <w:b w:val="0"/>
          <w:bCs w:val="0"/>
        </w:rPr>
      </w:pPr>
      <w:r>
        <w:rPr>
          <w:rFonts w:hint="default" w:ascii="sans-serif" w:hAnsi="sans-serif" w:eastAsia="sans-serif" w:cs="sans-serif"/>
          <w:b w:val="0"/>
          <w:bCs w:val="0"/>
        </w:rPr>
        <w:t xml:space="preserve">- Sau khi thanh toán thành công, bạn có thể xem thông tin cài đặt eSIM trong ứng dụng và hoàn tất việc cài đặt và kích hoạt theo hướng dẫn của hệ thống.</w:t>
      </w:r>
      <w:r>
        <w:rPr>
          <w:b w:val="0"/>
          <w:bCs w:val="0"/>
        </w:rPr>
      </w:r>
    </w:p>
    <w:p w14:paraId="16721001">
      <w:pPr>
        <w:suppressLineNumbers w:val="false"/>
        <w:pBdr/>
        <w:spacing/>
        <w:ind/>
        <w:rPr>
          <w:b w:val="0"/>
          <w:bCs w:val="0"/>
        </w:rPr>
      </w:pPr>
      <w:r>
        <w:rPr>
          <w:rFonts w:hint="default" w:ascii="sans-serif" w:hAnsi="sans-serif" w:eastAsia="sans-serif" w:cs="sans-serif"/>
          <w:b w:val="0"/>
          <w:bCs w:val="0"/>
        </w:rPr>
      </w:r>
      <w:r>
        <w:rPr>
          <w:b w:val="0"/>
          <w:bCs w:val="0"/>
        </w:rPr>
      </w:r>
    </w:p>
    <w:p w14:paraId="29393588">
      <w:pPr>
        <w:suppressLineNumbers w:val="false"/>
        <w:pBdr/>
        <w:spacing/>
        <w:ind/>
        <w:rPr>
          <w:b w:val="0"/>
          <w:bCs w:val="0"/>
        </w:rPr>
      </w:pPr>
      <w:r>
        <w:rPr>
          <w:rFonts w:hint="default" w:ascii="sans-serif" w:hAnsi="sans-serif" w:eastAsia="sans-serif" w:cs="sans-serif"/>
          <w:b w:val="0"/>
          <w:bCs w:val="0"/>
        </w:rPr>
        <w:t xml:space="preserve">- Khả năng tương thích của thiết bị, vùng phủ sóng mạng và chất lượng tín hiệu bị ảnh hưởng bởi nhà mạng và phiên bản hệ thống của thiết bị; việc sử dụng xuyên biên giới có thể yêu cầu bật chuyển vùng dữ liệu hoặc chọn mạng thủ công.</w:t>
      </w:r>
      <w:r>
        <w:rPr>
          <w:b w:val="0"/>
          <w:bCs w:val="0"/>
        </w:rPr>
      </w:r>
    </w:p>
    <w:p w14:paraId="130DF158">
      <w:pPr>
        <w:suppressLineNumbers w:val="false"/>
        <w:pBdr/>
        <w:spacing/>
        <w:ind/>
        <w:rPr>
          <w:b w:val="0"/>
          <w:bCs w:val="0"/>
        </w:rPr>
      </w:pPr>
      <w:r>
        <w:rPr>
          <w:rFonts w:hint="default" w:ascii="sans-serif" w:hAnsi="sans-serif" w:eastAsia="sans-serif" w:cs="sans-serif"/>
          <w:b w:val="0"/>
          <w:bCs w:val="0"/>
        </w:rPr>
      </w:r>
      <w:r>
        <w:rPr>
          <w:b w:val="0"/>
          <w:bCs w:val="0"/>
        </w:rPr>
      </w:r>
    </w:p>
    <w:p w14:paraId="510AD0D6">
      <w:pPr>
        <w:suppressLineNumbers w:val="false"/>
        <w:pBdr/>
        <w:spacing/>
        <w:ind/>
        <w:rPr>
          <w:b w:val="0"/>
          <w:bCs w:val="0"/>
        </w:rPr>
      </w:pPr>
      <w:r>
        <w:rPr>
          <w:rFonts w:hint="default" w:ascii="sans-serif" w:hAnsi="sans-serif" w:eastAsia="sans-serif" w:cs="sans-serif"/>
          <w:b w:val="0"/>
          <w:bCs w:val="0"/>
        </w:rPr>
        <w:t xml:space="preserve">4. Gia hạn và Tái sử dụng</w:t>
      </w:r>
      <w:r>
        <w:rPr>
          <w:b w:val="0"/>
          <w:bCs w:val="0"/>
        </w:rPr>
      </w:r>
    </w:p>
    <w:p w14:paraId="16F1FEA9">
      <w:pPr>
        <w:suppressLineNumbers w:val="false"/>
        <w:pBdr/>
        <w:spacing/>
        <w:ind/>
        <w:rPr>
          <w:b w:val="0"/>
          <w:bCs w:val="0"/>
        </w:rPr>
      </w:pPr>
      <w:r>
        <w:rPr>
          <w:rFonts w:hint="default" w:ascii="sans-serif" w:hAnsi="sans-serif" w:eastAsia="sans-serif" w:cs="sans-serif"/>
          <w:b w:val="0"/>
          <w:bCs w:val="0"/>
        </w:rPr>
      </w:r>
      <w:r>
        <w:rPr>
          <w:b w:val="0"/>
          <w:bCs w:val="0"/>
        </w:rPr>
      </w:r>
    </w:p>
    <w:p w14:paraId="0FEE6490">
      <w:pPr>
        <w:suppressLineNumbers w:val="false"/>
        <w:pBdr/>
        <w:spacing/>
        <w:ind/>
        <w:rPr>
          <w:b w:val="0"/>
          <w:bCs w:val="0"/>
        </w:rPr>
      </w:pPr>
      <w:r>
        <w:rPr>
          <w:rFonts w:hint="default" w:ascii="sans-serif" w:hAnsi="sans-serif" w:eastAsia="sans-serif" w:cs="sans-serif"/>
          <w:b w:val="0"/>
          <w:bCs w:val="0"/>
        </w:rPr>
        <w:t xml:space="preserve">- Các gói cước hiện tại thường không hỗ trợ gia hạn; bạn phải mua gói cước mới sau khi sử dụng hết dữ liệu hoặc gói cước hết hạn.</w:t>
      </w:r>
      <w:r>
        <w:rPr>
          <w:b w:val="0"/>
          <w:bCs w:val="0"/>
        </w:rPr>
      </w:r>
    </w:p>
    <w:p w14:paraId="27B4A07D">
      <w:pPr>
        <w:suppressLineNumbers w:val="false"/>
        <w:pBdr/>
        <w:spacing/>
        <w:ind/>
        <w:rPr>
          <w:b w:val="0"/>
          <w:bCs w:val="0"/>
        </w:rPr>
      </w:pPr>
      <w:r>
        <w:rPr>
          <w:rFonts w:hint="default" w:ascii="sans-serif" w:hAnsi="sans-serif" w:eastAsia="sans-serif" w:cs="sans-serif"/>
          <w:b w:val="0"/>
          <w:bCs w:val="0"/>
        </w:rPr>
      </w:r>
      <w:r>
        <w:rPr>
          <w:b w:val="0"/>
          <w:bCs w:val="0"/>
        </w:rPr>
      </w:r>
    </w:p>
    <w:p w14:paraId="1BDD2967">
      <w:pPr>
        <w:suppressLineNumbers w:val="false"/>
        <w:pBdr/>
        <w:spacing/>
        <w:ind/>
        <w:rPr>
          <w:b w:val="0"/>
          <w:bCs w:val="0"/>
        </w:rPr>
      </w:pPr>
      <w:r>
        <w:rPr>
          <w:rFonts w:hint="default" w:ascii="sans-serif" w:hAnsi="sans-serif" w:eastAsia="sans-serif" w:cs="sans-serif"/>
          <w:b w:val="0"/>
          <w:bCs w:val="0"/>
        </w:rPr>
        <w:t xml:space="preserve">- eSIM đã cài đặt không thể được sử dụng lại trong đơn hàng mới.</w:t>
      </w:r>
      <w:r>
        <w:rPr>
          <w:b w:val="0"/>
          <w:bCs w:val="0"/>
        </w:rPr>
      </w:r>
    </w:p>
    <w:p w14:paraId="15BA7F53">
      <w:pPr>
        <w:suppressLineNumbers w:val="false"/>
        <w:pBdr/>
        <w:spacing/>
        <w:ind/>
        <w:rPr>
          <w:b w:val="0"/>
          <w:bCs w:val="0"/>
        </w:rPr>
      </w:pPr>
      <w:r>
        <w:rPr>
          <w:rFonts w:hint="default" w:ascii="sans-serif" w:hAnsi="sans-serif" w:eastAsia="sans-serif" w:cs="sans-serif"/>
          <w:b w:val="0"/>
          <w:bCs w:val="0"/>
        </w:rPr>
      </w:r>
      <w:r>
        <w:rPr>
          <w:b w:val="0"/>
          <w:bCs w:val="0"/>
        </w:rPr>
      </w:r>
    </w:p>
    <w:p w14:paraId="49278F8E">
      <w:pPr>
        <w:suppressLineNumbers w:val="false"/>
        <w:pBdr/>
        <w:spacing/>
        <w:ind/>
        <w:rPr>
          <w:b w:val="0"/>
          <w:bCs w:val="0"/>
        </w:rPr>
      </w:pPr>
      <w:r>
        <w:rPr>
          <w:rFonts w:hint="default" w:ascii="sans-serif" w:hAnsi="sans-serif" w:eastAsia="sans-serif" w:cs="sans-serif"/>
          <w:b w:val="0"/>
          <w:bCs w:val="0"/>
        </w:rPr>
        <w:t xml:space="preserve">5. Sử dụng và Hiển thị</w:t>
      </w:r>
      <w:r>
        <w:rPr>
          <w:b w:val="0"/>
          <w:bCs w:val="0"/>
        </w:rPr>
      </w:r>
    </w:p>
    <w:p w14:paraId="3F3AB9C7">
      <w:pPr>
        <w:suppressLineNumbers w:val="false"/>
        <w:pBdr/>
        <w:spacing/>
        <w:ind/>
        <w:rPr>
          <w:b w:val="0"/>
          <w:bCs w:val="0"/>
        </w:rPr>
      </w:pPr>
      <w:r>
        <w:rPr>
          <w:rFonts w:hint="default" w:ascii="sans-serif" w:hAnsi="sans-serif" w:eastAsia="sans-serif" w:cs="sans-serif"/>
          <w:b w:val="0"/>
          <w:bCs w:val="0"/>
        </w:rPr>
      </w:r>
      <w:r>
        <w:rPr>
          <w:b w:val="0"/>
          <w:bCs w:val="0"/>
        </w:rPr>
      </w:r>
    </w:p>
    <w:p w14:paraId="2FC7B9B3">
      <w:pPr>
        <w:suppressLineNumbers w:val="false"/>
        <w:pBdr/>
        <w:spacing/>
        <w:ind/>
        <w:rPr>
          <w:b w:val="0"/>
          <w:bCs w:val="0"/>
        </w:rPr>
      </w:pPr>
      <w:r>
        <w:rPr>
          <w:rFonts w:hint="default" w:ascii="sans-serif" w:hAnsi="sans-serif" w:eastAsia="sans-serif" w:cs="sans-serif"/>
          <w:b w:val="0"/>
          <w:bCs w:val="0"/>
        </w:rPr>
        <w:t xml:space="preserve">- Dữ liệu sử dụng (chẳng hạn như dữ liệu còn lại và thời gian hết hạn) được trả về bởi giao diện đầu cuối và hiển thị trong ứng dụng; có thể xảy ra sự chậm trễ hợp lý trong quá trình đồng bộ hóa đầu cuối và đầu cuối.</w:t>
      </w:r>
      <w:r>
        <w:rPr>
          <w:b w:val="0"/>
          <w:bCs w:val="0"/>
        </w:rPr>
      </w:r>
    </w:p>
    <w:p w14:paraId="70266CC1">
      <w:pPr>
        <w:suppressLineNumbers w:val="false"/>
        <w:pBdr/>
        <w:spacing/>
        <w:ind/>
        <w:rPr>
          <w:b w:val="0"/>
          <w:bCs w:val="0"/>
        </w:rPr>
      </w:pPr>
      <w:r>
        <w:rPr>
          <w:rFonts w:hint="default" w:ascii="sans-serif" w:hAnsi="sans-serif" w:eastAsia="sans-serif" w:cs="sans-serif"/>
          <w:b w:val="0"/>
          <w:bCs w:val="0"/>
        </w:rPr>
      </w:r>
      <w:r>
        <w:rPr>
          <w:b w:val="0"/>
          <w:bCs w:val="0"/>
        </w:rPr>
      </w:r>
    </w:p>
    <w:p w14:paraId="1BF88888">
      <w:pPr>
        <w:suppressLineNumbers w:val="false"/>
        <w:pBdr/>
        <w:spacing/>
        <w:ind/>
        <w:rPr>
          <w:b w:val="0"/>
          <w:bCs w:val="0"/>
        </w:rPr>
      </w:pPr>
      <w:r>
        <w:rPr>
          <w:rFonts w:hint="default" w:ascii="sans-serif" w:hAnsi="sans-serif" w:eastAsia="sans-serif" w:cs="sans-serif"/>
          <w:b w:val="0"/>
          <w:bCs w:val="0"/>
        </w:rPr>
        <w:t xml:space="preserve">6. Xác minh và Tuân thủ Danh tính (eKYC)</w:t>
      </w:r>
      <w:r>
        <w:rPr>
          <w:b w:val="0"/>
          <w:bCs w:val="0"/>
        </w:rPr>
      </w:r>
    </w:p>
    <w:p w14:paraId="5A73B663">
      <w:pPr>
        <w:suppressLineNumbers w:val="false"/>
        <w:pBdr/>
        <w:spacing/>
        <w:ind/>
        <w:rPr>
          <w:b w:val="0"/>
          <w:bCs w:val="0"/>
        </w:rPr>
      </w:pPr>
      <w:r>
        <w:rPr>
          <w:rFonts w:hint="default" w:ascii="sans-serif" w:hAnsi="sans-serif" w:eastAsia="sans-serif" w:cs="sans-serif"/>
          <w:b w:val="0"/>
          <w:bCs w:val="0"/>
        </w:rPr>
      </w:r>
      <w:r>
        <w:rPr>
          <w:b w:val="0"/>
          <w:bCs w:val="0"/>
        </w:rPr>
      </w:r>
    </w:p>
    <w:p w14:paraId="5A2EB337">
      <w:pPr>
        <w:suppressLineNumbers w:val="false"/>
        <w:pBdr/>
        <w:spacing/>
        <w:ind/>
        <w:rPr>
          <w:b w:val="0"/>
          <w:bCs w:val="0"/>
        </w:rPr>
      </w:pPr>
      <w:r>
        <w:rPr>
          <w:rFonts w:hint="default" w:ascii="sans-serif" w:hAnsi="sans-serif" w:eastAsia="sans-serif" w:cs="sans-serif"/>
          <w:b w:val="0"/>
          <w:bCs w:val="0"/>
        </w:rPr>
        <w:t xml:space="preserve">- Trong các khu vực hoặc tình huống mà việc xác minh danh tính được yêu cầu theo luật pháp, nhà cung cấp đầu cuối hoặc cổng thanh toán, bạn cam kết cung cấp thông tin danh tính đúng, chính xác và đầy đủ theo yêu cầu và hoàn tất quy trình eKYC.</w:t>
      </w:r>
      <w:r>
        <w:rPr>
          <w:b w:val="0"/>
          <w:bCs w:val="0"/>
        </w:rPr>
      </w:r>
    </w:p>
    <w:p w14:paraId="700802E0">
      <w:pPr>
        <w:suppressLineNumbers w:val="false"/>
        <w:pBdr/>
        <w:spacing/>
        <w:ind/>
        <w:rPr>
          <w:b w:val="0"/>
          <w:bCs w:val="0"/>
        </w:rPr>
      </w:pPr>
      <w:r>
        <w:rPr>
          <w:rFonts w:hint="default" w:ascii="sans-serif" w:hAnsi="sans-serif" w:eastAsia="sans-serif" w:cs="sans-serif"/>
          <w:b w:val="0"/>
          <w:bCs w:val="0"/>
        </w:rPr>
      </w:r>
      <w:r>
        <w:rPr>
          <w:b w:val="0"/>
          <w:bCs w:val="0"/>
        </w:rPr>
      </w:r>
    </w:p>
    <w:p w14:paraId="3F92B82B">
      <w:pPr>
        <w:suppressLineNumbers w:val="false"/>
        <w:pBdr/>
        <w:spacing/>
        <w:ind/>
        <w:rPr>
          <w:b w:val="0"/>
          <w:bCs w:val="0"/>
        </w:rPr>
      </w:pPr>
      <w:r>
        <w:rPr>
          <w:rFonts w:hint="default" w:ascii="sans-serif" w:hAnsi="sans-serif" w:eastAsia="sans-serif" w:cs="sans-serif"/>
          <w:b w:val="0"/>
          <w:bCs w:val="0"/>
        </w:rPr>
        <w:t xml:space="preserve">- Nếu bạn từ chối hoặc không vượt qua được eKYC, việc mua, giao hàng hoặc sử dụng các đơn hàng liên quan có thể bị hạn chế hoặc không thể tiếp tục, và chúng tôi sẽ không chịu trách nhiệm cho bất kỳ tổn thất gián tiếp nào phát sinh từ đó.</w:t>
      </w:r>
      <w:r>
        <w:rPr>
          <w:b w:val="0"/>
          <w:bCs w:val="0"/>
        </w:rPr>
      </w:r>
    </w:p>
    <w:p w14:paraId="5B2E5329">
      <w:pPr>
        <w:suppressLineNumbers w:val="false"/>
        <w:pBdr/>
        <w:spacing/>
        <w:ind/>
        <w:rPr>
          <w:b w:val="0"/>
          <w:bCs w:val="0"/>
        </w:rPr>
      </w:pPr>
      <w:r>
        <w:rPr>
          <w:rFonts w:hint="default" w:ascii="sans-serif" w:hAnsi="sans-serif" w:eastAsia="sans-serif" w:cs="sans-serif"/>
          <w:b w:val="0"/>
          <w:bCs w:val="0"/>
        </w:rPr>
      </w:r>
      <w:r>
        <w:rPr>
          <w:b w:val="0"/>
          <w:bCs w:val="0"/>
        </w:rPr>
      </w:r>
    </w:p>
    <w:p w14:paraId="5A55DB7D">
      <w:pPr>
        <w:suppressLineNumbers w:val="false"/>
        <w:pBdr/>
        <w:spacing/>
        <w:ind/>
        <w:rPr>
          <w:b w:val="0"/>
          <w:bCs w:val="0"/>
        </w:rPr>
      </w:pPr>
      <w:r>
        <w:rPr>
          <w:rFonts w:hint="default" w:ascii="sans-serif" w:hAnsi="sans-serif" w:eastAsia="sans-serif" w:cs="sans-serif"/>
          <w:b w:val="0"/>
          <w:bCs w:val="0"/>
        </w:rPr>
        <w:t xml:space="preserve">- Bạn không được cung cấp thông tin giả mạo hoặc mạo danh người khác; Khi phát hiện ra, chúng tôi có thể áp dụng các biện pháp hạn chế (bao gồm nhưng không giới hạn ở việc tạm dừng dịch vụ, đóng phiên và từ chối hoàn tiền), đồng thời hợp tác với các bên quả</w:t>
      </w:r>
      <w:r>
        <w:rPr>
          <w:rFonts w:hint="default" w:ascii="sans-serif" w:hAnsi="sans-serif" w:eastAsia="sans-serif" w:cs="sans-serif"/>
          <w:b w:val="0"/>
          <w:bCs w:val="0"/>
        </w:rPr>
        <w:t xml:space="preserve">n lý hoặc bên liên quan trong quá trình điều tra khi cần thiết.</w:t>
      </w:r>
      <w:r>
        <w:rPr>
          <w:b w:val="0"/>
          <w:bCs w:val="0"/>
        </w:rPr>
      </w:r>
    </w:p>
    <w:p w14:paraId="2BAB0055">
      <w:pPr>
        <w:suppressLineNumbers w:val="false"/>
        <w:pBdr/>
        <w:spacing/>
        <w:ind/>
        <w:rPr>
          <w:b w:val="0"/>
          <w:bCs w:val="0"/>
        </w:rPr>
      </w:pPr>
      <w:r>
        <w:rPr>
          <w:rFonts w:hint="default" w:ascii="sans-serif" w:hAnsi="sans-serif" w:eastAsia="sans-serif" w:cs="sans-serif"/>
          <w:b w:val="0"/>
          <w:bCs w:val="0"/>
        </w:rPr>
      </w:r>
      <w:r>
        <w:rPr>
          <w:b w:val="0"/>
          <w:bCs w:val="0"/>
        </w:rPr>
      </w:r>
    </w:p>
    <w:p w14:paraId="6DDA3638">
      <w:pPr>
        <w:suppressLineNumbers w:val="false"/>
        <w:pBdr/>
        <w:spacing/>
        <w:ind/>
        <w:rPr>
          <w:b w:val="0"/>
          <w:bCs w:val="0"/>
        </w:rPr>
      </w:pPr>
      <w:r>
        <w:rPr>
          <w:rFonts w:hint="default" w:ascii="sans-serif" w:hAnsi="sans-serif" w:eastAsia="sans-serif" w:cs="sans-serif"/>
          <w:b w:val="0"/>
          <w:bCs w:val="0"/>
        </w:rPr>
        <w:t xml:space="preserve">7. Hoàn tiền và Khiếu nại</w:t>
      </w:r>
      <w:r>
        <w:rPr>
          <w:b w:val="0"/>
          <w:bCs w:val="0"/>
        </w:rPr>
      </w:r>
    </w:p>
    <w:p w14:paraId="679A9543">
      <w:pPr>
        <w:suppressLineNumbers w:val="false"/>
        <w:pBdr/>
        <w:spacing/>
        <w:ind/>
        <w:rPr>
          <w:b w:val="0"/>
          <w:bCs w:val="0"/>
        </w:rPr>
      </w:pPr>
      <w:r>
        <w:rPr>
          <w:rFonts w:hint="default" w:ascii="sans-serif" w:hAnsi="sans-serif" w:eastAsia="sans-serif" w:cs="sans-serif"/>
          <w:b w:val="0"/>
          <w:bCs w:val="0"/>
        </w:rPr>
      </w:r>
      <w:r>
        <w:rPr>
          <w:b w:val="0"/>
          <w:bCs w:val="0"/>
        </w:rPr>
      </w:r>
    </w:p>
    <w:p w14:paraId="5E3EB9A8">
      <w:pPr>
        <w:suppressLineNumbers w:val="false"/>
        <w:pBdr/>
        <w:spacing/>
        <w:ind/>
        <w:rPr>
          <w:b w:val="0"/>
          <w:bCs w:val="0"/>
        </w:rPr>
      </w:pPr>
      <w:r>
        <w:rPr>
          <w:rFonts w:hint="default" w:ascii="sans-serif" w:hAnsi="sans-serif" w:eastAsia="sans-serif" w:cs="sans-serif"/>
          <w:b w:val="0"/>
          <w:bCs w:val="0"/>
        </w:rPr>
        <w:t xml:space="preserve">- Trong trường hợp có vấn đề về thanh toán, kích hoạt hoặc sử dụng, bạn có thể yêu cầu hoàn tiền hoặc khiếu nại trên trang đặt hàng hoặc thông qua dịch vụ khách hàng.</w:t>
      </w:r>
      <w:r>
        <w:rPr>
          <w:b w:val="0"/>
          <w:bCs w:val="0"/>
        </w:rPr>
      </w:r>
    </w:p>
    <w:p w14:paraId="006D7B73">
      <w:pPr>
        <w:suppressLineNumbers w:val="false"/>
        <w:pBdr/>
        <w:spacing/>
        <w:ind/>
        <w:rPr>
          <w:b w:val="0"/>
          <w:bCs w:val="0"/>
        </w:rPr>
      </w:pPr>
      <w:r>
        <w:rPr>
          <w:rFonts w:hint="default" w:ascii="sans-serif" w:hAnsi="sans-serif" w:eastAsia="sans-serif" w:cs="sans-serif"/>
          <w:b w:val="0"/>
          <w:bCs w:val="0"/>
        </w:rPr>
      </w:r>
      <w:r>
        <w:rPr>
          <w:b w:val="0"/>
          <w:bCs w:val="0"/>
        </w:rPr>
      </w:r>
    </w:p>
    <w:p w14:paraId="0BB462AB">
      <w:pPr>
        <w:suppressLineNumbers w:val="false"/>
        <w:pBdr/>
        <w:spacing/>
        <w:ind/>
        <w:rPr>
          <w:b w:val="0"/>
          <w:bCs w:val="0"/>
        </w:rPr>
      </w:pPr>
      <w:r>
        <w:rPr>
          <w:rFonts w:hint="default" w:ascii="sans-serif" w:hAnsi="sans-serif" w:eastAsia="sans-serif" w:cs="sans-serif"/>
          <w:b w:val="0"/>
          <w:bCs w:val="0"/>
        </w:rPr>
        <w:t xml:space="preserve">- Việc hoàn tiền phải tuân theo các quy định của kênh thanh toán và nhà cung cấp đầu nguồn; chúng tôi sẽ cố gắng hết sức để hỗ trợ và phản hồi về tiến độ.</w:t>
      </w:r>
      <w:r>
        <w:rPr>
          <w:b w:val="0"/>
          <w:bCs w:val="0"/>
        </w:rPr>
      </w:r>
    </w:p>
    <w:p w14:paraId="7B8A99E0">
      <w:pPr>
        <w:suppressLineNumbers w:val="false"/>
        <w:pBdr/>
        <w:spacing/>
        <w:ind/>
        <w:rPr>
          <w:b w:val="0"/>
          <w:bCs w:val="0"/>
        </w:rPr>
      </w:pPr>
      <w:r>
        <w:rPr>
          <w:rFonts w:hint="default" w:ascii="sans-serif" w:hAnsi="sans-serif" w:eastAsia="sans-serif" w:cs="sans-serif"/>
          <w:b w:val="0"/>
          <w:bCs w:val="0"/>
        </w:rPr>
      </w:r>
      <w:r>
        <w:rPr>
          <w:b w:val="0"/>
          <w:bCs w:val="0"/>
        </w:rPr>
      </w:r>
    </w:p>
    <w:p w14:paraId="41C90863">
      <w:pPr>
        <w:suppressLineNumbers w:val="false"/>
        <w:pBdr/>
        <w:spacing/>
        <w:ind/>
        <w:rPr>
          <w:b w:val="0"/>
          <w:bCs w:val="0"/>
        </w:rPr>
      </w:pPr>
      <w:r>
        <w:rPr>
          <w:rFonts w:hint="default" w:ascii="sans-serif" w:hAnsi="sans-serif" w:eastAsia="sans-serif" w:cs="sans-serif"/>
          <w:b w:val="0"/>
          <w:bCs w:val="0"/>
        </w:rPr>
        <w:t xml:space="preserve">8. Vi phạm và Chấm dứt</w:t>
      </w:r>
      <w:r>
        <w:rPr>
          <w:b w:val="0"/>
          <w:bCs w:val="0"/>
        </w:rPr>
      </w:r>
    </w:p>
    <w:p w14:paraId="455D0FFE">
      <w:pPr>
        <w:suppressLineNumbers w:val="false"/>
        <w:pBdr/>
        <w:spacing/>
        <w:ind/>
        <w:rPr>
          <w:b w:val="0"/>
          <w:bCs w:val="0"/>
        </w:rPr>
      </w:pPr>
      <w:r>
        <w:rPr>
          <w:rFonts w:hint="default" w:ascii="sans-serif" w:hAnsi="sans-serif" w:eastAsia="sans-serif" w:cs="sans-serif"/>
          <w:b w:val="0"/>
          <w:bCs w:val="0"/>
        </w:rPr>
      </w:r>
      <w:r>
        <w:rPr>
          <w:b w:val="0"/>
          <w:bCs w:val="0"/>
        </w:rPr>
      </w:r>
    </w:p>
    <w:p w14:paraId="6E2295D5">
      <w:pPr>
        <w:suppressLineNumbers w:val="false"/>
        <w:pBdr/>
        <w:spacing/>
        <w:ind/>
        <w:rPr>
          <w:b w:val="0"/>
          <w:bCs w:val="0"/>
        </w:rPr>
      </w:pPr>
      <w:r>
        <w:rPr>
          <w:rFonts w:hint="default" w:ascii="sans-serif" w:hAnsi="sans-serif" w:eastAsia="sans-serif" w:cs="sans-serif"/>
          <w:b w:val="0"/>
          <w:bCs w:val="0"/>
        </w:rPr>
        <w:t xml:space="preserve">- Đối với các vi phạm hoặc lạm dụng rõ ràng (bao gồm nhưng không giới hạn ở việc bỏ qua các hạn chế của hệ thống, hoạt động gian lận và đánh cắp danh tính), chúng tôi có thể áp dụng các biện pháp hạn chế, bao gồm tạm dừng hiển thị thông tin sử dụng, từ chối</w:t>
      </w:r>
      <w:r>
        <w:rPr>
          <w:rFonts w:hint="default" w:ascii="sans-serif" w:hAnsi="sans-serif" w:eastAsia="sans-serif" w:cs="sans-serif"/>
          <w:b w:val="0"/>
          <w:bCs w:val="0"/>
        </w:rPr>
        <w:t xml:space="preserve"> hoàn tiền và đóng phiên.</w:t>
      </w:r>
      <w:r>
        <w:rPr>
          <w:b w:val="0"/>
          <w:bCs w:val="0"/>
        </w:rPr>
      </w:r>
    </w:p>
    <w:p w14:paraId="69CBAD85">
      <w:pPr>
        <w:suppressLineNumbers w:val="false"/>
        <w:pBdr/>
        <w:spacing/>
        <w:ind/>
        <w:rPr>
          <w:b w:val="0"/>
          <w:bCs w:val="0"/>
        </w:rPr>
      </w:pPr>
      <w:r>
        <w:rPr>
          <w:rFonts w:hint="default" w:ascii="sans-serif" w:hAnsi="sans-serif" w:eastAsia="sans-serif" w:cs="sans-serif"/>
          <w:b w:val="0"/>
          <w:bCs w:val="0"/>
        </w:rPr>
      </w:r>
      <w:r>
        <w:rPr>
          <w:b w:val="0"/>
          <w:bCs w:val="0"/>
        </w:rPr>
      </w:r>
    </w:p>
    <w:p w14:paraId="414E538D">
      <w:pPr>
        <w:suppressLineNumbers w:val="false"/>
        <w:pBdr/>
        <w:spacing/>
        <w:ind/>
        <w:rPr>
          <w:b w:val="0"/>
          <w:bCs w:val="0"/>
        </w:rPr>
      </w:pPr>
      <w:r>
        <w:rPr>
          <w:rFonts w:hint="default" w:ascii="sans-serif" w:hAnsi="sans-serif" w:eastAsia="sans-serif" w:cs="sans-serif"/>
          <w:b w:val="0"/>
          <w:bCs w:val="0"/>
        </w:rPr>
        <w:t xml:space="preserve">- Trong trường hợp dịch vụ bị gián đoạn do bất khả kháng hoặc lỗi hệ thống của bên thứ ba, chúng tôi sẽ không chịu trách nhiệm cho bất kỳ tổn thất gián tiếp nào phát sinh, nhưng sẽ cung cấp hỗ trợ hợp lý.</w:t>
      </w:r>
      <w:r>
        <w:rPr>
          <w:b w:val="0"/>
          <w:bCs w:val="0"/>
        </w:rPr>
      </w:r>
    </w:p>
    <w:p w14:paraId="65EF749A">
      <w:pPr>
        <w:suppressLineNumbers w:val="false"/>
        <w:pBdr/>
        <w:spacing/>
        <w:ind/>
        <w:rPr>
          <w:b w:val="0"/>
          <w:bCs w:val="0"/>
        </w:rPr>
      </w:pPr>
      <w:r>
        <w:rPr>
          <w:rFonts w:hint="default" w:ascii="sans-serif" w:hAnsi="sans-serif" w:eastAsia="sans-serif" w:cs="sans-serif"/>
          <w:b w:val="0"/>
          <w:bCs w:val="0"/>
        </w:rPr>
      </w:r>
      <w:r>
        <w:rPr>
          <w:b w:val="0"/>
          <w:bCs w:val="0"/>
        </w:rPr>
      </w:r>
    </w:p>
    <w:p w14:paraId="749872A0">
      <w:pPr>
        <w:suppressLineNumbers w:val="false"/>
        <w:pBdr/>
        <w:spacing/>
        <w:ind/>
        <w:rPr>
          <w:b w:val="0"/>
          <w:bCs w:val="0"/>
        </w:rPr>
      </w:pPr>
      <w:r>
        <w:rPr>
          <w:rFonts w:hint="default" w:ascii="sans-serif" w:hAnsi="sans-serif" w:eastAsia="sans-serif" w:cs="sans-serif"/>
          <w:b w:val="0"/>
          <w:bCs w:val="0"/>
        </w:rPr>
        <w:t xml:space="preserve">9. Luật áp dụng</w:t>
      </w:r>
      <w:r>
        <w:rPr>
          <w:b w:val="0"/>
          <w:bCs w:val="0"/>
        </w:rPr>
      </w:r>
    </w:p>
    <w:p w14:paraId="6E91BEFF">
      <w:pPr>
        <w:suppressLineNumbers w:val="false"/>
        <w:pBdr/>
        <w:spacing/>
        <w:ind/>
        <w:rPr>
          <w:b w:val="0"/>
          <w:bCs w:val="0"/>
        </w:rPr>
      </w:pPr>
      <w:r>
        <w:rPr>
          <w:rFonts w:hint="default" w:ascii="sans-serif" w:hAnsi="sans-serif" w:eastAsia="sans-serif" w:cs="sans-serif"/>
          <w:b w:val="0"/>
          <w:bCs w:val="0"/>
        </w:rPr>
      </w:r>
      <w:r>
        <w:rPr>
          <w:b w:val="0"/>
          <w:bCs w:val="0"/>
        </w:rPr>
      </w:r>
    </w:p>
    <w:p w14:paraId="7325B985">
      <w:pPr>
        <w:suppressLineNumbers w:val="false"/>
        <w:pBdr/>
        <w:spacing/>
        <w:ind/>
        <w:rPr>
          <w:rFonts w:ascii="Arial" w:hAnsi="Arial" w:cs="Arial"/>
          <w:b w:val="0"/>
          <w:bCs w:val="0"/>
        </w:rPr>
      </w:pPr>
      <w:r>
        <w:rPr>
          <w:rFonts w:hint="default" w:ascii="sans-serif" w:hAnsi="sans-serif" w:eastAsia="sans-serif" w:cs="sans-serif"/>
          <w:b w:val="0"/>
          <w:bCs w:val="0"/>
        </w:rPr>
        <w:t xml:space="preserve">- Khi sử dụng dịch vụ, bạn phải tuân thủ luật pháp, quy định và chính sách truyền thông hiện hành tại địa phương của bạn; các điều khoản này không giới hạn các quyền bắt buộc được pháp luật cấp.</w:t>
      </w:r>
      <w:r>
        <w:rPr>
          <w:rFonts w:ascii="Arial" w:hAnsi="Arial" w:cs="Arial"/>
          <w:b w:val="0"/>
          <w:bCs w:val="0"/>
        </w:rPr>
      </w:r>
      <w:r>
        <w:rPr>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FE90A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F7F8F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