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AD136ED">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hint="default"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プライバシーポリシー</w:t>
      </w:r>
      <w:r>
        <w:rPr>
          <w:rFonts w:hint="default" w:ascii="sans-serif" w:hAnsi="sans-serif" w:eastAsia="sans-serif" w:cs="sans-serif"/>
          <w:b/>
          <w:bCs/>
        </w:rPr>
      </w:r>
      <w:r>
        <w:rPr>
          <w:rFonts w:hint="default" w:ascii="sans-serif" w:hAnsi="sans-serif" w:eastAsia="sans-serif" w:cs="sans-serif"/>
          <w:b/>
          <w:bCs/>
        </w:rPr>
      </w:r>
    </w:p>
    <w:p w14:paraId="3B61DF03">
      <w:pPr>
        <w:pBdr/>
        <w:spacing/>
        <w:ind/>
        <w:rPr>
          <w:rFonts w:ascii="Arial" w:hAnsi="Arial" w:eastAsia="Arial" w:cs="Arial"/>
          <w:b w:val="0"/>
          <w:bCs w:val="0"/>
          <w:sz w:val="21"/>
          <w:szCs w:val="21"/>
        </w:rPr>
      </w:pPr>
      <w:r>
        <w:rPr>
          <w:rFonts w:ascii="Arial" w:hAnsi="Arial" w:eastAsia="Arial" w:cs="Arial"/>
          <w:b w:val="0"/>
          <w:bCs w:val="0"/>
          <w:sz w:val="21"/>
          <w:szCs w:val="21"/>
        </w:rPr>
      </w:r>
      <w:r>
        <w:rPr>
          <w:rFonts w:ascii="Arial" w:hAnsi="Arial" w:eastAsia="Arial" w:cs="Arial"/>
          <w:b w:val="0"/>
          <w:bCs w:val="0"/>
          <w:sz w:val="21"/>
          <w:szCs w:val="21"/>
        </w:rPr>
      </w:r>
      <w:r>
        <w:rPr>
          <w:rFonts w:ascii="Arial" w:hAnsi="Arial" w:eastAsia="Arial" w:cs="Arial"/>
          <w:b w:val="0"/>
          <w:bCs w:val="0"/>
          <w:sz w:val="21"/>
          <w:szCs w:val="21"/>
        </w:rPr>
      </w:r>
    </w:p>
    <w:p w14:paraId="10739CDE">
      <w:pPr>
        <w:pBdr/>
        <w:spacing/>
        <w:ind/>
        <w:rPr>
          <w:rFonts w:ascii="Arial" w:hAnsi="Arial" w:eastAsia="Arial" w:cs="Arial"/>
          <w:b w:val="0"/>
          <w:bCs w:val="0"/>
          <w:sz w:val="21"/>
          <w:szCs w:val="21"/>
        </w:rPr>
      </w:pPr>
      <w:r>
        <w:rPr>
          <w:rFonts w:ascii="Arial" w:hAnsi="Arial" w:eastAsia="Arial" w:cs="Arial"/>
          <w:b w:val="0"/>
          <w:bCs w:val="0"/>
          <w:sz w:val="21"/>
          <w:szCs w:val="21"/>
        </w:rPr>
      </w:r>
      <w:r/>
    </w:p>
    <w:p w14:paraId="08C6C606">
      <w:pPr>
        <w:pBdr/>
        <w:spacing/>
        <w:ind/>
        <w:rPr/>
      </w:pPr>
      <w:r>
        <w:rPr>
          <w:rFonts w:ascii="Arial" w:hAnsi="Arial" w:eastAsia="Arial" w:cs="Arial"/>
          <w:b w:val="0"/>
          <w:bCs w:val="0"/>
          <w:sz w:val="21"/>
          <w:szCs w:val="21"/>
        </w:rPr>
        <w:t xml:space="preserve">1. はじめに</w:t>
      </w:r>
      <w:r/>
    </w:p>
    <w:p w14:paraId="3A575345">
      <w:pPr>
        <w:pBdr/>
        <w:spacing/>
        <w:ind/>
        <w:rPr/>
      </w:pPr>
      <w:r>
        <w:rPr>
          <w:rFonts w:ascii="Arial" w:hAnsi="Arial" w:eastAsia="Arial" w:cs="Arial"/>
          <w:b w:val="0"/>
          <w:bCs w:val="0"/>
          <w:sz w:val="21"/>
          <w:szCs w:val="21"/>
        </w:rPr>
      </w:r>
      <w:r/>
    </w:p>
    <w:p w14:paraId="35901A0E">
      <w:pPr>
        <w:pBdr/>
        <w:spacing/>
        <w:ind/>
        <w:rPr/>
      </w:pPr>
      <w:r>
        <w:rPr>
          <w:rFonts w:ascii="Arial" w:hAnsi="Arial" w:eastAsia="Arial" w:cs="Arial"/>
          <w:b w:val="0"/>
          <w:bCs w:val="0"/>
          <w:sz w:val="21"/>
          <w:szCs w:val="21"/>
        </w:rPr>
        <w:t xml:space="preserve">- 本プライバシーポリシーは、iOSアプリ「eSIM Home」の提供に際して、当社がお客様の情報をどのように収集、利用、共有、および保護するかについて説明しています。</w:t>
      </w:r>
      <w:r/>
    </w:p>
    <w:p w14:paraId="3E0EFF63">
      <w:pPr>
        <w:pBdr/>
        <w:spacing/>
        <w:ind/>
        <w:rPr/>
      </w:pPr>
      <w:r>
        <w:rPr>
          <w:rFonts w:ascii="Arial" w:hAnsi="Arial" w:eastAsia="Arial" w:cs="Arial"/>
          <w:b w:val="0"/>
          <w:bCs w:val="0"/>
          <w:sz w:val="21"/>
          <w:szCs w:val="21"/>
        </w:rPr>
      </w:r>
      <w:r/>
    </w:p>
    <w:p w14:paraId="75EBF3FC">
      <w:pPr>
        <w:pBdr/>
        <w:spacing/>
        <w:ind/>
        <w:rPr/>
      </w:pPr>
      <w:r>
        <w:rPr>
          <w:rFonts w:ascii="Arial" w:hAnsi="Arial" w:eastAsia="Arial" w:cs="Arial"/>
          <w:b w:val="0"/>
          <w:bCs w:val="0"/>
          <w:sz w:val="21"/>
          <w:szCs w:val="21"/>
        </w:rPr>
        <w:t xml:space="preserve">- 本ポリシーと製品の「利用規約」、「一般規約」、「公正利用ポリシー」、または「Cookieポリシー」との間に矛盾がある場合は、より厳格な規定が優先されます。</w:t>
      </w:r>
      <w:r/>
    </w:p>
    <w:p w14:paraId="050F699D">
      <w:pPr>
        <w:pBdr/>
        <w:spacing/>
        <w:ind/>
        <w:rPr/>
      </w:pPr>
      <w:r>
        <w:rPr>
          <w:rFonts w:ascii="Arial" w:hAnsi="Arial" w:eastAsia="Arial" w:cs="Arial"/>
          <w:b w:val="0"/>
          <w:bCs w:val="0"/>
          <w:sz w:val="21"/>
          <w:szCs w:val="21"/>
        </w:rPr>
      </w:r>
      <w:r/>
    </w:p>
    <w:p w14:paraId="6FD6103E">
      <w:pPr>
        <w:pBdr/>
        <w:spacing/>
        <w:ind/>
        <w:rPr/>
      </w:pPr>
      <w:r>
        <w:rPr>
          <w:rFonts w:ascii="Arial" w:hAnsi="Arial" w:eastAsia="Arial" w:cs="Arial"/>
          <w:b w:val="0"/>
          <w:bCs w:val="0"/>
          <w:sz w:val="21"/>
          <w:szCs w:val="21"/>
        </w:rPr>
        <w:t xml:space="preserve">2. 当社が収集する情報</w:t>
      </w:r>
      <w:r/>
    </w:p>
    <w:p w14:paraId="7F88412A">
      <w:pPr>
        <w:pBdr/>
        <w:spacing/>
        <w:ind/>
        <w:rPr/>
      </w:pPr>
      <w:r>
        <w:rPr>
          <w:rFonts w:ascii="Arial" w:hAnsi="Arial" w:eastAsia="Arial" w:cs="Arial"/>
          <w:b w:val="0"/>
          <w:bCs w:val="0"/>
          <w:sz w:val="21"/>
          <w:szCs w:val="21"/>
        </w:rPr>
      </w:r>
      <w:r/>
    </w:p>
    <w:p w14:paraId="68C9AFF1">
      <w:pPr>
        <w:pBdr/>
        <w:spacing/>
        <w:ind/>
        <w:rPr/>
      </w:pPr>
      <w:r>
        <w:rPr>
          <w:rFonts w:ascii="Arial" w:hAnsi="Arial" w:eastAsia="Arial" w:cs="Arial"/>
          <w:b w:val="0"/>
          <w:bCs w:val="0"/>
          <w:sz w:val="21"/>
          <w:szCs w:val="21"/>
        </w:rPr>
        <w:t xml:space="preserve">- アカウント情報：氏名、姓（任意）、メールアドレス（任意）、AppleサインインID（アカウント識別のみに使用）。</w:t>
      </w:r>
      <w:r/>
    </w:p>
    <w:p w14:paraId="74E13BC7">
      <w:pPr>
        <w:pBdr/>
        <w:spacing/>
        <w:ind/>
        <w:rPr/>
      </w:pPr>
      <w:r>
        <w:rPr>
          <w:rFonts w:ascii="Arial" w:hAnsi="Arial" w:eastAsia="Arial" w:cs="Arial"/>
          <w:b w:val="0"/>
          <w:bCs w:val="0"/>
          <w:sz w:val="21"/>
          <w:szCs w:val="21"/>
        </w:rPr>
      </w:r>
      <w:r/>
    </w:p>
    <w:p w14:paraId="752612D2">
      <w:pPr>
        <w:pBdr/>
        <w:spacing/>
        <w:ind/>
        <w:rPr/>
      </w:pPr>
      <w:r>
        <w:rPr>
          <w:rFonts w:ascii="Arial" w:hAnsi="Arial" w:eastAsia="Arial" w:cs="Arial"/>
          <w:b w:val="0"/>
          <w:bCs w:val="0"/>
          <w:sz w:val="21"/>
          <w:szCs w:val="21"/>
        </w:rPr>
        <w:t xml:space="preserve">- セキュリティ認証情報：パスワードハッシュ（平文で保存されない）、アクセストークン（JWT）、リフレッシュトークンハッシュ、セッション有効期限および失効フラグ。</w:t>
      </w:r>
      <w:r/>
    </w:p>
    <w:p w14:paraId="08888712">
      <w:pPr>
        <w:pBdr/>
        <w:spacing/>
        <w:ind/>
        <w:rPr/>
      </w:pPr>
      <w:r>
        <w:rPr>
          <w:rFonts w:ascii="Arial" w:hAnsi="Arial" w:eastAsia="Arial" w:cs="Arial"/>
          <w:b w:val="0"/>
          <w:bCs w:val="0"/>
          <w:sz w:val="21"/>
          <w:szCs w:val="21"/>
        </w:rPr>
      </w:r>
      <w:r/>
    </w:p>
    <w:p w14:paraId="22CD18BE">
      <w:pPr>
        <w:pBdr/>
        <w:spacing/>
        <w:ind/>
        <w:rPr/>
      </w:pPr>
      <w:r>
        <w:rPr>
          <w:rFonts w:ascii="Arial" w:hAnsi="Arial" w:eastAsia="Arial" w:cs="Arial"/>
          <w:b w:val="0"/>
          <w:bCs w:val="0"/>
          <w:sz w:val="21"/>
          <w:szCs w:val="21"/>
        </w:rPr>
        <w:t xml:space="preserve">- 個人設定：言語コード、通貨コード、国コード（2桁）。インターフェースおよび価格表示にのみ使用されます。</w:t>
      </w:r>
      <w:r/>
    </w:p>
    <w:p w14:paraId="0E6F5548">
      <w:pPr>
        <w:pBdr/>
        <w:spacing/>
        <w:ind/>
        <w:rPr/>
      </w:pPr>
      <w:r>
        <w:rPr>
          <w:rFonts w:ascii="Arial" w:hAnsi="Arial" w:eastAsia="Arial" w:cs="Arial"/>
          <w:b w:val="0"/>
          <w:bCs w:val="0"/>
          <w:sz w:val="21"/>
          <w:szCs w:val="21"/>
        </w:rPr>
      </w:r>
      <w:r/>
    </w:p>
    <w:p w14:paraId="08187C49">
      <w:pPr>
        <w:pBdr/>
        <w:spacing/>
        <w:ind/>
        <w:rPr/>
      </w:pPr>
      <w:r>
        <w:rPr>
          <w:rFonts w:ascii="Arial" w:hAnsi="Arial" w:eastAsia="Arial" w:cs="Arial"/>
          <w:b w:val="0"/>
          <w:bCs w:val="0"/>
          <w:sz w:val="21"/>
          <w:szCs w:val="21"/>
        </w:rPr>
        <w:t xml:space="preserve">- 注文と使用状況：注文番号、金額、通貨、ステータス、（該当する場合）アップストリーム注文ID。使用状況データ（残りデータ量、有効期限、ステータスなど）は、アップストリームインターフェースから取得されます。</w:t>
      </w:r>
      <w:r/>
    </w:p>
    <w:p w14:paraId="59709BBE">
      <w:pPr>
        <w:pBdr/>
        <w:spacing/>
        <w:ind/>
        <w:rPr/>
      </w:pPr>
      <w:r>
        <w:rPr>
          <w:rFonts w:ascii="Arial" w:hAnsi="Arial" w:eastAsia="Arial" w:cs="Arial"/>
          <w:b w:val="0"/>
          <w:bCs w:val="0"/>
          <w:sz w:val="21"/>
          <w:szCs w:val="21"/>
        </w:rPr>
      </w:r>
      <w:r/>
    </w:p>
    <w:p w14:paraId="4DC89739">
      <w:pPr>
        <w:pBdr/>
        <w:spacing/>
        <w:ind/>
        <w:rPr/>
      </w:pPr>
      <w:r>
        <w:rPr>
          <w:rFonts w:ascii="Arial" w:hAnsi="Arial" w:eastAsia="Arial" w:cs="Arial"/>
          <w:b w:val="0"/>
          <w:bCs w:val="0"/>
          <w:sz w:val="21"/>
          <w:szCs w:val="21"/>
        </w:rPr>
        <w:t xml:space="preserve">- 最近の検索：ユーザーID、エンティティID（国/地域/パッケージ）、タイトルスナップショット、ヒット数、タイムスタンプに関連付けられた検索カテゴリ。検索エクスペリエンスの向上に使用されます。</w:t>
      </w:r>
      <w:r/>
    </w:p>
    <w:p w14:paraId="61BDC7EA">
      <w:pPr>
        <w:pBdr/>
        <w:spacing/>
        <w:ind/>
        <w:rPr/>
      </w:pPr>
      <w:r>
        <w:rPr>
          <w:rFonts w:ascii="Arial" w:hAnsi="Arial" w:eastAsia="Arial" w:cs="Arial"/>
          <w:b w:val="0"/>
          <w:bCs w:val="0"/>
          <w:sz w:val="21"/>
          <w:szCs w:val="21"/>
        </w:rPr>
      </w:r>
      <w:r/>
    </w:p>
    <w:p w14:paraId="2DE9D303">
      <w:pPr>
        <w:pBdr/>
        <w:spacing/>
        <w:ind/>
        <w:rPr/>
      </w:pPr>
      <w:r>
        <w:rPr>
          <w:rFonts w:ascii="Arial" w:hAnsi="Arial" w:eastAsia="Arial" w:cs="Arial"/>
          <w:b w:val="0"/>
          <w:bCs w:val="0"/>
          <w:sz w:val="21"/>
          <w:szCs w:val="21"/>
        </w:rPr>
        <w:t xml:space="preserve">- 支払い関連識別子（サードパーティ決済ゲートウェイ）：Gsalaryプロセスでは、ゲートウェイによって発行されたaccess_token/refresh_tokenとその有効期限が、支払いおよびステータス照会を開始するために保存されます。カード番号やCVVは保存されません。</w:t>
      </w:r>
      <w:r/>
    </w:p>
    <w:p w14:paraId="6A3FE64C">
      <w:pPr>
        <w:pBdr/>
        <w:spacing/>
        <w:ind/>
        <w:rPr/>
      </w:pPr>
      <w:r>
        <w:rPr>
          <w:rFonts w:ascii="Arial" w:hAnsi="Arial" w:eastAsia="Arial" w:cs="Arial"/>
          <w:b w:val="0"/>
          <w:bCs w:val="0"/>
          <w:sz w:val="21"/>
          <w:szCs w:val="21"/>
        </w:rPr>
      </w:r>
      <w:r/>
    </w:p>
    <w:p w14:paraId="0E668493">
      <w:pPr>
        <w:pBdr/>
        <w:spacing/>
        <w:ind/>
        <w:rPr/>
      </w:pPr>
      <w:r>
        <w:rPr>
          <w:rFonts w:ascii="Arial" w:hAnsi="Arial" w:eastAsia="Arial" w:cs="Arial"/>
          <w:b w:val="0"/>
          <w:bCs w:val="0"/>
          <w:sz w:val="21"/>
          <w:szCs w:val="21"/>
        </w:rPr>
        <w:t xml:space="preserve">- 検証とリセット：登録/メールアドレス変更のための4桁の検証コードハッシュ、目的、有効期限情報、パスワードリセットトークンのハッシュと有効期限。</w:t>
      </w:r>
      <w:r/>
    </w:p>
    <w:p w14:paraId="1512B2E2">
      <w:pPr>
        <w:pBdr/>
        <w:spacing/>
        <w:ind/>
        <w:rPr/>
      </w:pPr>
      <w:r>
        <w:rPr>
          <w:rFonts w:ascii="Arial" w:hAnsi="Arial" w:eastAsia="Arial" w:cs="Arial"/>
          <w:b w:val="0"/>
          <w:bCs w:val="0"/>
          <w:sz w:val="21"/>
          <w:szCs w:val="21"/>
        </w:rPr>
      </w:r>
      <w:r/>
    </w:p>
    <w:p w14:paraId="18706606">
      <w:pPr>
        <w:pBdr/>
        <w:spacing/>
        <w:ind/>
        <w:rPr/>
      </w:pPr>
      <w:r>
        <w:rPr>
          <w:rFonts w:ascii="Arial" w:hAnsi="Arial" w:eastAsia="Arial" w:cs="Arial"/>
          <w:b w:val="0"/>
          <w:bCs w:val="0"/>
          <w:sz w:val="21"/>
          <w:szCs w:val="21"/>
        </w:rPr>
        <w:t xml:space="preserve">3. 情報の利用方法</w:t>
      </w:r>
      <w:r/>
    </w:p>
    <w:p w14:paraId="50F575BB">
      <w:pPr>
        <w:pBdr/>
        <w:spacing/>
        <w:ind/>
        <w:rPr/>
      </w:pPr>
      <w:r>
        <w:rPr>
          <w:rFonts w:ascii="Arial" w:hAnsi="Arial" w:eastAsia="Arial" w:cs="Arial"/>
          <w:b w:val="0"/>
          <w:bCs w:val="0"/>
          <w:sz w:val="21"/>
          <w:szCs w:val="21"/>
        </w:rPr>
      </w:r>
      <w:r/>
    </w:p>
    <w:p w14:paraId="16ED99BC">
      <w:pPr>
        <w:pBdr/>
        <w:spacing/>
        <w:ind/>
        <w:rPr/>
      </w:pPr>
      <w:r>
        <w:rPr>
          <w:rFonts w:ascii="Arial" w:hAnsi="Arial" w:eastAsia="Arial" w:cs="Arial"/>
          <w:b w:val="0"/>
          <w:bCs w:val="0"/>
          <w:sz w:val="21"/>
          <w:szCs w:val="21"/>
        </w:rPr>
        <w:t xml:space="preserve">- サービスの提供と維持：アカウントのログインと管理、注文の作成と照会、インストール情報の表示と使用状況の表示、払い戻し、カスタマーサポート。</w:t>
      </w:r>
      <w:r/>
    </w:p>
    <w:p w14:paraId="55423E26">
      <w:pPr>
        <w:pBdr/>
        <w:spacing/>
        <w:ind/>
        <w:rPr/>
      </w:pPr>
      <w:r>
        <w:rPr>
          <w:rFonts w:ascii="Arial" w:hAnsi="Arial" w:eastAsia="Arial" w:cs="Arial"/>
          <w:b w:val="0"/>
          <w:bCs w:val="0"/>
          <w:sz w:val="21"/>
          <w:szCs w:val="21"/>
        </w:rPr>
      </w:r>
      <w:r/>
    </w:p>
    <w:p w14:paraId="2CBD40DE">
      <w:pPr>
        <w:pBdr/>
        <w:spacing/>
        <w:ind/>
        <w:rPr/>
      </w:pPr>
      <w:r>
        <w:rPr>
          <w:rFonts w:ascii="Arial" w:hAnsi="Arial" w:eastAsia="Arial" w:cs="Arial"/>
          <w:b w:val="0"/>
          <w:bCs w:val="0"/>
          <w:sz w:val="21"/>
          <w:szCs w:val="21"/>
        </w:rPr>
        <w:t xml:space="preserve">- セキュリティとリスク管理：資格情報の検証、セッションとトークンの維持、主要な操作の記録（アカウント削除の監査ログなど）。</w:t>
      </w:r>
      <w:r/>
    </w:p>
    <w:p w14:paraId="22E79EB6">
      <w:pPr>
        <w:pBdr/>
        <w:spacing/>
        <w:ind/>
        <w:rPr/>
      </w:pPr>
      <w:r>
        <w:rPr>
          <w:rFonts w:ascii="Arial" w:hAnsi="Arial" w:eastAsia="Arial" w:cs="Arial"/>
          <w:b w:val="0"/>
          <w:bCs w:val="0"/>
          <w:sz w:val="21"/>
          <w:szCs w:val="21"/>
        </w:rPr>
      </w:r>
      <w:r/>
    </w:p>
    <w:p w14:paraId="619B2BDF">
      <w:pPr>
        <w:pBdr/>
        <w:spacing/>
        <w:ind/>
        <w:rPr/>
      </w:pPr>
      <w:r>
        <w:rPr>
          <w:rFonts w:ascii="Arial" w:hAnsi="Arial" w:eastAsia="Arial" w:cs="Arial"/>
          <w:b w:val="0"/>
          <w:bCs w:val="0"/>
          <w:sz w:val="21"/>
          <w:szCs w:val="21"/>
        </w:rPr>
        <w:t xml:space="preserve">- 通知とメール：メールゲートウェイが有効になっている場合、パスワードリセットリンクと登録/メールアドレス変更の確認コードが送信されます。</w:t>
      </w:r>
      <w:r/>
    </w:p>
    <w:p w14:paraId="6AB32C53">
      <w:pPr>
        <w:pBdr/>
        <w:spacing/>
        <w:ind/>
        <w:rPr/>
      </w:pPr>
      <w:r>
        <w:rPr>
          <w:rFonts w:ascii="Arial" w:hAnsi="Arial" w:eastAsia="Arial" w:cs="Arial"/>
          <w:b w:val="0"/>
          <w:bCs w:val="0"/>
          <w:sz w:val="21"/>
          <w:szCs w:val="21"/>
        </w:rPr>
      </w:r>
      <w:r/>
    </w:p>
    <w:p w14:paraId="1A512522">
      <w:pPr>
        <w:pBdr/>
        <w:spacing/>
        <w:ind/>
        <w:rPr/>
      </w:pPr>
      <w:r>
        <w:rPr>
          <w:rFonts w:ascii="Arial" w:hAnsi="Arial" w:eastAsia="Arial" w:cs="Arial"/>
          <w:b w:val="0"/>
          <w:bCs w:val="0"/>
          <w:sz w:val="21"/>
          <w:szCs w:val="21"/>
        </w:rPr>
        <w:t xml:space="preserve">- 支払いと決済：支払いゲートウェイと連携して支払いセッションを生成し、支払い状況をポーリングします。カード番号やCVVは完全には保存されません。</w:t>
      </w:r>
      <w:r/>
    </w:p>
    <w:p w14:paraId="37B24B8E">
      <w:pPr>
        <w:pBdr/>
        <w:spacing/>
        <w:ind/>
        <w:rPr/>
      </w:pPr>
      <w:r>
        <w:rPr>
          <w:rFonts w:ascii="Arial" w:hAnsi="Arial" w:eastAsia="Arial" w:cs="Arial"/>
          <w:b w:val="0"/>
          <w:bCs w:val="0"/>
          <w:sz w:val="21"/>
          <w:szCs w:val="21"/>
        </w:rPr>
      </w:r>
      <w:r/>
    </w:p>
    <w:p w14:paraId="794978A9">
      <w:pPr>
        <w:pBdr/>
        <w:spacing/>
        <w:ind/>
        <w:rPr/>
      </w:pPr>
      <w:r>
        <w:rPr>
          <w:rFonts w:ascii="Arial" w:hAnsi="Arial" w:eastAsia="Arial" w:cs="Arial"/>
          <w:b w:val="0"/>
          <w:bCs w:val="0"/>
          <w:sz w:val="21"/>
          <w:szCs w:val="21"/>
        </w:rPr>
        <w:t xml:space="preserve">- 製品の改善（オプションのスイッチ）：「統計情報の匿名利用を許可する」または「診断ログとクラッシュログを許可する」をアクティブに有効にした場合のみ、匿名イベントまたはエラー診断データをFirebase Analytics/Crashlyticsに送信します。デフォルトではオフになっていますが、「個人プロフィール &gt; 設定」でいつでも変更できます。</w:t>
      </w:r>
      <w:r/>
    </w:p>
    <w:p w14:paraId="5B62902B">
      <w:pPr>
        <w:pBdr/>
        <w:spacing/>
        <w:ind/>
        <w:rPr/>
      </w:pPr>
      <w:r>
        <w:rPr>
          <w:rFonts w:ascii="Arial" w:hAnsi="Arial" w:eastAsia="Arial" w:cs="Arial"/>
          <w:b w:val="0"/>
          <w:bCs w:val="0"/>
          <w:sz w:val="21"/>
          <w:szCs w:val="21"/>
        </w:rPr>
      </w:r>
      <w:r/>
    </w:p>
    <w:p w14:paraId="03704F42">
      <w:pPr>
        <w:pBdr/>
        <w:spacing/>
        <w:ind/>
        <w:rPr/>
      </w:pPr>
      <w:r>
        <w:rPr>
          <w:rFonts w:ascii="Arial" w:hAnsi="Arial" w:eastAsia="Arial" w:cs="Arial"/>
          <w:b w:val="0"/>
          <w:bCs w:val="0"/>
          <w:sz w:val="21"/>
          <w:szCs w:val="21"/>
        </w:rPr>
        <w:t xml:space="preserve">4. 共有とサードパーティ</w:t>
      </w:r>
      <w:r/>
    </w:p>
    <w:p w14:paraId="5A765804">
      <w:pPr>
        <w:pBdr/>
        <w:spacing/>
        <w:ind/>
        <w:rPr/>
      </w:pPr>
      <w:r>
        <w:rPr>
          <w:rFonts w:ascii="Arial" w:hAnsi="Arial" w:eastAsia="Arial" w:cs="Arial"/>
          <w:b w:val="0"/>
          <w:bCs w:val="0"/>
          <w:sz w:val="21"/>
          <w:szCs w:val="21"/>
        </w:rPr>
      </w:r>
      <w:r/>
    </w:p>
    <w:p w14:paraId="1CF1518B">
      <w:pPr>
        <w:pBdr/>
        <w:spacing/>
        <w:ind/>
        <w:rPr/>
      </w:pPr>
      <w:r>
        <w:rPr>
          <w:rFonts w:ascii="Arial" w:hAnsi="Arial" w:eastAsia="Arial" w:cs="Arial"/>
          <w:b w:val="0"/>
          <w:bCs w:val="0"/>
          <w:sz w:val="21"/>
          <w:szCs w:val="21"/>
        </w:rPr>
        <w:t xml:space="preserve">- eSIMプロバイダーと決済ゲートウェイ：注文と支払いを完了するために、必要に応じて注文参照情報、メールのスナップショット（検索とフィルタリング用）、および支払いIDを共有します。支払いクエリでは、カードブランドや下4桁などのマスクされた情報が返される場合があります。</w:t>
      </w:r>
      <w:r/>
    </w:p>
    <w:p w14:paraId="4456BB05">
      <w:pPr>
        <w:pBdr/>
        <w:spacing/>
        <w:ind/>
        <w:rPr/>
      </w:pPr>
      <w:r>
        <w:rPr>
          <w:rFonts w:ascii="Arial" w:hAnsi="Arial" w:eastAsia="Arial" w:cs="Arial"/>
          <w:b w:val="0"/>
          <w:bCs w:val="0"/>
          <w:sz w:val="21"/>
          <w:szCs w:val="21"/>
        </w:rPr>
      </w:r>
      <w:r/>
    </w:p>
    <w:p w14:paraId="42DB1134">
      <w:pPr>
        <w:pBdr/>
        <w:spacing/>
        <w:ind/>
        <w:rPr/>
      </w:pPr>
      <w:r>
        <w:rPr>
          <w:rFonts w:ascii="Arial" w:hAnsi="Arial" w:eastAsia="Arial" w:cs="Arial"/>
          <w:b w:val="0"/>
          <w:bCs w:val="0"/>
          <w:sz w:val="21"/>
          <w:szCs w:val="21"/>
        </w:rPr>
        <w:t xml:space="preserve">- メールサービス：メールサービスが有効になっている場合、確認コードとリセットリンクを送信するためにメールサービスを使用します。受信者のアドレス、件名、およびコンテンツを処理します。</w:t>
      </w:r>
      <w:r/>
    </w:p>
    <w:p w14:paraId="4A74DC99">
      <w:pPr>
        <w:pBdr/>
        <w:spacing/>
        <w:ind/>
        <w:rPr/>
      </w:pPr>
      <w:r>
        <w:rPr>
          <w:rFonts w:ascii="Arial" w:hAnsi="Arial" w:eastAsia="Arial" w:cs="Arial"/>
          <w:b w:val="0"/>
          <w:bCs w:val="0"/>
          <w:sz w:val="21"/>
          <w:szCs w:val="21"/>
        </w:rPr>
      </w:r>
      <w:r/>
    </w:p>
    <w:p w14:paraId="3C0D4A69">
      <w:pPr>
        <w:pBdr/>
        <w:spacing/>
        <w:ind/>
        <w:rPr/>
      </w:pPr>
      <w:r>
        <w:rPr>
          <w:rFonts w:ascii="Arial" w:hAnsi="Arial" w:eastAsia="Arial" w:cs="Arial"/>
          <w:b w:val="0"/>
          <w:bCs w:val="0"/>
          <w:sz w:val="21"/>
          <w:szCs w:val="21"/>
        </w:rPr>
        <w:t xml:space="preserve">- アナリティクスとクラッシュ診断：有効になっている場合のみ、匿名のイベントとクラッシュログ（デバイスモデル、システムバージョン、アプリケーションバージョン、ページイベントなどを含む場合があります）を送信します。</w:t>
      </w:r>
      <w:r/>
    </w:p>
    <w:p w14:paraId="66FB8A21">
      <w:pPr>
        <w:pBdr/>
        <w:spacing/>
        <w:ind/>
        <w:rPr/>
      </w:pPr>
      <w:r>
        <w:rPr>
          <w:rFonts w:ascii="Arial" w:hAnsi="Arial" w:eastAsia="Arial" w:cs="Arial"/>
          <w:b w:val="0"/>
          <w:bCs w:val="0"/>
          <w:sz w:val="21"/>
          <w:szCs w:val="21"/>
        </w:rPr>
      </w:r>
      <w:r/>
    </w:p>
    <w:p w14:paraId="0D2F7AAF">
      <w:pPr>
        <w:pBdr/>
        <w:spacing/>
        <w:ind/>
        <w:rPr/>
      </w:pPr>
      <w:r>
        <w:rPr>
          <w:rFonts w:ascii="Arial" w:hAnsi="Arial" w:eastAsia="Arial" w:cs="Arial"/>
          <w:b w:val="0"/>
          <w:bCs w:val="0"/>
          <w:sz w:val="21"/>
          <w:szCs w:val="21"/>
        </w:rPr>
        <w:t xml:space="preserve">5. Cookie、ローカルストレージ、モバイル設定</w:t>
      </w:r>
      <w:r/>
    </w:p>
    <w:p w14:paraId="369F43BA">
      <w:pPr>
        <w:pBdr/>
        <w:spacing/>
        <w:ind/>
        <w:rPr/>
      </w:pPr>
      <w:r>
        <w:rPr>
          <w:rFonts w:ascii="Arial" w:hAnsi="Arial" w:eastAsia="Arial" w:cs="Arial"/>
          <w:b w:val="0"/>
          <w:bCs w:val="0"/>
          <w:sz w:val="21"/>
          <w:szCs w:val="21"/>
        </w:rPr>
      </w:r>
      <w:r/>
    </w:p>
    <w:p w14:paraId="4E7A2DEB">
      <w:pPr>
        <w:pBdr/>
        <w:spacing/>
        <w:ind/>
        <w:rPr/>
      </w:pPr>
      <w:r>
        <w:rPr>
          <w:rFonts w:ascii="Arial" w:hAnsi="Arial" w:eastAsia="Arial" w:cs="Arial"/>
          <w:b w:val="0"/>
          <w:bCs w:val="0"/>
          <w:sz w:val="21"/>
          <w:szCs w:val="21"/>
        </w:rPr>
        <w:t xml:space="preserve">- iOSアプリは、言語、通貨、統計情報/クラッシュスイッチ設定を保存するためにローカルのUserDefaultsを使用し、ブラウザCookieは使用しません。</w:t>
      </w:r>
      <w:r/>
    </w:p>
    <w:p w14:paraId="57C3DC5E">
      <w:pPr>
        <w:pBdr/>
        <w:spacing/>
        <w:ind/>
        <w:rPr/>
      </w:pPr>
      <w:r>
        <w:rPr>
          <w:rFonts w:ascii="Arial" w:hAnsi="Arial" w:eastAsia="Arial" w:cs="Arial"/>
          <w:b w:val="0"/>
          <w:bCs w:val="0"/>
          <w:sz w:val="21"/>
          <w:szCs w:val="21"/>
        </w:rPr>
      </w:r>
      <w:r/>
    </w:p>
    <w:p w14:paraId="5A625687">
      <w:pPr>
        <w:pBdr/>
        <w:spacing/>
        <w:ind/>
        <w:rPr/>
      </w:pPr>
      <w:r>
        <w:rPr>
          <w:rFonts w:ascii="Arial" w:hAnsi="Arial" w:eastAsia="Arial" w:cs="Arial"/>
          <w:b w:val="0"/>
          <w:bCs w:val="0"/>
          <w:sz w:val="21"/>
          <w:szCs w:val="21"/>
        </w:rPr>
        <w:t xml:space="preserve">- Webヘルプセンターページでは、ブラウザのlocalStorageに言語選択が記録される場合があります。これは表示目的のみであり、サイト間トラッキングには使用されません。</w:t>
      </w:r>
      <w:r/>
    </w:p>
    <w:p w14:paraId="500E24BB">
      <w:pPr>
        <w:pBdr/>
        <w:spacing/>
        <w:ind/>
        <w:rPr/>
      </w:pPr>
      <w:r>
        <w:rPr>
          <w:rFonts w:ascii="Arial" w:hAnsi="Arial" w:eastAsia="Arial" w:cs="Arial"/>
          <w:b w:val="0"/>
          <w:bCs w:val="0"/>
          <w:sz w:val="21"/>
          <w:szCs w:val="21"/>
        </w:rPr>
      </w:r>
      <w:r/>
    </w:p>
    <w:p w14:paraId="3F6E3F6A">
      <w:pPr>
        <w:pBdr/>
        <w:spacing/>
        <w:ind/>
        <w:rPr/>
      </w:pPr>
      <w:r>
        <w:rPr>
          <w:rFonts w:ascii="Arial" w:hAnsi="Arial" w:eastAsia="Arial" w:cs="Arial"/>
          <w:b w:val="0"/>
          <w:bCs w:val="0"/>
          <w:sz w:val="21"/>
          <w:szCs w:val="21"/>
        </w:rPr>
        <w:t xml:space="preserve">6. データの保持と削除</w:t>
      </w:r>
      <w:r/>
    </w:p>
    <w:p w14:paraId="004390DE">
      <w:pPr>
        <w:pBdr/>
        <w:spacing/>
        <w:ind/>
        <w:rPr/>
      </w:pPr>
      <w:r>
        <w:rPr>
          <w:rFonts w:ascii="Arial" w:hAnsi="Arial" w:eastAsia="Arial" w:cs="Arial"/>
          <w:b w:val="0"/>
          <w:bCs w:val="0"/>
          <w:sz w:val="21"/>
          <w:szCs w:val="21"/>
        </w:rPr>
      </w:r>
      <w:r/>
    </w:p>
    <w:p w14:paraId="14FF3657">
      <w:pPr>
        <w:pBdr/>
        <w:spacing/>
        <w:ind/>
        <w:rPr/>
      </w:pPr>
      <w:r>
        <w:rPr>
          <w:rFonts w:ascii="Arial" w:hAnsi="Arial" w:eastAsia="Arial" w:cs="Arial"/>
          <w:b w:val="0"/>
          <w:bCs w:val="0"/>
          <w:sz w:val="21"/>
          <w:szCs w:val="21"/>
        </w:rPr>
        <w:t xml:space="preserve">- 上記のデータは、アカウントの有効期間中、サービスを提供するために保持されます。</w:t>
      </w:r>
      <w:r/>
    </w:p>
    <w:p w14:paraId="2B048C7F">
      <w:pPr>
        <w:pBdr/>
        <w:spacing/>
        <w:ind/>
        <w:rPr/>
      </w:pPr>
      <w:r>
        <w:rPr>
          <w:rFonts w:ascii="Arial" w:hAnsi="Arial" w:eastAsia="Arial" w:cs="Arial"/>
          <w:b w:val="0"/>
          <w:bCs w:val="0"/>
          <w:sz w:val="21"/>
          <w:szCs w:val="21"/>
        </w:rPr>
      </w:r>
      <w:r/>
    </w:p>
    <w:p w14:paraId="07456571">
      <w:pPr>
        <w:pBdr/>
        <w:spacing/>
        <w:ind/>
        <w:rPr/>
      </w:pPr>
      <w:r>
        <w:rPr>
          <w:rFonts w:ascii="Arial" w:hAnsi="Arial" w:eastAsia="Arial" w:cs="Arial"/>
          <w:b w:val="0"/>
          <w:bCs w:val="0"/>
          <w:sz w:val="21"/>
          <w:szCs w:val="21"/>
        </w:rPr>
        <w:t xml:space="preserve">- アカウントを削除する場合：セッションをクリアし、トークンを更新し、ユーザーレコードを削除します。注文レコードは保持しますが、コンプライアンスおよび照合要件を満たすため、匿名化（user_idから削除）します。削除前に削除ログ（削除時のuser_id、メールのスナップショット、理由と説明、タイムスタンプを含む）が記録されます。</w:t>
      </w:r>
      <w:r/>
    </w:p>
    <w:p w14:paraId="1906786A">
      <w:pPr>
        <w:pBdr/>
        <w:spacing/>
        <w:ind/>
        <w:rPr/>
      </w:pPr>
      <w:r>
        <w:rPr>
          <w:rFonts w:ascii="Arial" w:hAnsi="Arial" w:eastAsia="Arial" w:cs="Arial"/>
          <w:b w:val="0"/>
          <w:bCs w:val="0"/>
          <w:sz w:val="21"/>
          <w:szCs w:val="21"/>
        </w:rPr>
      </w:r>
      <w:r/>
    </w:p>
    <w:p w14:paraId="743C95D4">
      <w:pPr>
        <w:pBdr/>
        <w:spacing/>
        <w:ind/>
        <w:rPr/>
      </w:pPr>
      <w:r>
        <w:rPr>
          <w:rFonts w:ascii="Arial" w:hAnsi="Arial" w:eastAsia="Arial" w:cs="Arial"/>
          <w:b w:val="0"/>
          <w:bCs w:val="0"/>
          <w:sz w:val="21"/>
          <w:szCs w:val="21"/>
        </w:rPr>
        <w:t xml:space="preserve">- メール認証コードとリセットトークンは有効期限が切れると自動的に失効します。決済ゲートウェイトークンはそれぞれの有効期限に従って管理されます。</w:t>
      </w:r>
      <w:r/>
    </w:p>
    <w:p w14:paraId="2F8DCE85">
      <w:pPr>
        <w:pBdr/>
        <w:spacing/>
        <w:ind/>
        <w:rPr/>
      </w:pPr>
      <w:r>
        <w:rPr>
          <w:rFonts w:ascii="Arial" w:hAnsi="Arial" w:eastAsia="Arial" w:cs="Arial"/>
          <w:b w:val="0"/>
          <w:bCs w:val="0"/>
          <w:sz w:val="21"/>
          <w:szCs w:val="21"/>
        </w:rPr>
      </w:r>
      <w:r/>
    </w:p>
    <w:p w14:paraId="08A97952">
      <w:pPr>
        <w:pBdr/>
        <w:spacing/>
        <w:ind/>
        <w:rPr/>
      </w:pPr>
      <w:r>
        <w:rPr>
          <w:rFonts w:ascii="Arial" w:hAnsi="Arial" w:eastAsia="Arial" w:cs="Arial"/>
          <w:b w:val="0"/>
          <w:bCs w:val="0"/>
          <w:sz w:val="21"/>
          <w:szCs w:val="21"/>
        </w:rPr>
        <w:t xml:space="preserve">7. お客様の権利</w:t>
      </w:r>
      <w:r/>
    </w:p>
    <w:p w14:paraId="3C5E011E">
      <w:pPr>
        <w:pBdr/>
        <w:spacing/>
        <w:ind/>
        <w:rPr/>
      </w:pPr>
      <w:r>
        <w:rPr>
          <w:rFonts w:ascii="Arial" w:hAnsi="Arial" w:eastAsia="Arial" w:cs="Arial"/>
          <w:b w:val="0"/>
          <w:bCs w:val="0"/>
          <w:sz w:val="21"/>
          <w:szCs w:val="21"/>
        </w:rPr>
      </w:r>
      <w:r/>
    </w:p>
    <w:p w14:paraId="03381C6F">
      <w:pPr>
        <w:pBdr/>
        <w:spacing/>
        <w:ind/>
        <w:rPr/>
      </w:pPr>
      <w:r>
        <w:rPr>
          <w:rFonts w:ascii="Arial" w:hAnsi="Arial" w:eastAsia="Arial" w:cs="Arial"/>
          <w:b w:val="0"/>
          <w:bCs w:val="0"/>
          <w:sz w:val="21"/>
          <w:szCs w:val="21"/>
        </w:rPr>
        <w:t xml:space="preserve">- アクセスと修正：「個人プロフィール」および設定ページから、氏名、言語、通貨、国などを確認・更新できます。</w:t>
      </w:r>
      <w:r/>
    </w:p>
    <w:p w14:paraId="0C33CE66">
      <w:pPr>
        <w:pBdr/>
        <w:spacing/>
        <w:ind/>
        <w:rPr/>
      </w:pPr>
      <w:r>
        <w:rPr>
          <w:rFonts w:ascii="Arial" w:hAnsi="Arial" w:eastAsia="Arial" w:cs="Arial"/>
          <w:b w:val="0"/>
          <w:bCs w:val="0"/>
          <w:sz w:val="21"/>
          <w:szCs w:val="21"/>
        </w:rPr>
      </w:r>
      <w:r/>
    </w:p>
    <w:p w14:paraId="29687D4C">
      <w:pPr>
        <w:pBdr/>
        <w:spacing/>
        <w:ind/>
        <w:rPr/>
      </w:pPr>
      <w:r>
        <w:rPr>
          <w:rFonts w:ascii="Arial" w:hAnsi="Arial" w:eastAsia="Arial" w:cs="Arial"/>
          <w:b w:val="0"/>
          <w:bCs w:val="0"/>
          <w:sz w:val="21"/>
          <w:szCs w:val="21"/>
        </w:rPr>
        <w:t xml:space="preserve">- メールの変更：現在のパスワードの確認と、メール認証コードによる確認が必要です。</w:t>
      </w:r>
      <w:r/>
    </w:p>
    <w:p w14:paraId="2828291A">
      <w:pPr>
        <w:pBdr/>
        <w:spacing/>
        <w:ind/>
        <w:rPr/>
      </w:pPr>
      <w:r>
        <w:rPr>
          <w:rFonts w:ascii="Arial" w:hAnsi="Arial" w:eastAsia="Arial" w:cs="Arial"/>
          <w:b w:val="0"/>
          <w:bCs w:val="0"/>
          <w:sz w:val="21"/>
          <w:szCs w:val="21"/>
        </w:rPr>
      </w:r>
      <w:r/>
    </w:p>
    <w:p w14:paraId="50F046A3">
      <w:pPr>
        <w:pBdr/>
        <w:spacing/>
        <w:ind/>
        <w:rPr/>
      </w:pPr>
      <w:r>
        <w:rPr>
          <w:rFonts w:ascii="Arial" w:hAnsi="Arial" w:eastAsia="Arial" w:cs="Arial"/>
          <w:b w:val="0"/>
          <w:bCs w:val="0"/>
          <w:sz w:val="21"/>
          <w:szCs w:val="21"/>
        </w:rPr>
        <w:t xml:space="preserve">- パスワードの設定とリセット：初期設定とリセットのプロセスをサポートします（リセットリンクはメールで送信される場合があります）。</w:t>
      </w:r>
      <w:r/>
    </w:p>
    <w:p w14:paraId="244D39B9">
      <w:pPr>
        <w:pBdr/>
        <w:spacing/>
        <w:ind/>
        <w:rPr/>
      </w:pPr>
      <w:r>
        <w:rPr>
          <w:rFonts w:ascii="Arial" w:hAnsi="Arial" w:eastAsia="Arial" w:cs="Arial"/>
          <w:b w:val="0"/>
          <w:bCs w:val="0"/>
          <w:sz w:val="21"/>
          <w:szCs w:val="21"/>
        </w:rPr>
      </w:r>
      <w:r/>
    </w:p>
    <w:p w14:paraId="755F4103">
      <w:pPr>
        <w:pBdr/>
        <w:spacing/>
        <w:ind/>
        <w:rPr/>
      </w:pPr>
      <w:r>
        <w:rPr>
          <w:rFonts w:ascii="Arial" w:hAnsi="Arial" w:eastAsia="Arial" w:cs="Arial"/>
          <w:b w:val="0"/>
          <w:bCs w:val="0"/>
          <w:sz w:val="21"/>
          <w:szCs w:val="21"/>
        </w:rPr>
        <w:t xml:space="preserve">- アカウントの削除：アプリケーション内で実行されます。パスワードが設定されている場合は、現在のパスワードの確認が必要です。削除後も注文は保持されますが、アカウントからは切り離されます。</w:t>
      </w:r>
      <w:r/>
    </w:p>
    <w:p w14:paraId="0F0455BC">
      <w:pPr>
        <w:pBdr/>
        <w:spacing/>
        <w:ind/>
        <w:rPr/>
      </w:pPr>
      <w:r>
        <w:rPr>
          <w:rFonts w:ascii="Arial" w:hAnsi="Arial" w:eastAsia="Arial" w:cs="Arial"/>
          <w:b w:val="0"/>
          <w:bCs w:val="0"/>
          <w:sz w:val="21"/>
          <w:szCs w:val="21"/>
        </w:rPr>
      </w:r>
      <w:r/>
    </w:p>
    <w:p w14:paraId="20BF8EB5">
      <w:pPr>
        <w:pBdr/>
        <w:spacing/>
        <w:ind/>
        <w:rPr/>
      </w:pPr>
      <w:r>
        <w:rPr>
          <w:rFonts w:ascii="Arial" w:hAnsi="Arial" w:eastAsia="Arial" w:cs="Arial"/>
          <w:b w:val="0"/>
          <w:bCs w:val="0"/>
          <w:sz w:val="21"/>
          <w:szCs w:val="21"/>
        </w:rPr>
        <w:t xml:space="preserve">8. 情報セキュリティ</w:t>
      </w:r>
      <w:r/>
    </w:p>
    <w:p w14:paraId="701CA8BF">
      <w:pPr>
        <w:pBdr/>
        <w:spacing/>
        <w:ind/>
        <w:rPr/>
      </w:pPr>
      <w:r>
        <w:rPr>
          <w:rFonts w:ascii="Arial" w:hAnsi="Arial" w:eastAsia="Arial" w:cs="Arial"/>
          <w:b w:val="0"/>
          <w:bCs w:val="0"/>
          <w:sz w:val="21"/>
          <w:szCs w:val="21"/>
        </w:rPr>
      </w:r>
      <w:r/>
    </w:p>
    <w:p w14:paraId="3FBCC1DE">
      <w:pPr>
        <w:pBdr/>
        <w:spacing/>
        <w:ind/>
        <w:rPr/>
      </w:pPr>
      <w:r>
        <w:rPr>
          <w:rFonts w:ascii="Arial" w:hAnsi="Arial" w:eastAsia="Arial" w:cs="Arial"/>
          <w:b w:val="0"/>
          <w:bCs w:val="0"/>
          <w:sz w:val="21"/>
          <w:szCs w:val="21"/>
        </w:rPr>
        <w:t xml:space="preserve">- パスワードは強力なハッシュを使用して保存されます。リフレッシュトークンはハッシュのみを保存します。データベースは外部キー制約とカスケード削除制御を使用することで、不正アクセスや誤削除のリスクを最小限に抑えます。</w:t>
      </w:r>
      <w:r/>
    </w:p>
    <w:p w14:paraId="330512F9">
      <w:pPr>
        <w:pBdr/>
        <w:spacing/>
        <w:ind/>
        <w:rPr/>
      </w:pPr>
      <w:r>
        <w:rPr>
          <w:rFonts w:ascii="Arial" w:hAnsi="Arial" w:eastAsia="Arial" w:cs="Arial"/>
          <w:b w:val="0"/>
          <w:bCs w:val="0"/>
          <w:sz w:val="21"/>
          <w:szCs w:val="21"/>
        </w:rPr>
      </w:r>
      <w:r/>
    </w:p>
    <w:p w14:paraId="182EF129">
      <w:pPr>
        <w:pBdr/>
        <w:spacing/>
        <w:ind/>
        <w:rPr/>
      </w:pPr>
      <w:r>
        <w:rPr>
          <w:rFonts w:ascii="Arial" w:hAnsi="Arial" w:eastAsia="Arial" w:cs="Arial"/>
          <w:b w:val="0"/>
          <w:bCs w:val="0"/>
          <w:sz w:val="21"/>
          <w:szCs w:val="21"/>
        </w:rPr>
        <w:t xml:space="preserve">- 当社は、IMEI/IMSI、IDFAなどのデバイス固有識別子や正確な位置情報を積極的に収集することはありません。クラッシュ診断が有効になっている場合、サードパーティのSDKは、問題箇所を特定するために、デバイスやシステムのバージョンなどのデータを収集することがあります。</w:t>
      </w:r>
      <w:r/>
    </w:p>
    <w:p w14:paraId="722F40B2">
      <w:pPr>
        <w:pBdr/>
        <w:spacing/>
        <w:ind/>
        <w:rPr/>
      </w:pPr>
      <w:r>
        <w:rPr>
          <w:rFonts w:ascii="Arial" w:hAnsi="Arial" w:eastAsia="Arial" w:cs="Arial"/>
          <w:b w:val="0"/>
          <w:bCs w:val="0"/>
          <w:sz w:val="21"/>
          <w:szCs w:val="21"/>
        </w:rPr>
      </w:r>
      <w:r/>
    </w:p>
    <w:p w14:paraId="1CA417ED">
      <w:pPr>
        <w:pBdr/>
        <w:spacing/>
        <w:ind/>
        <w:rPr/>
      </w:pPr>
      <w:r>
        <w:rPr>
          <w:rFonts w:ascii="Arial" w:hAnsi="Arial" w:eastAsia="Arial" w:cs="Arial"/>
          <w:b w:val="0"/>
          <w:bCs w:val="0"/>
          <w:sz w:val="21"/>
          <w:szCs w:val="21"/>
        </w:rPr>
        <w:t xml:space="preserve">9. 国際転送および国境を越えたデータ転送</w:t>
      </w:r>
      <w:r/>
    </w:p>
    <w:p w14:paraId="7C164025">
      <w:pPr>
        <w:pBdr/>
        <w:spacing/>
        <w:ind/>
        <w:rPr/>
      </w:pPr>
      <w:r>
        <w:rPr>
          <w:rFonts w:ascii="Arial" w:hAnsi="Arial" w:eastAsia="Arial" w:cs="Arial"/>
          <w:b w:val="0"/>
          <w:bCs w:val="0"/>
          <w:sz w:val="21"/>
          <w:szCs w:val="21"/>
        </w:rPr>
      </w:r>
      <w:r/>
    </w:p>
    <w:p w14:paraId="40547741">
      <w:pPr>
        <w:pBdr/>
        <w:spacing/>
        <w:ind/>
        <w:rPr/>
      </w:pPr>
      <w:r>
        <w:rPr>
          <w:rFonts w:ascii="Arial" w:hAnsi="Arial" w:eastAsia="Arial" w:cs="Arial"/>
          <w:b w:val="0"/>
          <w:bCs w:val="0"/>
          <w:sz w:val="21"/>
          <w:szCs w:val="21"/>
        </w:rPr>
        <w:t xml:space="preserve">- 本システムは、異なる地域に所在する上流サプライヤーまたは決済ゲートウェイと連携する場合があります。データは事業運営に必要な範囲内でのみ転送され、可能な限り匿名化または最小化戦略が採用されます。</w:t>
      </w:r>
      <w:r/>
    </w:p>
    <w:p w14:paraId="33FA821F">
      <w:pPr>
        <w:pBdr/>
        <w:spacing/>
        <w:ind/>
        <w:rPr/>
      </w:pPr>
      <w:r>
        <w:rPr>
          <w:rFonts w:ascii="Arial" w:hAnsi="Arial" w:eastAsia="Arial" w:cs="Arial"/>
          <w:b w:val="0"/>
          <w:bCs w:val="0"/>
          <w:sz w:val="21"/>
          <w:szCs w:val="21"/>
        </w:rPr>
      </w:r>
      <w:r/>
    </w:p>
    <w:p w14:paraId="72ED0E02">
      <w:pPr>
        <w:pBdr/>
        <w:spacing/>
        <w:ind/>
        <w:rPr/>
      </w:pPr>
      <w:r>
        <w:rPr>
          <w:rFonts w:ascii="Arial" w:hAnsi="Arial" w:eastAsia="Arial" w:cs="Arial"/>
          <w:b w:val="0"/>
          <w:bCs w:val="0"/>
          <w:sz w:val="21"/>
          <w:szCs w:val="21"/>
        </w:rPr>
        <w:t xml:space="preserve">10. 児童のプライバシー</w:t>
      </w:r>
      <w:r/>
    </w:p>
    <w:p w14:paraId="5198CE21">
      <w:pPr>
        <w:pBdr/>
        <w:spacing/>
        <w:ind/>
        <w:rPr/>
      </w:pPr>
      <w:r>
        <w:rPr>
          <w:rFonts w:ascii="Arial" w:hAnsi="Arial" w:eastAsia="Arial" w:cs="Arial"/>
          <w:b w:val="0"/>
          <w:bCs w:val="0"/>
          <w:sz w:val="21"/>
          <w:szCs w:val="21"/>
        </w:rPr>
      </w:r>
      <w:r/>
    </w:p>
    <w:p w14:paraId="371A8B28">
      <w:pPr>
        <w:pBdr/>
        <w:spacing/>
        <w:ind/>
        <w:rPr/>
      </w:pPr>
      <w:r>
        <w:rPr>
          <w:rFonts w:ascii="Arial" w:hAnsi="Arial" w:eastAsia="Arial" w:cs="Arial"/>
          <w:b w:val="0"/>
          <w:bCs w:val="0"/>
          <w:sz w:val="21"/>
          <w:szCs w:val="21"/>
        </w:rPr>
        <w:t xml:space="preserve">- 本サービスは成人ユーザーを対象としており、児童を特定する目的でデータを収集することはありません。誤ってデータが収集された場合は、要求に応じて速やかに削除いたします。</w:t>
      </w:r>
      <w:r/>
    </w:p>
    <w:p w14:paraId="46090E41">
      <w:pPr>
        <w:pBdr/>
        <w:spacing/>
        <w:ind/>
        <w:rPr/>
      </w:pPr>
      <w:r>
        <w:rPr>
          <w:rFonts w:ascii="Arial" w:hAnsi="Arial" w:eastAsia="Arial" w:cs="Arial"/>
          <w:b w:val="0"/>
          <w:bCs w:val="0"/>
          <w:sz w:val="21"/>
          <w:szCs w:val="21"/>
        </w:rPr>
      </w:r>
      <w:r/>
    </w:p>
    <w:p w14:paraId="0FA642FD">
      <w:pPr>
        <w:pBdr/>
        <w:spacing/>
        <w:ind/>
        <w:rPr/>
      </w:pPr>
      <w:r>
        <w:rPr>
          <w:rFonts w:ascii="Arial" w:hAnsi="Arial" w:eastAsia="Arial" w:cs="Arial"/>
          <w:b w:val="0"/>
          <w:bCs w:val="0"/>
          <w:sz w:val="21"/>
          <w:szCs w:val="21"/>
        </w:rPr>
        <w:t xml:space="preserve">11. eKYC（電子KYC）</w:t>
      </w:r>
      <w:r/>
    </w:p>
    <w:p w14:paraId="5216FD37">
      <w:pPr>
        <w:pBdr/>
        <w:spacing/>
        <w:ind/>
        <w:rPr/>
      </w:pPr>
      <w:r>
        <w:rPr>
          <w:rFonts w:ascii="Arial" w:hAnsi="Arial" w:eastAsia="Arial" w:cs="Arial"/>
          <w:b w:val="0"/>
          <w:bCs w:val="0"/>
          <w:sz w:val="21"/>
          <w:szCs w:val="21"/>
        </w:rPr>
      </w:r>
      <w:r/>
    </w:p>
    <w:p w14:paraId="6AD42D6E">
      <w:pPr>
        <w:pBdr/>
        <w:spacing/>
        <w:ind/>
        <w:rPr/>
      </w:pPr>
      <w:r>
        <w:rPr>
          <w:rFonts w:ascii="Arial" w:hAnsi="Arial" w:eastAsia="Arial" w:cs="Arial"/>
          <w:b w:val="0"/>
          <w:bCs w:val="0"/>
          <w:sz w:val="21"/>
          <w:szCs w:val="21"/>
        </w:rPr>
        <w:t xml:space="preserve">- 目的と範囲</w:t>
      </w:r>
      <w:r/>
    </w:p>
    <w:p w14:paraId="3D84280A">
      <w:pPr>
        <w:pBdr/>
        <w:spacing/>
        <w:ind/>
        <w:rPr/>
      </w:pPr>
      <w:r>
        <w:rPr>
          <w:rFonts w:ascii="Arial" w:hAnsi="Arial" w:eastAsia="Arial" w:cs="Arial"/>
          <w:b w:val="0"/>
          <w:bCs w:val="0"/>
          <w:sz w:val="21"/>
          <w:szCs w:val="21"/>
        </w:rPr>
      </w:r>
      <w:r/>
    </w:p>
    <w:p w14:paraId="7454CB46">
      <w:pPr>
        <w:pBdr/>
        <w:spacing/>
        <w:ind/>
        <w:rPr/>
      </w:pPr>
      <w:r>
        <w:rPr>
          <w:rFonts w:ascii="Arial" w:hAnsi="Arial" w:eastAsia="Arial" w:cs="Arial"/>
          <w:b w:val="0"/>
          <w:bCs w:val="0"/>
          <w:sz w:val="21"/>
          <w:szCs w:val="21"/>
        </w:rPr>
        <w:t xml:space="preserve">- 法規制、上流サプライヤー、または決済ゲートウェイで本人確認が必要な場合、マネーロンダリング対策／テロ資金供与対策、通信コンプライアンス、およびリスク管理の要件を満たすために、eKYC（電子本人確認）を実施する場合があります。</w:t>
      </w:r>
      <w:r/>
    </w:p>
    <w:p w14:paraId="5DEB7128">
      <w:pPr>
        <w:pBdr/>
        <w:spacing/>
        <w:ind/>
        <w:rPr/>
      </w:pPr>
      <w:r>
        <w:rPr>
          <w:rFonts w:ascii="Arial" w:hAnsi="Arial" w:eastAsia="Arial" w:cs="Arial"/>
          <w:b w:val="0"/>
          <w:bCs w:val="0"/>
          <w:sz w:val="21"/>
          <w:szCs w:val="21"/>
        </w:rPr>
      </w:r>
      <w:r/>
    </w:p>
    <w:p w14:paraId="286B3A03">
      <w:pPr>
        <w:pBdr/>
        <w:spacing/>
        <w:ind/>
        <w:rPr/>
      </w:pPr>
      <w:r>
        <w:rPr>
          <w:rFonts w:ascii="Arial" w:hAnsi="Arial" w:eastAsia="Arial" w:cs="Arial"/>
          <w:b w:val="0"/>
          <w:bCs w:val="0"/>
          <w:sz w:val="21"/>
          <w:szCs w:val="21"/>
        </w:rPr>
        <w:t xml:space="preserve">- 当社が収集する可能性のある身元情報（必要に応じて収集、必須ではありません）</w:t>
      </w:r>
      <w:r/>
    </w:p>
    <w:p w14:paraId="00B44CEA">
      <w:pPr>
        <w:pBdr/>
        <w:spacing/>
        <w:ind/>
        <w:rPr/>
      </w:pPr>
      <w:r>
        <w:rPr>
          <w:rFonts w:ascii="Arial" w:hAnsi="Arial" w:eastAsia="Arial" w:cs="Arial"/>
          <w:b w:val="0"/>
          <w:bCs w:val="0"/>
          <w:sz w:val="21"/>
          <w:szCs w:val="21"/>
        </w:rPr>
      </w:r>
      <w:r/>
    </w:p>
    <w:p w14:paraId="39806322">
      <w:pPr>
        <w:pBdr/>
        <w:spacing/>
        <w:ind/>
        <w:rPr/>
      </w:pPr>
      <w:r>
        <w:rPr>
          <w:rFonts w:ascii="Arial" w:hAnsi="Arial" w:eastAsia="Arial" w:cs="Arial"/>
          <w:b w:val="0"/>
          <w:bCs w:val="0"/>
          <w:sz w:val="21"/>
          <w:szCs w:val="21"/>
        </w:rPr>
        <w:t xml:space="preserve">- 基本情報：氏名、性別（該当する場合）、生年月日、国籍／地域、書類の種類と番号、発行機関、有効期限。</w:t>
      </w:r>
      <w:r/>
    </w:p>
    <w:p w14:paraId="73185C94">
      <w:pPr>
        <w:pBdr/>
        <w:spacing/>
        <w:ind/>
        <w:rPr/>
      </w:pPr>
      <w:r>
        <w:rPr>
          <w:rFonts w:ascii="Arial" w:hAnsi="Arial" w:eastAsia="Arial" w:cs="Arial"/>
          <w:b w:val="0"/>
          <w:bCs w:val="0"/>
          <w:sz w:val="21"/>
          <w:szCs w:val="21"/>
        </w:rPr>
      </w:r>
      <w:r/>
    </w:p>
    <w:p w14:paraId="03744E93">
      <w:pPr>
        <w:pBdr/>
        <w:spacing/>
        <w:ind/>
        <w:rPr/>
      </w:pPr>
      <w:r>
        <w:rPr>
          <w:rFonts w:ascii="Arial" w:hAnsi="Arial" w:eastAsia="Arial" w:cs="Arial"/>
          <w:b w:val="0"/>
          <w:bCs w:val="0"/>
          <w:sz w:val="21"/>
          <w:szCs w:val="21"/>
        </w:rPr>
        <w:t xml:space="preserve">- 画像および生体認証：身分証明書用写真、自撮り／生体認証、ショートビデオ（規制当局またはサービスプロバイダーによって要求される場合）。</w:t>
      </w:r>
      <w:r/>
    </w:p>
    <w:p w14:paraId="726B1404">
      <w:pPr>
        <w:pBdr/>
        <w:spacing/>
        <w:ind/>
        <w:rPr/>
      </w:pPr>
      <w:r>
        <w:rPr>
          <w:rFonts w:ascii="Arial" w:hAnsi="Arial" w:eastAsia="Arial" w:cs="Arial"/>
          <w:b w:val="0"/>
          <w:bCs w:val="0"/>
          <w:sz w:val="21"/>
          <w:szCs w:val="21"/>
        </w:rPr>
      </w:r>
      <w:r/>
    </w:p>
    <w:p w14:paraId="08C8A3F3">
      <w:pPr>
        <w:pBdr/>
        <w:spacing/>
        <w:ind/>
        <w:rPr/>
      </w:pPr>
      <w:r>
        <w:rPr>
          <w:rFonts w:ascii="Arial" w:hAnsi="Arial" w:eastAsia="Arial" w:cs="Arial"/>
          <w:b w:val="0"/>
          <w:bCs w:val="0"/>
          <w:sz w:val="21"/>
          <w:szCs w:val="21"/>
        </w:rPr>
        <w:t xml:space="preserve">- 連絡先情報および関連付け：メールアドレス、携帯電話番号（確認および通知に必要な場合）、注文に必要なマッピング識別子。</w:t>
      </w:r>
      <w:r/>
    </w:p>
    <w:p w14:paraId="68788825">
      <w:pPr>
        <w:pBdr/>
        <w:spacing/>
        <w:ind/>
        <w:rPr/>
      </w:pPr>
      <w:r>
        <w:rPr>
          <w:rFonts w:ascii="Arial" w:hAnsi="Arial" w:eastAsia="Arial" w:cs="Arial"/>
          <w:b w:val="0"/>
          <w:bCs w:val="0"/>
          <w:sz w:val="21"/>
          <w:szCs w:val="21"/>
        </w:rPr>
      </w:r>
      <w:r/>
    </w:p>
    <w:p w14:paraId="16E8A4EC">
      <w:pPr>
        <w:pBdr/>
        <w:spacing/>
        <w:ind/>
        <w:rPr/>
      </w:pPr>
      <w:r>
        <w:rPr>
          <w:rFonts w:ascii="Arial" w:hAnsi="Arial" w:eastAsia="Arial" w:cs="Arial"/>
          <w:b w:val="0"/>
          <w:bCs w:val="0"/>
          <w:sz w:val="21"/>
          <w:szCs w:val="21"/>
        </w:rPr>
        <w:t xml:space="preserve">- 不正行為防止およびコンプライアンス支援：デバイスおよびネットワーク属性（例：オペレーティングシステムのバージョン、ブラウザ、デバイスモデル）、タイムスタンプ、検証結果、リスクスコア（サードパーティサービスによって返される場合）。</w:t>
      </w:r>
      <w:r/>
    </w:p>
    <w:p w14:paraId="183C93CD">
      <w:pPr>
        <w:pBdr/>
        <w:spacing/>
        <w:ind/>
        <w:rPr/>
      </w:pPr>
      <w:r>
        <w:rPr>
          <w:rFonts w:ascii="Arial" w:hAnsi="Arial" w:eastAsia="Arial" w:cs="Arial"/>
          <w:b w:val="0"/>
          <w:bCs w:val="0"/>
          <w:sz w:val="21"/>
          <w:szCs w:val="21"/>
        </w:rPr>
      </w:r>
      <w:r/>
    </w:p>
    <w:p w14:paraId="23B8C65A">
      <w:pPr>
        <w:pBdr/>
        <w:spacing/>
        <w:ind/>
        <w:rPr/>
      </w:pPr>
      <w:r>
        <w:rPr>
          <w:rFonts w:ascii="Arial" w:hAnsi="Arial" w:eastAsia="Arial" w:cs="Arial"/>
          <w:b w:val="0"/>
          <w:bCs w:val="0"/>
          <w:sz w:val="21"/>
          <w:szCs w:val="21"/>
        </w:rPr>
        <w:t xml:space="preserve">- 利用目的および法的根拠</w:t>
      </w:r>
      <w:r/>
    </w:p>
    <w:p w14:paraId="72A77192">
      <w:pPr>
        <w:pBdr/>
        <w:spacing/>
        <w:ind/>
        <w:rPr/>
      </w:pPr>
      <w:r>
        <w:rPr>
          <w:rFonts w:ascii="Arial" w:hAnsi="Arial" w:eastAsia="Arial" w:cs="Arial"/>
          <w:b w:val="0"/>
          <w:bCs w:val="0"/>
          <w:sz w:val="21"/>
          <w:szCs w:val="21"/>
        </w:rPr>
      </w:r>
      <w:r/>
    </w:p>
    <w:p w14:paraId="66EFA86F">
      <w:pPr>
        <w:pBdr/>
        <w:spacing/>
        <w:ind/>
        <w:rPr/>
      </w:pPr>
      <w:r>
        <w:rPr>
          <w:rFonts w:ascii="Arial" w:hAnsi="Arial" w:eastAsia="Arial" w:cs="Arial"/>
          <w:b w:val="0"/>
          <w:bCs w:val="0"/>
          <w:sz w:val="21"/>
          <w:szCs w:val="21"/>
        </w:rPr>
        <w:t xml:space="preserve">- 契約履行およびサービス提供：購入および配送を完了するために本人確認が必要な地域または状況において。</w:t>
      </w:r>
      <w:r/>
    </w:p>
    <w:p w14:paraId="0184D82B">
      <w:pPr>
        <w:pBdr/>
        <w:spacing/>
        <w:ind/>
        <w:rPr/>
      </w:pPr>
      <w:r>
        <w:rPr>
          <w:rFonts w:ascii="Arial" w:hAnsi="Arial" w:eastAsia="Arial" w:cs="Arial"/>
          <w:b w:val="0"/>
          <w:bCs w:val="0"/>
          <w:sz w:val="21"/>
          <w:szCs w:val="21"/>
        </w:rPr>
      </w:r>
      <w:r/>
    </w:p>
    <w:p w14:paraId="45E29845">
      <w:pPr>
        <w:pBdr/>
        <w:spacing/>
        <w:ind/>
        <w:rPr/>
      </w:pPr>
      <w:r>
        <w:rPr>
          <w:rFonts w:ascii="Arial" w:hAnsi="Arial" w:eastAsia="Arial" w:cs="Arial"/>
          <w:b w:val="0"/>
          <w:bCs w:val="0"/>
          <w:sz w:val="21"/>
          <w:szCs w:val="21"/>
        </w:rPr>
        <w:t xml:space="preserve">- 法的義務：適用される法令（マネーロンダリング防止／テロ資金供与対策の通信コンプライアンスなどを含む）および規制要件の遵守。</w:t>
      </w:r>
      <w:r/>
    </w:p>
    <w:p w14:paraId="51B1B22B">
      <w:pPr>
        <w:pBdr/>
        <w:spacing/>
        <w:ind/>
        <w:rPr/>
      </w:pPr>
      <w:r>
        <w:rPr>
          <w:rFonts w:ascii="Arial" w:hAnsi="Arial" w:eastAsia="Arial" w:cs="Arial"/>
          <w:b w:val="0"/>
          <w:bCs w:val="0"/>
          <w:sz w:val="21"/>
          <w:szCs w:val="21"/>
        </w:rPr>
      </w:r>
      <w:r/>
    </w:p>
    <w:p w14:paraId="1EA0C915">
      <w:pPr>
        <w:pBdr/>
        <w:spacing/>
        <w:ind/>
        <w:rPr/>
      </w:pPr>
      <w:r>
        <w:rPr>
          <w:rFonts w:ascii="Arial" w:hAnsi="Arial" w:eastAsia="Arial" w:cs="Arial"/>
          <w:b w:val="0"/>
          <w:bCs w:val="0"/>
          <w:sz w:val="21"/>
          <w:szCs w:val="21"/>
        </w:rPr>
        <w:t xml:space="preserve">- 合理的な利益：詐欺や不正使用の防止、ネットワークおよび決済のセキュリティ確保。</w:t>
      </w:r>
      <w:r/>
    </w:p>
    <w:p w14:paraId="2BDC58C9">
      <w:pPr>
        <w:pBdr/>
        <w:spacing/>
        <w:ind/>
        <w:rPr/>
      </w:pPr>
      <w:r>
        <w:rPr>
          <w:rFonts w:ascii="Arial" w:hAnsi="Arial" w:eastAsia="Arial" w:cs="Arial"/>
          <w:b w:val="0"/>
          <w:bCs w:val="0"/>
          <w:sz w:val="21"/>
          <w:szCs w:val="21"/>
        </w:rPr>
      </w:r>
      <w:r/>
    </w:p>
    <w:p w14:paraId="0B567F7C">
      <w:pPr>
        <w:pBdr/>
        <w:spacing/>
        <w:ind/>
        <w:rPr/>
      </w:pPr>
      <w:r>
        <w:rPr>
          <w:rFonts w:ascii="Arial" w:hAnsi="Arial" w:eastAsia="Arial" w:cs="Arial"/>
          <w:b w:val="0"/>
          <w:bCs w:val="0"/>
          <w:sz w:val="21"/>
          <w:szCs w:val="21"/>
        </w:rPr>
        <w:t xml:space="preserve">- 第三者および国境を越えた情報移転</w:t>
      </w:r>
      <w:r/>
    </w:p>
    <w:p w14:paraId="485A7CD1">
      <w:pPr>
        <w:pBdr/>
        <w:spacing/>
        <w:ind/>
        <w:rPr/>
      </w:pPr>
      <w:r>
        <w:rPr>
          <w:rFonts w:ascii="Arial" w:hAnsi="Arial" w:eastAsia="Arial" w:cs="Arial"/>
          <w:b w:val="0"/>
          <w:bCs w:val="0"/>
          <w:sz w:val="21"/>
          <w:szCs w:val="21"/>
        </w:rPr>
      </w:r>
      <w:r/>
    </w:p>
    <w:p w14:paraId="333D5CE0">
      <w:pPr>
        <w:pBdr/>
        <w:spacing/>
        <w:ind/>
        <w:rPr/>
      </w:pPr>
      <w:r>
        <w:rPr>
          <w:rFonts w:ascii="Arial" w:hAnsi="Arial" w:eastAsia="Arial" w:cs="Arial"/>
          <w:b w:val="0"/>
          <w:bCs w:val="0"/>
          <w:sz w:val="21"/>
          <w:szCs w:val="21"/>
        </w:rPr>
        <w:t xml:space="preserve">- 当社は、本人確認を完了するために、コンプライアンスを遵守する第三者のeKYCサービス、上流サプライヤー、または決済ゲートウェイと必要な情報を共有する場合があります。共有は必要最小限の範囲に限定されます。</w:t>
      </w:r>
      <w:r/>
    </w:p>
    <w:p w14:paraId="5B552840">
      <w:pPr>
        <w:pBdr/>
        <w:spacing/>
        <w:ind/>
        <w:rPr/>
      </w:pPr>
      <w:r>
        <w:rPr>
          <w:rFonts w:ascii="Arial" w:hAnsi="Arial" w:eastAsia="Arial" w:cs="Arial"/>
          <w:b w:val="0"/>
          <w:bCs w:val="0"/>
          <w:sz w:val="21"/>
          <w:szCs w:val="21"/>
        </w:rPr>
      </w:r>
      <w:r/>
    </w:p>
    <w:p w14:paraId="78DDC621">
      <w:pPr>
        <w:pBdr/>
        <w:spacing/>
        <w:ind/>
        <w:rPr/>
      </w:pPr>
      <w:r>
        <w:rPr>
          <w:rFonts w:ascii="Arial" w:hAnsi="Arial" w:eastAsia="Arial" w:cs="Arial"/>
          <w:b w:val="0"/>
          <w:bCs w:val="0"/>
          <w:sz w:val="21"/>
          <w:szCs w:val="21"/>
        </w:rPr>
        <w:t xml:space="preserve">- 情報は、サービスが提供される地域または規制要件が適用される地域に国境を越えて転送される場合があります。当社は、匿名化または最小化戦略を採用するよう努めます。</w:t>
      </w:r>
      <w:r/>
    </w:p>
    <w:p w14:paraId="466B5ACB">
      <w:pPr>
        <w:pBdr/>
        <w:spacing/>
        <w:ind/>
        <w:rPr/>
      </w:pPr>
      <w:r>
        <w:rPr>
          <w:rFonts w:ascii="Arial" w:hAnsi="Arial" w:eastAsia="Arial" w:cs="Arial"/>
          <w:b w:val="0"/>
          <w:bCs w:val="0"/>
          <w:sz w:val="21"/>
          <w:szCs w:val="21"/>
        </w:rPr>
      </w:r>
      <w:r/>
    </w:p>
    <w:p w14:paraId="21476B3F">
      <w:pPr>
        <w:pBdr/>
        <w:spacing/>
        <w:ind/>
        <w:rPr/>
      </w:pPr>
      <w:r>
        <w:rPr>
          <w:rFonts w:ascii="Arial" w:hAnsi="Arial" w:eastAsia="Arial" w:cs="Arial"/>
          <w:b w:val="0"/>
          <w:bCs w:val="0"/>
          <w:sz w:val="21"/>
          <w:szCs w:val="21"/>
        </w:rPr>
        <w:t xml:space="preserve">- 保持および削除</w:t>
      </w:r>
      <w:r/>
    </w:p>
    <w:p w14:paraId="4CFCF857">
      <w:pPr>
        <w:pBdr/>
        <w:spacing/>
        <w:ind/>
        <w:rPr/>
      </w:pPr>
      <w:r>
        <w:rPr>
          <w:rFonts w:ascii="Arial" w:hAnsi="Arial" w:eastAsia="Arial" w:cs="Arial"/>
          <w:b w:val="0"/>
          <w:bCs w:val="0"/>
          <w:sz w:val="21"/>
          <w:szCs w:val="21"/>
        </w:rPr>
      </w:r>
      <w:r/>
    </w:p>
    <w:p w14:paraId="3B5DC9AD">
      <w:pPr>
        <w:pBdr/>
        <w:spacing/>
        <w:ind/>
        <w:rPr/>
      </w:pPr>
      <w:r>
        <w:rPr>
          <w:rFonts w:ascii="Arial" w:hAnsi="Arial" w:eastAsia="Arial" w:cs="Arial"/>
          <w:b w:val="0"/>
          <w:bCs w:val="0"/>
          <w:sz w:val="21"/>
          <w:szCs w:val="21"/>
        </w:rPr>
        <w:t xml:space="preserve">- 個人情報は、適用される法令、規制、または規制ガイドラインで要求される最低限必要な期間保持され、期間経過後は削除または匿名化されます。</w:t>
      </w:r>
      <w:r/>
    </w:p>
    <w:p w14:paraId="77C0EC00">
      <w:pPr>
        <w:pBdr/>
        <w:spacing/>
        <w:ind/>
        <w:rPr/>
      </w:pPr>
      <w:r>
        <w:rPr>
          <w:rFonts w:ascii="Arial" w:hAnsi="Arial" w:eastAsia="Arial" w:cs="Arial"/>
          <w:b w:val="0"/>
          <w:bCs w:val="0"/>
          <w:sz w:val="21"/>
          <w:szCs w:val="21"/>
        </w:rPr>
      </w:r>
      <w:r/>
    </w:p>
    <w:p w14:paraId="2FA9E3C6">
      <w:pPr>
        <w:pBdr/>
        <w:spacing/>
        <w:ind/>
        <w:rPr/>
      </w:pPr>
      <w:r>
        <w:rPr>
          <w:rFonts w:ascii="Arial" w:hAnsi="Arial" w:eastAsia="Arial" w:cs="Arial"/>
          <w:b w:val="0"/>
          <w:bCs w:val="0"/>
          <w:sz w:val="21"/>
          <w:szCs w:val="21"/>
        </w:rPr>
        <w:t xml:space="preserve">- 注文および支払いに関する記録は、コンプライアンス要件に従って保持されます。アカウント削除後も注文は保持されますが、個人を特定できないように（user_idから削除）匿名化されます。</w:t>
      </w:r>
      <w:r/>
    </w:p>
    <w:p w14:paraId="38B3E7C1">
      <w:pPr>
        <w:pBdr/>
        <w:spacing/>
        <w:ind/>
        <w:rPr/>
      </w:pPr>
      <w:r>
        <w:rPr>
          <w:rFonts w:ascii="Arial" w:hAnsi="Arial" w:eastAsia="Arial" w:cs="Arial"/>
          <w:b w:val="0"/>
          <w:bCs w:val="0"/>
          <w:sz w:val="21"/>
          <w:szCs w:val="21"/>
        </w:rPr>
      </w:r>
      <w:r/>
    </w:p>
    <w:p w14:paraId="27AD3661">
      <w:pPr>
        <w:pBdr/>
        <w:spacing/>
        <w:ind/>
        <w:rPr/>
      </w:pPr>
      <w:r>
        <w:rPr>
          <w:rFonts w:ascii="Arial" w:hAnsi="Arial" w:eastAsia="Arial" w:cs="Arial"/>
          <w:b w:val="0"/>
          <w:bCs w:val="0"/>
          <w:sz w:val="21"/>
          <w:szCs w:val="21"/>
        </w:rPr>
        <w:t xml:space="preserve">- お客様の権利</w:t>
      </w:r>
      <w:r/>
    </w:p>
    <w:p w14:paraId="4F2DCCA0">
      <w:pPr>
        <w:pBdr/>
        <w:spacing/>
        <w:ind/>
        <w:rPr/>
      </w:pPr>
      <w:r>
        <w:rPr>
          <w:rFonts w:ascii="Arial" w:hAnsi="Arial" w:eastAsia="Arial" w:cs="Arial"/>
          <w:b w:val="0"/>
          <w:bCs w:val="0"/>
          <w:sz w:val="21"/>
          <w:szCs w:val="21"/>
        </w:rPr>
      </w:r>
      <w:r/>
    </w:p>
    <w:p w14:paraId="0E8938CC">
      <w:pPr>
        <w:pBdr/>
        <w:spacing/>
        <w:ind/>
        <w:rPr/>
      </w:pPr>
      <w:r>
        <w:rPr>
          <w:rFonts w:ascii="Arial" w:hAnsi="Arial" w:eastAsia="Arial" w:cs="Arial"/>
          <w:b w:val="0"/>
          <w:bCs w:val="0"/>
          <w:sz w:val="21"/>
          <w:szCs w:val="21"/>
        </w:rPr>
        <w:t xml:space="preserve">- お客様は、eKYC情報へのアクセスと修正をリクエストできます。また、法的義務に従い、削除または処理の制限をリクエストできます。必須コンプライアンス保持期間内の記録は、直ちに削除されない場合があります。</w:t>
      </w:r>
      <w:r/>
    </w:p>
    <w:p w14:paraId="48477813">
      <w:pPr>
        <w:pBdr/>
        <w:spacing/>
        <w:ind/>
        <w:rPr/>
      </w:pPr>
      <w:r>
        <w:rPr>
          <w:rFonts w:ascii="Arial" w:hAnsi="Arial" w:eastAsia="Arial" w:cs="Arial"/>
          <w:b w:val="0"/>
          <w:bCs w:val="0"/>
          <w:sz w:val="21"/>
          <w:szCs w:val="21"/>
        </w:rPr>
      </w:r>
      <w:r/>
    </w:p>
    <w:p w14:paraId="5E281306">
      <w:pPr>
        <w:pBdr/>
        <w:spacing/>
        <w:ind/>
        <w:rPr/>
      </w:pPr>
      <w:r>
        <w:rPr>
          <w:rFonts w:ascii="Arial" w:hAnsi="Arial" w:eastAsia="Arial" w:cs="Arial"/>
          <w:b w:val="0"/>
          <w:bCs w:val="0"/>
          <w:sz w:val="21"/>
          <w:szCs w:val="21"/>
        </w:rPr>
        <w:t xml:space="preserve">- セキュリティと最小化</w:t>
      </w:r>
      <w:r/>
    </w:p>
    <w:p w14:paraId="659C37EF">
      <w:pPr>
        <w:pBdr/>
        <w:spacing/>
        <w:ind/>
        <w:rPr/>
      </w:pPr>
      <w:r>
        <w:rPr>
          <w:rFonts w:ascii="Arial" w:hAnsi="Arial" w:eastAsia="Arial" w:cs="Arial"/>
          <w:b w:val="0"/>
          <w:bCs w:val="0"/>
          <w:sz w:val="21"/>
          <w:szCs w:val="21"/>
        </w:rPr>
      </w:r>
      <w:r/>
    </w:p>
    <w:p w14:paraId="1FC5B948">
      <w:pPr>
        <w:pBdr/>
        <w:spacing/>
        <w:ind/>
        <w:rPr/>
      </w:pPr>
      <w:r>
        <w:rPr>
          <w:rFonts w:ascii="Arial" w:hAnsi="Arial" w:eastAsia="Arial" w:cs="Arial"/>
          <w:b w:val="0"/>
          <w:bCs w:val="0"/>
          <w:sz w:val="21"/>
          <w:szCs w:val="21"/>
        </w:rPr>
        <w:t xml:space="preserve">- 当社は、eKYC情報を保護するために、暗号化やアクセス制御などの対策を講じています。当社は、必要な範囲でのみ情報を収集および処理し、結果を個人を特定できない形式またはダイジェスト/トークン形式で保存するよう努めています。</w:t>
      </w:r>
      <w:r/>
    </w:p>
    <w:p w14:paraId="3C79B78C">
      <w:pPr>
        <w:pBdr/>
        <w:spacing/>
        <w:ind/>
        <w:rPr/>
      </w:pPr>
      <w:r>
        <w:rPr>
          <w:rFonts w:ascii="Arial" w:hAnsi="Arial" w:eastAsia="Arial" w:cs="Arial"/>
          <w:b w:val="0"/>
          <w:bCs w:val="0"/>
          <w:sz w:val="21"/>
          <w:szCs w:val="21"/>
        </w:rPr>
      </w:r>
      <w:r/>
    </w:p>
    <w:p w14:paraId="42AB28C2">
      <w:pPr>
        <w:pBdr/>
        <w:spacing/>
        <w:ind/>
        <w:rPr/>
      </w:pPr>
      <w:r>
        <w:rPr>
          <w:rFonts w:ascii="Arial" w:hAnsi="Arial" w:eastAsia="Arial" w:cs="Arial"/>
          <w:b w:val="0"/>
          <w:bCs w:val="0"/>
          <w:sz w:val="21"/>
          <w:szCs w:val="21"/>
        </w:rPr>
        <w:t xml:space="preserve">12. ポリシーの更新と有効性</w:t>
      </w:r>
      <w:r/>
    </w:p>
    <w:p w14:paraId="7403F315">
      <w:pPr>
        <w:pBdr/>
        <w:spacing/>
        <w:ind/>
        <w:rPr/>
      </w:pPr>
      <w:r>
        <w:rPr>
          <w:rFonts w:ascii="Arial" w:hAnsi="Arial" w:eastAsia="Arial" w:cs="Arial"/>
          <w:b w:val="0"/>
          <w:bCs w:val="0"/>
          <w:sz w:val="21"/>
          <w:szCs w:val="21"/>
        </w:rPr>
      </w:r>
      <w:r/>
    </w:p>
    <w:p w14:paraId="7BCEFD9A">
      <w:pPr>
        <w:pBdr/>
        <w:spacing/>
        <w:ind/>
        <w:rPr/>
      </w:pPr>
      <w:r>
        <w:rPr>
          <w:rFonts w:ascii="Arial" w:hAnsi="Arial" w:eastAsia="Arial" w:cs="Arial"/>
          <w:b w:val="0"/>
          <w:bCs w:val="0"/>
          <w:sz w:val="21"/>
          <w:szCs w:val="21"/>
        </w:rPr>
        <w:t xml:space="preserve">- 当社は、機能要件およびコンプライアンス要件に応じて本ポリシーを更新します。重要な変更については、アプリケーションの「詳細情報 &gt; プライバシーポリシー」でお知らせします。</w:t>
      </w:r>
      <w:r/>
    </w:p>
    <w:p w14:paraId="0DDD2504">
      <w:pPr>
        <w:pBdr/>
        <w:spacing/>
        <w:ind/>
        <w:rPr/>
      </w:pPr>
      <w:r>
        <w:rPr>
          <w:rFonts w:ascii="Arial" w:hAnsi="Arial" w:eastAsia="Arial" w:cs="Arial"/>
          <w:b w:val="0"/>
          <w:bCs w:val="0"/>
          <w:sz w:val="21"/>
          <w:szCs w:val="21"/>
        </w:rPr>
      </w:r>
      <w:r/>
    </w:p>
    <w:p w14:paraId="4EAE3B71">
      <w:pPr>
        <w:pBdr/>
        <w:spacing/>
        <w:ind/>
        <w:rPr/>
      </w:pPr>
      <w:r>
        <w:rPr>
          <w:rFonts w:ascii="Arial" w:hAnsi="Arial" w:eastAsia="Arial" w:cs="Arial"/>
          <w:b w:val="0"/>
          <w:bCs w:val="0"/>
          <w:sz w:val="21"/>
          <w:szCs w:val="21"/>
        </w:rPr>
        <w:t xml:space="preserve">- 発効日：2025年12月10日</w:t>
      </w:r>
      <w:r/>
    </w:p>
    <w:p w14:paraId="29263BD4">
      <w:pPr>
        <w:pBdr/>
        <w:spacing/>
        <w:ind/>
        <w:rPr/>
      </w:pPr>
      <w:r>
        <w:rPr>
          <w:rFonts w:ascii="Arial" w:hAnsi="Arial" w:eastAsia="Arial" w:cs="Arial"/>
          <w:b w:val="0"/>
          <w:bCs w:val="0"/>
          <w:sz w:val="21"/>
          <w:szCs w:val="21"/>
        </w:rPr>
      </w:r>
      <w:r/>
    </w:p>
    <w:p w14:paraId="7858723F">
      <w:pPr>
        <w:pBdr/>
        <w:spacing/>
        <w:ind/>
        <w:rPr/>
      </w:pPr>
      <w:r>
        <w:rPr>
          <w:rFonts w:ascii="Arial" w:hAnsi="Arial" w:eastAsia="Arial" w:cs="Arial"/>
          <w:b w:val="0"/>
          <w:bCs w:val="0"/>
          <w:sz w:val="21"/>
          <w:szCs w:val="21"/>
        </w:rPr>
        <w:t xml:space="preserve">13. お問い合わせ</w:t>
      </w:r>
      <w:r/>
    </w:p>
    <w:p w14:paraId="3DE638D9">
      <w:pPr>
        <w:pBdr/>
        <w:spacing/>
        <w:ind/>
        <w:rPr/>
      </w:pPr>
      <w:r>
        <w:rPr>
          <w:rFonts w:ascii="Arial" w:hAnsi="Arial" w:eastAsia="Arial" w:cs="Arial"/>
          <w:b w:val="0"/>
          <w:bCs w:val="0"/>
          <w:sz w:val="21"/>
          <w:szCs w:val="21"/>
        </w:rPr>
      </w:r>
      <w:r/>
    </w:p>
    <w:p w14:paraId="0736E53F">
      <w:pPr>
        <w:pBdr/>
        <w:spacing/>
        <w:ind/>
        <w:rPr>
          <w:rFonts w:ascii="Arial" w:hAnsi="Arial" w:cs="Arial"/>
          <w:b w:val="0"/>
          <w:bCs w:val="0"/>
          <w:sz w:val="21"/>
          <w:szCs w:val="21"/>
        </w:rPr>
      </w:pPr>
      <w:r>
        <w:rPr>
          <w:rFonts w:ascii="Arial" w:hAnsi="Arial" w:eastAsia="Arial" w:cs="Arial"/>
          <w:b w:val="0"/>
          <w:bCs w:val="0"/>
          <w:sz w:val="21"/>
          <w:szCs w:val="21"/>
        </w:rPr>
        <w:t xml:space="preserve">- サポートメールアドレス：@esim.fit</w:t>
      </w:r>
      <w:r/>
      <w:r>
        <w:rPr>
          <w:rFonts w:ascii="Arial" w:hAnsi="Arial" w:eastAsia="Arial" w:cs="Arial"/>
          <w:b w:val="0"/>
          <w:bCs w:val="0"/>
          <w:sz w:val="21"/>
          <w:szCs w:val="21"/>
        </w:rPr>
      </w:r>
      <w:r>
        <w:rPr>
          <w:rFonts w:ascii="Arial" w:hAnsi="Arial" w:cs="Arial"/>
          <w:b w:val="0"/>
          <w:bCs w:val="0"/>
          <w:sz w:val="21"/>
          <w:szCs w:val="21"/>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DC7CDDC"/>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BFFEC40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D8FB9E0D"/>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DFE8D46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F9F741A7"/>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FFFEB3E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6">
    <w:nsid w:val="177F0E3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37F042C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8">
    <w:nsid w:val="791E6F9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6"/>
  </w:num>
  <w:num w:numId="2">
    <w:abstractNumId w:val="1"/>
  </w:num>
  <w:num w:numId="3">
    <w:abstractNumId w:val="3"/>
  </w:num>
  <w:num w:numId="4">
    <w:abstractNumId w:val="8"/>
  </w:num>
  <w:num w:numId="5">
    <w:abstractNumId w:val="4"/>
  </w:num>
  <w:num w:numId="6">
    <w:abstractNumId w:val="7"/>
  </w:num>
  <w:num w:numId="7">
    <w:abstractNumId w:val="0"/>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2"/>
    <w:basedOn w:val="901"/>
    <w:next w:val="901"/>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6">
    <w:name w:val="Heading 4"/>
    <w:basedOn w:val="901"/>
    <w:next w:val="901"/>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1"/>
    <w:next w:val="901"/>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1"/>
    <w:next w:val="901"/>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1"/>
    <w:next w:val="901"/>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1"/>
    <w:next w:val="901"/>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1"/>
    <w:next w:val="901"/>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2" w:default="1">
    <w:name w:val="No List"/>
    <w:uiPriority w:val="99"/>
    <w:semiHidden/>
    <w:unhideWhenUsed/>
    <w:pPr>
      <w:pBdr/>
      <w:spacing/>
      <w:ind/>
    </w:pPr>
  </w:style>
  <w:style w:type="character" w:styleId="853">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4">
    <w:name w:val="Heading 2 Char"/>
    <w:basedOn w:val="904"/>
    <w:link w:val="845"/>
    <w:uiPriority w:val="9"/>
    <w:pPr>
      <w:pBdr/>
      <w:spacing/>
      <w:ind/>
    </w:pPr>
    <w:rPr>
      <w:rFonts w:ascii="Arial" w:hAnsi="Arial" w:eastAsia="Arial" w:cs="Arial"/>
      <w:color w:val="0f4761" w:themeColor="accent1" w:themeShade="BF"/>
      <w:sz w:val="32"/>
      <w:szCs w:val="32"/>
    </w:rPr>
  </w:style>
  <w:style w:type="character" w:styleId="855">
    <w:name w:val="Heading 3 Char"/>
    <w:basedOn w:val="904"/>
    <w:link w:val="903"/>
    <w:uiPriority w:val="9"/>
    <w:pPr>
      <w:pBdr/>
      <w:spacing/>
      <w:ind/>
    </w:pPr>
    <w:rPr>
      <w:rFonts w:ascii="Arial" w:hAnsi="Arial" w:eastAsia="Arial" w:cs="Arial"/>
      <w:color w:val="0f4761" w:themeColor="accent1" w:themeShade="BF"/>
      <w:sz w:val="28"/>
      <w:szCs w:val="28"/>
    </w:rPr>
  </w:style>
  <w:style w:type="character" w:styleId="856">
    <w:name w:val="Heading 4 Char"/>
    <w:basedOn w:val="904"/>
    <w:link w:val="846"/>
    <w:uiPriority w:val="9"/>
    <w:pPr>
      <w:pBdr/>
      <w:spacing/>
      <w:ind/>
    </w:pPr>
    <w:rPr>
      <w:rFonts w:ascii="Arial" w:hAnsi="Arial" w:eastAsia="Arial" w:cs="Arial"/>
      <w:i/>
      <w:iCs/>
      <w:color w:val="0f4761" w:themeColor="accent1" w:themeShade="BF"/>
    </w:rPr>
  </w:style>
  <w:style w:type="character" w:styleId="857">
    <w:name w:val="Heading 5 Char"/>
    <w:basedOn w:val="904"/>
    <w:link w:val="847"/>
    <w:uiPriority w:val="9"/>
    <w:pPr>
      <w:pBdr/>
      <w:spacing/>
      <w:ind/>
    </w:pPr>
    <w:rPr>
      <w:rFonts w:ascii="Arial" w:hAnsi="Arial" w:eastAsia="Arial" w:cs="Arial"/>
      <w:color w:val="0f4761" w:themeColor="accent1" w:themeShade="BF"/>
    </w:rPr>
  </w:style>
  <w:style w:type="character" w:styleId="858">
    <w:name w:val="Heading 6 Char"/>
    <w:basedOn w:val="904"/>
    <w:link w:val="848"/>
    <w:uiPriority w:val="9"/>
    <w:pPr>
      <w:pBdr/>
      <w:spacing/>
      <w:ind/>
    </w:pPr>
    <w:rPr>
      <w:rFonts w:ascii="Arial" w:hAnsi="Arial" w:eastAsia="Arial" w:cs="Arial"/>
      <w:i/>
      <w:iCs/>
      <w:color w:val="595959" w:themeColor="text1" w:themeTint="A6"/>
    </w:rPr>
  </w:style>
  <w:style w:type="character" w:styleId="859">
    <w:name w:val="Heading 7 Char"/>
    <w:basedOn w:val="904"/>
    <w:link w:val="849"/>
    <w:uiPriority w:val="9"/>
    <w:pPr>
      <w:pBdr/>
      <w:spacing/>
      <w:ind/>
    </w:pPr>
    <w:rPr>
      <w:rFonts w:ascii="Arial" w:hAnsi="Arial" w:eastAsia="Arial" w:cs="Arial"/>
      <w:color w:val="595959" w:themeColor="text1" w:themeTint="A6"/>
    </w:rPr>
  </w:style>
  <w:style w:type="character" w:styleId="860">
    <w:name w:val="Heading 8 Char"/>
    <w:basedOn w:val="904"/>
    <w:link w:val="850"/>
    <w:uiPriority w:val="9"/>
    <w:pPr>
      <w:pBdr/>
      <w:spacing/>
      <w:ind/>
    </w:pPr>
    <w:rPr>
      <w:rFonts w:ascii="Arial" w:hAnsi="Arial" w:eastAsia="Arial" w:cs="Arial"/>
      <w:i/>
      <w:iCs/>
      <w:color w:val="272727" w:themeColor="text1" w:themeTint="D8"/>
    </w:rPr>
  </w:style>
  <w:style w:type="character" w:styleId="861">
    <w:name w:val="Heading 9 Char"/>
    <w:basedOn w:val="904"/>
    <w:link w:val="851"/>
    <w:uiPriority w:val="9"/>
    <w:pPr>
      <w:pBdr/>
      <w:spacing/>
      <w:ind/>
    </w:pPr>
    <w:rPr>
      <w:rFonts w:ascii="Arial" w:hAnsi="Arial" w:eastAsia="Arial" w:cs="Arial"/>
      <w:i/>
      <w:iCs/>
      <w:color w:val="272727" w:themeColor="text1" w:themeTint="D8"/>
    </w:rPr>
  </w:style>
  <w:style w:type="paragraph" w:styleId="862">
    <w:name w:val="Title"/>
    <w:basedOn w:val="901"/>
    <w:next w:val="901"/>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904"/>
    <w:link w:val="862"/>
    <w:uiPriority w:val="10"/>
    <w:pPr>
      <w:pBdr/>
      <w:spacing/>
      <w:ind/>
    </w:pPr>
    <w:rPr>
      <w:rFonts w:ascii="Arial" w:hAnsi="Arial" w:eastAsia="Arial" w:cs="Arial"/>
      <w:spacing w:val="-10"/>
      <w:sz w:val="56"/>
      <w:szCs w:val="56"/>
    </w:rPr>
  </w:style>
  <w:style w:type="paragraph" w:styleId="864">
    <w:name w:val="Subtitle"/>
    <w:basedOn w:val="901"/>
    <w:next w:val="901"/>
    <w:link w:val="865"/>
    <w:uiPriority w:val="11"/>
    <w:qFormat/>
    <w:pPr>
      <w:numPr>
        <w:ilvl w:val="1"/>
      </w:numPr>
      <w:pBdr/>
      <w:spacing/>
      <w:ind/>
    </w:pPr>
    <w:rPr>
      <w:color w:val="595959" w:themeColor="text1" w:themeTint="A6"/>
      <w:spacing w:val="15"/>
      <w:sz w:val="28"/>
      <w:szCs w:val="28"/>
    </w:rPr>
  </w:style>
  <w:style w:type="character" w:styleId="865">
    <w:name w:val="Subtitle Char"/>
    <w:basedOn w:val="904"/>
    <w:link w:val="864"/>
    <w:uiPriority w:val="11"/>
    <w:pPr>
      <w:pBdr/>
      <w:spacing/>
      <w:ind/>
    </w:pPr>
    <w:rPr>
      <w:color w:val="595959" w:themeColor="text1" w:themeTint="A6"/>
      <w:spacing w:val="15"/>
      <w:sz w:val="28"/>
      <w:szCs w:val="28"/>
    </w:rPr>
  </w:style>
  <w:style w:type="paragraph" w:styleId="866">
    <w:name w:val="Quote"/>
    <w:basedOn w:val="901"/>
    <w:next w:val="901"/>
    <w:link w:val="867"/>
    <w:uiPriority w:val="29"/>
    <w:qFormat/>
    <w:pPr>
      <w:pBdr/>
      <w:spacing w:before="160"/>
      <w:ind/>
      <w:jc w:val="center"/>
    </w:pPr>
    <w:rPr>
      <w:i/>
      <w:iCs/>
      <w:color w:val="404040" w:themeColor="text1" w:themeTint="BF"/>
    </w:rPr>
  </w:style>
  <w:style w:type="character" w:styleId="867">
    <w:name w:val="Quote Char"/>
    <w:basedOn w:val="904"/>
    <w:link w:val="866"/>
    <w:uiPriority w:val="29"/>
    <w:pPr>
      <w:pBdr/>
      <w:spacing/>
      <w:ind/>
    </w:pPr>
    <w:rPr>
      <w:i/>
      <w:iCs/>
      <w:color w:val="404040" w:themeColor="text1" w:themeTint="BF"/>
    </w:rPr>
  </w:style>
  <w:style w:type="paragraph" w:styleId="868">
    <w:name w:val="List Paragraph"/>
    <w:basedOn w:val="901"/>
    <w:uiPriority w:val="34"/>
    <w:qFormat/>
    <w:pPr>
      <w:pBdr/>
      <w:spacing/>
      <w:ind w:left="720"/>
      <w:contextualSpacing w:val="true"/>
    </w:pPr>
  </w:style>
  <w:style w:type="character" w:styleId="869">
    <w:name w:val="Intense Emphasis"/>
    <w:basedOn w:val="904"/>
    <w:uiPriority w:val="21"/>
    <w:qFormat/>
    <w:pPr>
      <w:pBdr/>
      <w:spacing/>
      <w:ind/>
    </w:pPr>
    <w:rPr>
      <w:i/>
      <w:iCs/>
      <w:color w:val="0f4761" w:themeColor="accent1" w:themeShade="BF"/>
    </w:rPr>
  </w:style>
  <w:style w:type="paragraph" w:styleId="870">
    <w:name w:val="Intense Quote"/>
    <w:basedOn w:val="901"/>
    <w:next w:val="901"/>
    <w:link w:val="8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1">
    <w:name w:val="Intense Quote Char"/>
    <w:basedOn w:val="904"/>
    <w:link w:val="870"/>
    <w:uiPriority w:val="30"/>
    <w:pPr>
      <w:pBdr/>
      <w:spacing/>
      <w:ind/>
    </w:pPr>
    <w:rPr>
      <w:i/>
      <w:iCs/>
      <w:color w:val="0f4761" w:themeColor="accent1" w:themeShade="BF"/>
    </w:rPr>
  </w:style>
  <w:style w:type="character" w:styleId="872">
    <w:name w:val="Intense Reference"/>
    <w:basedOn w:val="904"/>
    <w:uiPriority w:val="32"/>
    <w:qFormat/>
    <w:pPr>
      <w:pBdr/>
      <w:spacing/>
      <w:ind/>
    </w:pPr>
    <w:rPr>
      <w:b/>
      <w:bCs/>
      <w:smallCaps/>
      <w:color w:val="0f4761" w:themeColor="accent1" w:themeShade="BF"/>
      <w:spacing w:val="5"/>
    </w:rPr>
  </w:style>
  <w:style w:type="paragraph" w:styleId="873">
    <w:name w:val="No Spacing"/>
    <w:basedOn w:val="901"/>
    <w:uiPriority w:val="1"/>
    <w:qFormat/>
    <w:pPr>
      <w:pBdr/>
      <w:spacing w:after="0" w:line="240" w:lineRule="auto"/>
      <w:ind/>
    </w:pPr>
  </w:style>
  <w:style w:type="character" w:styleId="874">
    <w:name w:val="Subtle Emphasis"/>
    <w:basedOn w:val="904"/>
    <w:uiPriority w:val="19"/>
    <w:qFormat/>
    <w:pPr>
      <w:pBdr/>
      <w:spacing/>
      <w:ind/>
    </w:pPr>
    <w:rPr>
      <w:i/>
      <w:iCs/>
      <w:color w:val="404040" w:themeColor="text1" w:themeTint="BF"/>
    </w:rPr>
  </w:style>
  <w:style w:type="character" w:styleId="875">
    <w:name w:val="Subtle Reference"/>
    <w:basedOn w:val="904"/>
    <w:uiPriority w:val="31"/>
    <w:qFormat/>
    <w:pPr>
      <w:pBdr/>
      <w:spacing/>
      <w:ind/>
    </w:pPr>
    <w:rPr>
      <w:smallCaps/>
      <w:color w:val="5a5a5a" w:themeColor="text1" w:themeTint="A5"/>
    </w:rPr>
  </w:style>
  <w:style w:type="character" w:styleId="876">
    <w:name w:val="Book Title"/>
    <w:basedOn w:val="904"/>
    <w:uiPriority w:val="33"/>
    <w:qFormat/>
    <w:pPr>
      <w:pBdr/>
      <w:spacing/>
      <w:ind/>
    </w:pPr>
    <w:rPr>
      <w:b/>
      <w:bCs/>
      <w:i/>
      <w:iCs/>
      <w:spacing w:val="5"/>
    </w:rPr>
  </w:style>
  <w:style w:type="paragraph" w:styleId="877">
    <w:name w:val="Header"/>
    <w:basedOn w:val="901"/>
    <w:link w:val="878"/>
    <w:uiPriority w:val="99"/>
    <w:unhideWhenUsed/>
    <w:pPr>
      <w:pBdr/>
      <w:tabs>
        <w:tab w:val="center" w:leader="none" w:pos="4844"/>
        <w:tab w:val="right" w:leader="none" w:pos="9689"/>
      </w:tabs>
      <w:spacing w:after="0" w:line="240" w:lineRule="auto"/>
      <w:ind/>
    </w:pPr>
  </w:style>
  <w:style w:type="character" w:styleId="878">
    <w:name w:val="Header Char"/>
    <w:basedOn w:val="904"/>
    <w:link w:val="877"/>
    <w:uiPriority w:val="99"/>
    <w:pPr>
      <w:pBdr/>
      <w:spacing/>
      <w:ind/>
    </w:pPr>
  </w:style>
  <w:style w:type="paragraph" w:styleId="879">
    <w:name w:val="Footer"/>
    <w:basedOn w:val="901"/>
    <w:link w:val="880"/>
    <w:uiPriority w:val="99"/>
    <w:unhideWhenUsed/>
    <w:pPr>
      <w:pBdr/>
      <w:tabs>
        <w:tab w:val="center" w:leader="none" w:pos="4844"/>
        <w:tab w:val="right" w:leader="none" w:pos="9689"/>
      </w:tabs>
      <w:spacing w:after="0" w:line="240" w:lineRule="auto"/>
      <w:ind/>
    </w:pPr>
  </w:style>
  <w:style w:type="character" w:styleId="880">
    <w:name w:val="Footer Char"/>
    <w:basedOn w:val="904"/>
    <w:link w:val="879"/>
    <w:uiPriority w:val="99"/>
    <w:pPr>
      <w:pBdr/>
      <w:spacing/>
      <w:ind/>
    </w:pPr>
  </w:style>
  <w:style w:type="paragraph" w:styleId="881">
    <w:name w:val="Caption"/>
    <w:basedOn w:val="901"/>
    <w:next w:val="901"/>
    <w:uiPriority w:val="35"/>
    <w:unhideWhenUsed/>
    <w:qFormat/>
    <w:pPr>
      <w:pBdr/>
      <w:spacing w:after="200" w:line="240" w:lineRule="auto"/>
      <w:ind/>
    </w:pPr>
    <w:rPr>
      <w:i/>
      <w:iCs/>
      <w:color w:val="0e2841" w:themeColor="text2"/>
      <w:sz w:val="18"/>
      <w:szCs w:val="18"/>
    </w:rPr>
  </w:style>
  <w:style w:type="paragraph" w:styleId="882">
    <w:name w:val="footnote text"/>
    <w:basedOn w:val="901"/>
    <w:link w:val="883"/>
    <w:uiPriority w:val="99"/>
    <w:semiHidden/>
    <w:unhideWhenUsed/>
    <w:pPr>
      <w:pBdr/>
      <w:spacing w:after="0" w:line="240" w:lineRule="auto"/>
      <w:ind/>
    </w:pPr>
    <w:rPr>
      <w:sz w:val="20"/>
      <w:szCs w:val="20"/>
    </w:rPr>
  </w:style>
  <w:style w:type="character" w:styleId="883">
    <w:name w:val="Footnote Text Char"/>
    <w:basedOn w:val="904"/>
    <w:link w:val="882"/>
    <w:uiPriority w:val="99"/>
    <w:semiHidden/>
    <w:pPr>
      <w:pBdr/>
      <w:spacing/>
      <w:ind/>
    </w:pPr>
    <w:rPr>
      <w:sz w:val="20"/>
      <w:szCs w:val="20"/>
    </w:rPr>
  </w:style>
  <w:style w:type="character" w:styleId="884">
    <w:name w:val="footnote reference"/>
    <w:basedOn w:val="904"/>
    <w:uiPriority w:val="99"/>
    <w:semiHidden/>
    <w:unhideWhenUsed/>
    <w:pPr>
      <w:pBdr/>
      <w:spacing/>
      <w:ind/>
    </w:pPr>
    <w:rPr>
      <w:vertAlign w:val="superscript"/>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3"/>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Strong"/>
    <w:basedOn w:val="904"/>
    <w:uiPriority w:val="0"/>
    <w:qFormat/>
    <w:pPr>
      <w:pBdr/>
      <w:spacing/>
      <w:ind/>
    </w:pPr>
    <w:rPr>
      <w:b/>
    </w:rPr>
  </w:style>
  <w:style w:type="character" w:styleId="908">
    <w:name w:val="Emphasis"/>
    <w:basedOn w:val="904"/>
    <w:uiPriority w:val="0"/>
    <w:qFormat/>
    <w:pPr>
      <w:pBdr/>
      <w:spacing/>
      <w:ind/>
    </w:pPr>
    <w:rPr>
      <w:i/>
    </w:rPr>
  </w:style>
  <w:style w:type="character" w:styleId="909">
    <w:name w:val="Hyperlink"/>
    <w:basedOn w:val="904"/>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2025-12-10T05:40:59Z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