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7F96" w:rsidRDefault="003C7218">
      <w:r>
        <w:t>Unit Test: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Run the game and click play.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Move up, right, down and left.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Light torch on\off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Attack an enemy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Pick up a key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Pick up a soul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Open a door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Collide with the wall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Active a trap</w:t>
      </w:r>
    </w:p>
    <w:p w:rsidR="003C7218" w:rsidRDefault="003C7218" w:rsidP="003C7218">
      <w:pPr>
        <w:pStyle w:val="ListParagraph"/>
        <w:numPr>
          <w:ilvl w:val="0"/>
          <w:numId w:val="1"/>
        </w:numPr>
      </w:pPr>
      <w:r>
        <w:t>Kill the player</w:t>
      </w:r>
      <w:bookmarkStart w:id="0" w:name="_GoBack"/>
      <w:bookmarkEnd w:id="0"/>
    </w:p>
    <w:sectPr w:rsidR="003C72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A022AC"/>
    <w:multiLevelType w:val="hybridMultilevel"/>
    <w:tmpl w:val="712AB6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7218"/>
    <w:rsid w:val="003C7218"/>
    <w:rsid w:val="0056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72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2013-04-16T17:37:00Z</dcterms:created>
  <dcterms:modified xsi:type="dcterms:W3CDTF">2013-04-16T17:44:00Z</dcterms:modified>
</cp:coreProperties>
</file>