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F6A" w:rsidRPr="00F1486D" w:rsidRDefault="00FB1099" w:rsidP="000E1F6A">
      <w:pPr>
        <w:pStyle w:val="Titel"/>
        <w:rPr>
          <w:rFonts w:ascii="Segoe UI" w:hAnsi="Segoe UI" w:cs="Segoe UI"/>
        </w:rPr>
      </w:pPr>
      <w:r>
        <w:rPr>
          <w:rFonts w:ascii="Arial" w:hAnsi="Arial" w:cs="Arial"/>
          <w:noProof/>
          <w:color w:val="2962FF"/>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317</wp:posOffset>
            </wp:positionV>
            <wp:extent cx="1372235" cy="861695"/>
            <wp:effectExtent l="0" t="0" r="0" b="0"/>
            <wp:wrapSquare wrapText="bothSides"/>
            <wp:docPr id="6" name="Grafik 6" descr="Bildergebnis für firewal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firewall">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2235" cy="86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E1F6A" w:rsidRPr="00F1486D">
        <w:rPr>
          <w:rFonts w:ascii="Segoe UI" w:hAnsi="Segoe UI" w:cs="Segoe UI"/>
        </w:rPr>
        <w:t>LAP-Vorbereitung</w:t>
      </w:r>
      <w:r w:rsidRPr="00FB1099">
        <w:t xml:space="preserve"> </w:t>
      </w:r>
    </w:p>
    <w:p w:rsidR="000E1F6A" w:rsidRPr="004D166B" w:rsidRDefault="00EB456A" w:rsidP="000E1F6A">
      <w:pPr>
        <w:pStyle w:val="berschrift1"/>
        <w:rPr>
          <w:rFonts w:ascii="Segoe UI" w:hAnsi="Segoe UI" w:cs="Segoe UI"/>
          <w:sz w:val="24"/>
          <w:szCs w:val="24"/>
        </w:rPr>
      </w:pPr>
      <w:r>
        <w:rPr>
          <w:rFonts w:ascii="Segoe UI" w:hAnsi="Segoe UI" w:cs="Segoe UI"/>
          <w:b/>
          <w:bCs/>
          <w:sz w:val="24"/>
          <w:szCs w:val="24"/>
        </w:rPr>
        <w:t>Firewall</w:t>
      </w:r>
      <w:r w:rsidR="00FB1099">
        <w:rPr>
          <w:rFonts w:ascii="Segoe UI" w:hAnsi="Segoe UI" w:cs="Segoe UI"/>
          <w:b/>
          <w:bCs/>
          <w:sz w:val="24"/>
          <w:szCs w:val="24"/>
        </w:rPr>
        <w:t xml:space="preserve"> (FW)</w:t>
      </w:r>
    </w:p>
    <w:p w:rsidR="00BE35C0" w:rsidRDefault="00BE35C0" w:rsidP="000E1F6A"/>
    <w:p w:rsidR="00FB1099" w:rsidRDefault="00FB1099" w:rsidP="000E1F6A">
      <w:r w:rsidRPr="00FB1099">
        <w:t xml:space="preserve">Unter einer Firewall (FW) versteht man eine </w:t>
      </w:r>
      <w:r w:rsidRPr="002D051F">
        <w:rPr>
          <w:b/>
        </w:rPr>
        <w:t>Schutzeinrichtung</w:t>
      </w:r>
      <w:r>
        <w:t xml:space="preserve">, welche Datenverkehr zwischen Computernetzwerken filtert und einschränkt. </w:t>
      </w:r>
      <w:r w:rsidRPr="00FB1099">
        <w:t xml:space="preserve">Die Aufgabe von Firewalls ist es, durch verschiedene Mechanismen die </w:t>
      </w:r>
      <w:r w:rsidRPr="002D051F">
        <w:rPr>
          <w:b/>
        </w:rPr>
        <w:t xml:space="preserve">Sicherheit </w:t>
      </w:r>
      <w:r w:rsidRPr="002D051F">
        <w:rPr>
          <w:b/>
        </w:rPr>
        <w:t>in Computernetzen</w:t>
      </w:r>
      <w:r w:rsidRPr="002D051F">
        <w:rPr>
          <w:b/>
        </w:rPr>
        <w:t xml:space="preserve"> zu erhöh</w:t>
      </w:r>
      <w:r w:rsidRPr="002D051F">
        <w:rPr>
          <w:b/>
        </w:rPr>
        <w:t>en</w:t>
      </w:r>
      <w:r>
        <w:t xml:space="preserve"> (</w:t>
      </w:r>
      <w:r w:rsidR="00D644D8">
        <w:t>n</w:t>
      </w:r>
      <w:r w:rsidR="00A261C9">
        <w:t>ur gewollte Kommunikation zwischen Netzwerken</w:t>
      </w:r>
      <w:r w:rsidRPr="00FB1099">
        <w:t>, Verhinderung unberechtigte</w:t>
      </w:r>
      <w:r w:rsidR="00A261C9">
        <w:t>r</w:t>
      </w:r>
      <w:r w:rsidRPr="00FB1099">
        <w:t xml:space="preserve"> Zugriff</w:t>
      </w:r>
      <w:r w:rsidR="00A261C9">
        <w:t>e</w:t>
      </w:r>
      <w:r w:rsidRPr="00FB1099">
        <w:t xml:space="preserve"> auf das eigene Netzwerk, die Beschränkung von extern nutzbaren Diensten</w:t>
      </w:r>
      <w:r w:rsidR="00A261C9">
        <w:t>)</w:t>
      </w:r>
      <w:r w:rsidR="00D644D8">
        <w:t>.</w:t>
      </w:r>
    </w:p>
    <w:p w:rsidR="00FB1099" w:rsidRDefault="00A261C9" w:rsidP="00FB1099">
      <w:r>
        <w:t xml:space="preserve">Firewalls können aus </w:t>
      </w:r>
      <w:r w:rsidR="00FB1099">
        <w:t>mehreren Hard- und Software-Komponenten</w:t>
      </w:r>
      <w:r>
        <w:t xml:space="preserve"> bestehen</w:t>
      </w:r>
      <w:r w:rsidR="00FB1099">
        <w:t>, die je nach Benutzeranforderung an die Dienste und die Sicherheit individuell konfiguriert w</w:t>
      </w:r>
      <w:r>
        <w:t>erden</w:t>
      </w:r>
      <w:r w:rsidR="00FB1099">
        <w:t xml:space="preserve">. </w:t>
      </w:r>
    </w:p>
    <w:p w:rsidR="00F95992" w:rsidRDefault="00F95992" w:rsidP="00FB1099">
      <w:r>
        <w:t>Beispiele für eine Software-Firewall wären PF</w:t>
      </w:r>
      <w:r w:rsidR="00DE104E">
        <w:t xml:space="preserve"> (</w:t>
      </w:r>
      <w:proofErr w:type="spellStart"/>
      <w:r w:rsidR="00DE104E">
        <w:t>PacketFilter</w:t>
      </w:r>
      <w:proofErr w:type="spellEnd"/>
      <w:r w:rsidR="00DE104E">
        <w:t xml:space="preserve"> BSD)</w:t>
      </w:r>
      <w:r>
        <w:t xml:space="preserve">, Windows Firewall, </w:t>
      </w:r>
      <w:proofErr w:type="gramStart"/>
      <w:r>
        <w:t>… .</w:t>
      </w:r>
      <w:proofErr w:type="gramEnd"/>
    </w:p>
    <w:p w:rsidR="00F95992" w:rsidRDefault="00F95992" w:rsidP="00FB1099">
      <w:r>
        <w:t xml:space="preserve">Beispiele für eine Hardware-Firewall wären Fortinet </w:t>
      </w:r>
      <w:proofErr w:type="spellStart"/>
      <w:r>
        <w:t>FortiGate</w:t>
      </w:r>
      <w:proofErr w:type="spellEnd"/>
      <w:r>
        <w:t xml:space="preserve">, </w:t>
      </w:r>
      <w:proofErr w:type="spellStart"/>
      <w:r>
        <w:t>pfSense</w:t>
      </w:r>
      <w:proofErr w:type="spellEnd"/>
      <w:r>
        <w:t xml:space="preserve">, </w:t>
      </w:r>
      <w:proofErr w:type="gramStart"/>
      <w:r>
        <w:t>… .</w:t>
      </w:r>
      <w:bookmarkStart w:id="0" w:name="_GoBack"/>
      <w:bookmarkEnd w:id="0"/>
      <w:proofErr w:type="gramEnd"/>
    </w:p>
    <w:p w:rsidR="00E15A23" w:rsidRDefault="00E15A23" w:rsidP="00FB1099"/>
    <w:p w:rsidR="00E15A23" w:rsidRDefault="00E15A23" w:rsidP="00E15A23">
      <w:pPr>
        <w:pStyle w:val="berschrift2"/>
      </w:pPr>
      <w:r>
        <w:t>die zwei Grundsätze bei sicherheitskonzepten</w:t>
      </w:r>
    </w:p>
    <w:p w:rsidR="00E15A23" w:rsidRDefault="00E15A23" w:rsidP="00E15A23">
      <w:r>
        <w:t xml:space="preserve">Grundsätzlich wird bei Sicherheitsmaßnahmen oft zwischen </w:t>
      </w:r>
      <w:r w:rsidRPr="009F19DC">
        <w:rPr>
          <w:b/>
        </w:rPr>
        <w:t>Whitelisting</w:t>
      </w:r>
      <w:r>
        <w:t xml:space="preserve"> und </w:t>
      </w:r>
      <w:r w:rsidRPr="009F19DC">
        <w:rPr>
          <w:b/>
        </w:rPr>
        <w:t>Blacklisting</w:t>
      </w:r>
      <w:r>
        <w:t xml:space="preserve"> unterschieden. </w:t>
      </w:r>
    </w:p>
    <w:p w:rsidR="00E15A23" w:rsidRDefault="00E15A23" w:rsidP="00E15A23">
      <w:r>
        <w:t xml:space="preserve">Whitelisting bedeutet, alle erlaubten Aktionen werden aufgelistet. Alles was nicht erlaubt ist, ist automatisch verboten. </w:t>
      </w:r>
    </w:p>
    <w:p w:rsidR="00E15A23" w:rsidRDefault="00E15A23" w:rsidP="00E15A23">
      <w:r>
        <w:t>Blacklisting ist das Gegenteil. Alle verbotenen Aktionen werden aufgelistet, alles was nicht verboten ist, ist erlaubt. Whitelisting ist der grundsätzlich sicherere, weil restriktivere Ansatz. Whitelisting kann auch gegen noch unbekannte Gefahren schützen, wozu Blacklisting nicht in der Lage ist, Beispiel Virenschutz- alle bekannten Viren in einer DB- DB Abgleich- unbekannte Schädlinge haben leichtes Spiel.</w:t>
      </w:r>
    </w:p>
    <w:p w:rsidR="00BE35C0" w:rsidRDefault="00BE35C0" w:rsidP="00FB1099"/>
    <w:p w:rsidR="00050551" w:rsidRDefault="00050551" w:rsidP="00050551">
      <w:pPr>
        <w:pStyle w:val="berschrift2"/>
      </w:pPr>
      <w:r>
        <w:t xml:space="preserve">Mögliche </w:t>
      </w:r>
      <w:r w:rsidR="009F19DC">
        <w:t>Ebenen</w:t>
      </w:r>
      <w:r>
        <w:t xml:space="preserve"> eines Sicherheitskonzeptes</w:t>
      </w:r>
    </w:p>
    <w:p w:rsidR="00050551" w:rsidRPr="00050551" w:rsidRDefault="00050551" w:rsidP="00FB1099">
      <w:pPr>
        <w:rPr>
          <w:rStyle w:val="IntensiverVerweis"/>
        </w:rPr>
      </w:pPr>
      <w:r w:rsidRPr="00050551">
        <w:rPr>
          <w:rStyle w:val="IntensiverVerweis"/>
        </w:rPr>
        <w:t>Packet Filter</w:t>
      </w:r>
      <w:r w:rsidRPr="00050551">
        <w:t xml:space="preserve"> (OSI 3-4)</w:t>
      </w:r>
    </w:p>
    <w:p w:rsidR="00050551" w:rsidRPr="00050551" w:rsidRDefault="00050551" w:rsidP="00FB1099">
      <w:pPr>
        <w:rPr>
          <w:rStyle w:val="IntensiverVerweis"/>
          <w:b w:val="0"/>
          <w:bCs w:val="0"/>
          <w:smallCaps w:val="0"/>
          <w:color w:val="auto"/>
          <w:spacing w:val="0"/>
        </w:rPr>
      </w:pPr>
      <w:r w:rsidRPr="00050551">
        <w:t xml:space="preserve">Ein Paketfilter überprüft Eigenschaften eines TCP/IP Paketes wie etwa Quelladresse, Zieladresse und </w:t>
      </w:r>
      <w:proofErr w:type="spellStart"/>
      <w:r w:rsidRPr="00050551">
        <w:t>Zielport</w:t>
      </w:r>
      <w:proofErr w:type="spellEnd"/>
      <w:r w:rsidRPr="00050551">
        <w:t xml:space="preserve">. </w:t>
      </w:r>
      <w:r>
        <w:t>A</w:t>
      </w:r>
      <w:r w:rsidRPr="00050551">
        <w:t>nhand dieser Kriterien wird unterschieden ob ein Paket erwünscht ist oder ausgefiltert wird.</w:t>
      </w:r>
    </w:p>
    <w:p w:rsidR="00050551" w:rsidRPr="00050551" w:rsidRDefault="00050551" w:rsidP="00FB1099">
      <w:pPr>
        <w:rPr>
          <w:rStyle w:val="IntensiverVerweis"/>
        </w:rPr>
      </w:pPr>
      <w:proofErr w:type="spellStart"/>
      <w:r w:rsidRPr="00050551">
        <w:rPr>
          <w:rStyle w:val="IntensiverVerweis"/>
        </w:rPr>
        <w:t>Application</w:t>
      </w:r>
      <w:proofErr w:type="spellEnd"/>
      <w:r w:rsidRPr="00050551">
        <w:rPr>
          <w:rStyle w:val="IntensiverVerweis"/>
        </w:rPr>
        <w:t xml:space="preserve"> Level Firewall</w:t>
      </w:r>
      <w:r w:rsidRPr="00050551">
        <w:t xml:space="preserve"> (OSI 5-7)</w:t>
      </w:r>
    </w:p>
    <w:p w:rsidR="00050551" w:rsidRDefault="00050551" w:rsidP="00FB1099">
      <w:r>
        <w:t xml:space="preserve">Zusätzlich zum Paketfilter einsetzbar. </w:t>
      </w:r>
      <w:r w:rsidR="00A07134">
        <w:t xml:space="preserve">Der </w:t>
      </w:r>
      <w:r>
        <w:t>Netzwerkverkehr kann für bestimmte Programme/Dienste erlaubt oder verboten werden auch</w:t>
      </w:r>
      <w:r w:rsidR="00A07134">
        <w:t>,</w:t>
      </w:r>
      <w:r>
        <w:t xml:space="preserve"> wenn diese über denselben Port/ dasselbe Protokoll kommunizieren. </w:t>
      </w:r>
    </w:p>
    <w:p w:rsidR="009F19DC" w:rsidRDefault="009F19DC" w:rsidP="00FB1099"/>
    <w:p w:rsidR="00050551" w:rsidRDefault="00050551" w:rsidP="00050551">
      <w:pPr>
        <w:pStyle w:val="berschrift2"/>
      </w:pPr>
      <w:r>
        <w:t xml:space="preserve">praktisches Beispiel- </w:t>
      </w:r>
      <w:r w:rsidRPr="00050551">
        <w:t>DMZ- DEMILITARISIERTE ZONE</w:t>
      </w:r>
    </w:p>
    <w:p w:rsidR="00A261C9" w:rsidRDefault="00A261C9" w:rsidP="00FB1099">
      <w:r>
        <w:t>M</w:t>
      </w:r>
      <w:r w:rsidRPr="00A261C9">
        <w:t>öchte man innerhalb des eigenen Netzwerkes Serverdienste auch für Clients aus dem Internet bereitstellen</w:t>
      </w:r>
      <w:r>
        <w:t>, muss</w:t>
      </w:r>
      <w:r w:rsidRPr="00A261C9">
        <w:t xml:space="preserve"> man seine Firewall so konfigurieren, da</w:t>
      </w:r>
      <w:r>
        <w:t>ss</w:t>
      </w:r>
      <w:r w:rsidRPr="00A261C9">
        <w:t xml:space="preserve"> Verbindungen von außen auf den entsprechenden Server zugelassen werden. Dadurch wird die Sicherheit </w:t>
      </w:r>
      <w:r>
        <w:t>des Netzwerks</w:t>
      </w:r>
      <w:r w:rsidRPr="00A261C9">
        <w:t xml:space="preserve"> geschwächt. Es wird eine Lücke geöffnet, durch die </w:t>
      </w:r>
      <w:r w:rsidRPr="00A261C9">
        <w:t>potentiell</w:t>
      </w:r>
      <w:r w:rsidRPr="00A261C9">
        <w:t xml:space="preserve"> auch Angreifer in das Netzwerk gelangen können. Damit ein Angreifer der sich des Servers ermächtigt hat, nicht Zugriff auf das gesamte Netzwerk erhält, wird für diesen Zweck eine sogenannte</w:t>
      </w:r>
      <w:r>
        <w:t xml:space="preserve"> </w:t>
      </w:r>
      <w:bookmarkStart w:id="1" w:name="_Hlk31983586"/>
      <w:r w:rsidRPr="00A261C9">
        <w:t xml:space="preserve">Demilitarisierte Zone </w:t>
      </w:r>
      <w:bookmarkEnd w:id="1"/>
      <w:r w:rsidRPr="00A261C9">
        <w:t>(DMZ) errichtet</w:t>
      </w:r>
    </w:p>
    <w:p w:rsidR="00A261C9" w:rsidRDefault="00A261C9" w:rsidP="00FB1099">
      <w:r w:rsidRPr="00A261C9">
        <w:lastRenderedPageBreak/>
        <w:t>In diesem Fall dürfen interne Systeme, sowohl das Internet, als auch den Server in der DMZ kontaktieren. Der Server in der DMZ darf jedoch keine internen Systeme kontaktieren. Systeme aus dem Internet dürfen den DMZ-Server kontaktieren, jedoch nicht die internen System</w:t>
      </w:r>
      <w:r>
        <w:t>e</w:t>
      </w:r>
      <w:r w:rsidR="00D644D8">
        <w:t>.</w:t>
      </w:r>
    </w:p>
    <w:p w:rsidR="00D644D8" w:rsidRDefault="00D644D8" w:rsidP="00FB1099"/>
    <w:p w:rsidR="00FB1099" w:rsidRDefault="00A261C9" w:rsidP="00050551">
      <w:pPr>
        <w:jc w:val="center"/>
      </w:pPr>
      <w:r>
        <w:rPr>
          <w:noProof/>
        </w:rPr>
        <w:drawing>
          <wp:inline distT="0" distB="0" distL="0" distR="0" wp14:anchorId="4166603C" wp14:editId="0F86C01B">
            <wp:extent cx="3616560" cy="1922157"/>
            <wp:effectExtent l="0" t="0" r="3175" b="1905"/>
            <wp:docPr id="7" name="Grafik 7" descr="2 Firewalls mit D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Firewalls mit DM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471" cy="1940712"/>
                    </a:xfrm>
                    <a:prstGeom prst="rect">
                      <a:avLst/>
                    </a:prstGeom>
                    <a:noFill/>
                    <a:ln>
                      <a:noFill/>
                    </a:ln>
                  </pic:spPr>
                </pic:pic>
              </a:graphicData>
            </a:graphic>
          </wp:inline>
        </w:drawing>
      </w:r>
    </w:p>
    <w:p w:rsidR="00050551" w:rsidRDefault="00050551" w:rsidP="00FB1099"/>
    <w:p w:rsidR="00050551" w:rsidRDefault="00050551" w:rsidP="00FB1099"/>
    <w:sectPr w:rsidR="00050551" w:rsidSect="00410C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27C"/>
    <w:multiLevelType w:val="hybridMultilevel"/>
    <w:tmpl w:val="F470F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10036AA"/>
    <w:multiLevelType w:val="multilevel"/>
    <w:tmpl w:val="C6E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12136"/>
    <w:multiLevelType w:val="hybridMultilevel"/>
    <w:tmpl w:val="A0B4AC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0C3325A"/>
    <w:multiLevelType w:val="multilevel"/>
    <w:tmpl w:val="BC8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A"/>
    <w:rsid w:val="00050551"/>
    <w:rsid w:val="000E1F6A"/>
    <w:rsid w:val="002D051F"/>
    <w:rsid w:val="00410C48"/>
    <w:rsid w:val="00526CDE"/>
    <w:rsid w:val="007B1094"/>
    <w:rsid w:val="009F19DC"/>
    <w:rsid w:val="00A07134"/>
    <w:rsid w:val="00A261C9"/>
    <w:rsid w:val="00A514D7"/>
    <w:rsid w:val="00B65581"/>
    <w:rsid w:val="00BC06FA"/>
    <w:rsid w:val="00BE35C0"/>
    <w:rsid w:val="00D02C26"/>
    <w:rsid w:val="00D644D8"/>
    <w:rsid w:val="00D91034"/>
    <w:rsid w:val="00DE104E"/>
    <w:rsid w:val="00E15A23"/>
    <w:rsid w:val="00EB456A"/>
    <w:rsid w:val="00F95992"/>
    <w:rsid w:val="00FB10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BE2F"/>
  <w15:chartTrackingRefBased/>
  <w15:docId w15:val="{B78A77DF-C706-40E7-99D1-B756D313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F6A"/>
    <w:pPr>
      <w:spacing w:before="120" w:after="200" w:line="264" w:lineRule="auto"/>
    </w:pPr>
    <w:rPr>
      <w:rFonts w:eastAsiaTheme="minorEastAsia"/>
      <w:lang w:val="de-DE" w:eastAsia="ja-JP"/>
    </w:rPr>
  </w:style>
  <w:style w:type="paragraph" w:styleId="berschrift1">
    <w:name w:val="heading 1"/>
    <w:basedOn w:val="Standard"/>
    <w:next w:val="Standard"/>
    <w:link w:val="berschrift1Zchn"/>
    <w:uiPriority w:val="9"/>
    <w:qFormat/>
    <w:rsid w:val="000E1F6A"/>
    <w:pPr>
      <w:pBdr>
        <w:top w:val="single" w:sz="24" w:space="0" w:color="323E4F" w:themeColor="text2" w:themeShade="BF"/>
        <w:left w:val="single" w:sz="24" w:space="0" w:color="323E4F" w:themeColor="text2" w:themeShade="BF"/>
        <w:bottom w:val="single" w:sz="24" w:space="0" w:color="323E4F" w:themeColor="text2" w:themeShade="BF"/>
        <w:right w:val="single" w:sz="24" w:space="0" w:color="323E4F" w:themeColor="text2" w:themeShade="BF"/>
      </w:pBdr>
      <w:shd w:val="clear" w:color="auto" w:fill="323E4F"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0E1F6A"/>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0E1F6A"/>
    <w:pPr>
      <w:pBdr>
        <w:top w:val="single" w:sz="6" w:space="2" w:color="44546A" w:themeColor="text2"/>
      </w:pBdr>
      <w:spacing w:before="300" w:after="0"/>
      <w:outlineLvl w:val="2"/>
    </w:pPr>
    <w:rPr>
      <w:rFonts w:asciiTheme="majorHAnsi" w:eastAsiaTheme="majorEastAsia" w:hAnsiTheme="majorHAnsi" w:cstheme="majorBidi"/>
      <w:caps/>
      <w:color w:val="222A35" w:themeColor="text2" w:themeShade="80"/>
      <w:spacing w:val="15"/>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F6A"/>
    <w:rPr>
      <w:rFonts w:asciiTheme="majorHAnsi" w:eastAsiaTheme="majorEastAsia" w:hAnsiTheme="majorHAnsi" w:cstheme="majorBidi"/>
      <w:caps/>
      <w:color w:val="FFFFFF" w:themeColor="background1"/>
      <w:spacing w:val="15"/>
      <w:shd w:val="clear" w:color="auto" w:fill="323E4F" w:themeFill="text2" w:themeFillShade="BF"/>
      <w:lang w:val="de-DE" w:eastAsia="ja-JP"/>
    </w:rPr>
  </w:style>
  <w:style w:type="character" w:customStyle="1" w:styleId="berschrift2Zchn">
    <w:name w:val="Überschrift 2 Zchn"/>
    <w:basedOn w:val="Absatz-Standardschriftart"/>
    <w:link w:val="berschrift2"/>
    <w:uiPriority w:val="9"/>
    <w:rsid w:val="000E1F6A"/>
    <w:rPr>
      <w:rFonts w:asciiTheme="majorHAnsi" w:eastAsiaTheme="majorEastAsia" w:hAnsiTheme="majorHAnsi" w:cstheme="majorBidi"/>
      <w:caps/>
      <w:spacing w:val="15"/>
      <w:shd w:val="clear" w:color="auto" w:fill="D5DCE4" w:themeFill="text2" w:themeFillTint="33"/>
      <w:lang w:val="de-DE" w:eastAsia="ja-JP"/>
    </w:rPr>
  </w:style>
  <w:style w:type="character" w:customStyle="1" w:styleId="berschrift3Zchn">
    <w:name w:val="Überschrift 3 Zchn"/>
    <w:basedOn w:val="Absatz-Standardschriftart"/>
    <w:link w:val="berschrift3"/>
    <w:uiPriority w:val="9"/>
    <w:rsid w:val="000E1F6A"/>
    <w:rPr>
      <w:rFonts w:asciiTheme="majorHAnsi" w:eastAsiaTheme="majorEastAsia" w:hAnsiTheme="majorHAnsi" w:cstheme="majorBidi"/>
      <w:caps/>
      <w:color w:val="222A35" w:themeColor="text2" w:themeShade="80"/>
      <w:spacing w:val="15"/>
      <w:lang w:val="de-DE" w:eastAsia="ja-JP"/>
    </w:rPr>
  </w:style>
  <w:style w:type="paragraph" w:styleId="Titel">
    <w:name w:val="Title"/>
    <w:basedOn w:val="Standard"/>
    <w:link w:val="TitelZchn"/>
    <w:uiPriority w:val="1"/>
    <w:qFormat/>
    <w:rsid w:val="000E1F6A"/>
    <w:pPr>
      <w:spacing w:before="0" w:after="0"/>
    </w:pPr>
    <w:rPr>
      <w:rFonts w:asciiTheme="majorHAnsi" w:eastAsiaTheme="majorEastAsia" w:hAnsiTheme="majorHAnsi" w:cstheme="majorBidi"/>
      <w:caps/>
      <w:color w:val="323E4F" w:themeColor="text2" w:themeShade="BF"/>
      <w:spacing w:val="10"/>
      <w:sz w:val="52"/>
      <w:szCs w:val="52"/>
    </w:rPr>
  </w:style>
  <w:style w:type="character" w:customStyle="1" w:styleId="TitelZchn">
    <w:name w:val="Titel Zchn"/>
    <w:basedOn w:val="Absatz-Standardschriftart"/>
    <w:link w:val="Titel"/>
    <w:uiPriority w:val="1"/>
    <w:rsid w:val="000E1F6A"/>
    <w:rPr>
      <w:rFonts w:asciiTheme="majorHAnsi" w:eastAsiaTheme="majorEastAsia" w:hAnsiTheme="majorHAnsi" w:cstheme="majorBidi"/>
      <w:caps/>
      <w:color w:val="323E4F" w:themeColor="text2" w:themeShade="BF"/>
      <w:spacing w:val="10"/>
      <w:sz w:val="52"/>
      <w:szCs w:val="52"/>
      <w:lang w:val="de-DE" w:eastAsia="ja-JP"/>
    </w:rPr>
  </w:style>
  <w:style w:type="paragraph" w:styleId="Listenabsatz">
    <w:name w:val="List Paragraph"/>
    <w:basedOn w:val="Standard"/>
    <w:uiPriority w:val="34"/>
    <w:qFormat/>
    <w:rsid w:val="000E1F6A"/>
    <w:pPr>
      <w:ind w:left="720"/>
      <w:contextualSpacing/>
    </w:pPr>
  </w:style>
  <w:style w:type="character" w:styleId="IntensiverVerweis">
    <w:name w:val="Intense Reference"/>
    <w:basedOn w:val="Absatz-Standardschriftart"/>
    <w:uiPriority w:val="32"/>
    <w:qFormat/>
    <w:rsid w:val="0005055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459337">
      <w:bodyDiv w:val="1"/>
      <w:marLeft w:val="0"/>
      <w:marRight w:val="0"/>
      <w:marTop w:val="0"/>
      <w:marBottom w:val="0"/>
      <w:divBdr>
        <w:top w:val="none" w:sz="0" w:space="0" w:color="auto"/>
        <w:left w:val="none" w:sz="0" w:space="0" w:color="auto"/>
        <w:bottom w:val="none" w:sz="0" w:space="0" w:color="auto"/>
        <w:right w:val="none" w:sz="0" w:space="0" w:color="auto"/>
      </w:divBdr>
    </w:div>
    <w:div w:id="1407999562">
      <w:bodyDiv w:val="1"/>
      <w:marLeft w:val="0"/>
      <w:marRight w:val="0"/>
      <w:marTop w:val="0"/>
      <w:marBottom w:val="0"/>
      <w:divBdr>
        <w:top w:val="none" w:sz="0" w:space="0" w:color="auto"/>
        <w:left w:val="none" w:sz="0" w:space="0" w:color="auto"/>
        <w:bottom w:val="none" w:sz="0" w:space="0" w:color="auto"/>
        <w:right w:val="none" w:sz="0" w:space="0" w:color="auto"/>
      </w:divBdr>
    </w:div>
    <w:div w:id="1744449420">
      <w:bodyDiv w:val="1"/>
      <w:marLeft w:val="0"/>
      <w:marRight w:val="0"/>
      <w:marTop w:val="0"/>
      <w:marBottom w:val="0"/>
      <w:divBdr>
        <w:top w:val="none" w:sz="0" w:space="0" w:color="auto"/>
        <w:left w:val="none" w:sz="0" w:space="0" w:color="auto"/>
        <w:bottom w:val="none" w:sz="0" w:space="0" w:color="auto"/>
        <w:right w:val="none" w:sz="0" w:space="0" w:color="auto"/>
      </w:divBdr>
      <w:divsChild>
        <w:div w:id="271137452">
          <w:marLeft w:val="0"/>
          <w:marRight w:val="0"/>
          <w:marTop w:val="0"/>
          <w:marBottom w:val="0"/>
          <w:divBdr>
            <w:top w:val="none" w:sz="0" w:space="0" w:color="auto"/>
            <w:left w:val="none" w:sz="0" w:space="0" w:color="auto"/>
            <w:bottom w:val="none" w:sz="0" w:space="0" w:color="auto"/>
            <w:right w:val="none" w:sz="0" w:space="0" w:color="auto"/>
          </w:divBdr>
          <w:divsChild>
            <w:div w:id="1220484094">
              <w:marLeft w:val="0"/>
              <w:marRight w:val="0"/>
              <w:marTop w:val="0"/>
              <w:marBottom w:val="0"/>
              <w:divBdr>
                <w:top w:val="none" w:sz="0" w:space="0" w:color="auto"/>
                <w:left w:val="none" w:sz="0" w:space="0" w:color="auto"/>
                <w:bottom w:val="none" w:sz="0" w:space="0" w:color="auto"/>
                <w:right w:val="none" w:sz="0" w:space="0" w:color="auto"/>
              </w:divBdr>
              <w:divsChild>
                <w:div w:id="990447148">
                  <w:marLeft w:val="0"/>
                  <w:marRight w:val="0"/>
                  <w:marTop w:val="0"/>
                  <w:marBottom w:val="0"/>
                  <w:divBdr>
                    <w:top w:val="none" w:sz="0" w:space="0" w:color="auto"/>
                    <w:left w:val="none" w:sz="0" w:space="0" w:color="auto"/>
                    <w:bottom w:val="none" w:sz="0" w:space="0" w:color="auto"/>
                    <w:right w:val="none" w:sz="0" w:space="0" w:color="auto"/>
                  </w:divBdr>
                </w:div>
              </w:divsChild>
            </w:div>
            <w:div w:id="82845171">
              <w:marLeft w:val="0"/>
              <w:marRight w:val="0"/>
              <w:marTop w:val="0"/>
              <w:marBottom w:val="0"/>
              <w:divBdr>
                <w:top w:val="none" w:sz="0" w:space="0" w:color="auto"/>
                <w:left w:val="none" w:sz="0" w:space="0" w:color="auto"/>
                <w:bottom w:val="none" w:sz="0" w:space="0" w:color="auto"/>
                <w:right w:val="none" w:sz="0" w:space="0" w:color="auto"/>
              </w:divBdr>
              <w:divsChild>
                <w:div w:id="1738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2173">
      <w:bodyDiv w:val="1"/>
      <w:marLeft w:val="0"/>
      <w:marRight w:val="0"/>
      <w:marTop w:val="0"/>
      <w:marBottom w:val="0"/>
      <w:divBdr>
        <w:top w:val="none" w:sz="0" w:space="0" w:color="auto"/>
        <w:left w:val="none" w:sz="0" w:space="0" w:color="auto"/>
        <w:bottom w:val="none" w:sz="0" w:space="0" w:color="auto"/>
        <w:right w:val="none" w:sz="0" w:space="0" w:color="auto"/>
      </w:divBdr>
      <w:divsChild>
        <w:div w:id="709645097">
          <w:marLeft w:val="0"/>
          <w:marRight w:val="0"/>
          <w:marTop w:val="0"/>
          <w:marBottom w:val="0"/>
          <w:divBdr>
            <w:top w:val="none" w:sz="0" w:space="0" w:color="auto"/>
            <w:left w:val="none" w:sz="0" w:space="0" w:color="auto"/>
            <w:bottom w:val="none" w:sz="0" w:space="0" w:color="auto"/>
            <w:right w:val="none" w:sz="0" w:space="0" w:color="auto"/>
          </w:divBdr>
          <w:divsChild>
            <w:div w:id="1009203">
              <w:marLeft w:val="0"/>
              <w:marRight w:val="0"/>
              <w:marTop w:val="0"/>
              <w:marBottom w:val="0"/>
              <w:divBdr>
                <w:top w:val="none" w:sz="0" w:space="0" w:color="auto"/>
                <w:left w:val="none" w:sz="0" w:space="0" w:color="auto"/>
                <w:bottom w:val="none" w:sz="0" w:space="0" w:color="auto"/>
                <w:right w:val="none" w:sz="0" w:space="0" w:color="auto"/>
              </w:divBdr>
              <w:divsChild>
                <w:div w:id="159850632">
                  <w:marLeft w:val="0"/>
                  <w:marRight w:val="0"/>
                  <w:marTop w:val="0"/>
                  <w:marBottom w:val="0"/>
                  <w:divBdr>
                    <w:top w:val="none" w:sz="0" w:space="0" w:color="auto"/>
                    <w:left w:val="none" w:sz="0" w:space="0" w:color="auto"/>
                    <w:bottom w:val="none" w:sz="0" w:space="0" w:color="auto"/>
                    <w:right w:val="none" w:sz="0" w:space="0" w:color="auto"/>
                  </w:divBdr>
                </w:div>
              </w:divsChild>
            </w:div>
            <w:div w:id="1435974821">
              <w:marLeft w:val="0"/>
              <w:marRight w:val="0"/>
              <w:marTop w:val="0"/>
              <w:marBottom w:val="0"/>
              <w:divBdr>
                <w:top w:val="none" w:sz="0" w:space="0" w:color="auto"/>
                <w:left w:val="none" w:sz="0" w:space="0" w:color="auto"/>
                <w:bottom w:val="none" w:sz="0" w:space="0" w:color="auto"/>
                <w:right w:val="none" w:sz="0" w:space="0" w:color="auto"/>
              </w:divBdr>
              <w:divsChild>
                <w:div w:id="1750276194">
                  <w:marLeft w:val="0"/>
                  <w:marRight w:val="0"/>
                  <w:marTop w:val="0"/>
                  <w:marBottom w:val="0"/>
                  <w:divBdr>
                    <w:top w:val="none" w:sz="0" w:space="0" w:color="auto"/>
                    <w:left w:val="none" w:sz="0" w:space="0" w:color="auto"/>
                    <w:bottom w:val="none" w:sz="0" w:space="0" w:color="auto"/>
                    <w:right w:val="none" w:sz="0" w:space="0" w:color="auto"/>
                  </w:divBdr>
                </w:div>
                <w:div w:id="694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at/url?sa=i&amp;url=http%3A%2F%2Fisc-online.at%2Fsicher-im-netz%2F&amp;psig=AOvVaw01kHnCG1mZzE1c_VlrJCjF&amp;ust=1581172518101000&amp;source=images&amp;cd=vfe&amp;ved=0CAIQjRxqFwoTCMDO-OPUv-cCFQAAAAAdAAAAABA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E11412</dc:creator>
  <cp:keywords/>
  <dc:description/>
  <cp:lastModifiedBy>E11412</cp:lastModifiedBy>
  <cp:revision>3</cp:revision>
  <dcterms:created xsi:type="dcterms:W3CDTF">2020-02-07T15:30:00Z</dcterms:created>
  <dcterms:modified xsi:type="dcterms:W3CDTF">2020-02-07T15:30:00Z</dcterms:modified>
</cp:coreProperties>
</file>