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Group skyline 实验报告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  <w:t>丁霄汉 2017312365</w:t>
      </w:r>
      <w:r>
        <w:rPr>
          <w:rFonts w:hint="eastAsia" w:ascii="Tahoma" w:hAnsi="Tahoma" w:eastAsia="宋体" w:cs="Tahoma"/>
          <w:caps w:val="0"/>
          <w:color w:val="333333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吴超月 2017213865</w:t>
      </w:r>
      <w:r>
        <w:rPr>
          <w:rFonts w:hint="eastAsia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罗  瑶  2017213866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实现论文《Finding Pareto Optimal Groups: Group-based Skyline》中的G-Skyline算法。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主要包括实现文中生成skyline layer的算法并对结果集进行预处理生成directed skyline graph、point-wise算法的实现、unit group-wise+算法的实现。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2.1生成DSG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生成skyline layer并构造后续算法所需的数据结构directed skyline graph。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2.1.1基本思路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主要分为以下几个步骤：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获得给定的数据集后，按照第一维度属性值升序排序；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判断属性维度，如果等于2则直接使用二维下的方法进行skyline生成，否则进入高维属性下的skyline生成方法；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获得相应的k条skyline后，对每个节点利用论文中的预处理思想去掉不可能出现在group skyline中的点，生成预处理后的DSG。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2.1.2代码实现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Point类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Point类用于存放从文件中读入的每条数据，成员变量包括用于标记当前数据的标号以及存放各个维度数据的double类型数组。Point类实现了Comparable的compareTo方法，使得Point可以按照其第一维度属性值进行升序排序。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Point类包含一个isDominatedBy方法利用定义判断当前点是否被给定的点所支配：如果当前点某个维度上的属性值比给定的点小，则不被其支配；如果所有维度上的属性值都不比给定的点相应的值小，且至少存在一个维度上的属性值比给定点的大，则该点被给定的点所支配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154555" cy="2115185"/>
            <wp:effectExtent l="0" t="0" r="171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DSGNode类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Node类用于表示DSG中的每一个节点，成员变量包括用于标记当前数据标号的pointIndex、记录数据所在的skyline层号的layerIndex、存放各个维度数据的double类型数组attributes、记录其所有父节点的列表parents、记录其所有子节点的列表children以及记录属性维度个数的整形变量d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ProcessResult类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ProcessResult类保存程序执行过程中需要记录的数据，包括一个存放所有供后续算法使用的DSGNode列表、存放在预处理中已经找到的符合要求的group以及存放最终结果集的列表。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DSGGenerator类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DSGGenerator类为生成directed skyline graph的主要处理类，成员变量包括所生成的group skyline中的成员个数k、传入的待分组数据集、记录生成的k条skyline的列表以及每条数据的维度个数d。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DSG方法生成DSG时，该方法首先调用成员方法generateSkylines生成k条skyline。在generateSkylines方法中，首先对数据集按照第一维度属性升序排序，然后判断属性的总维度，若为2，则调用generate2D方法利用论文中的algorithm1生成k条skyline，否则调用generateHighDimension方法使用简单的遍历生成k条skyline。在获得k条skyline后，利用论文中的方法对数据集进行预处理，并最终生成供后续使用的DSG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在调用generateSkylines方法生成k条skyline后，对每个节点进行预处理，筛选掉不可能出现在group skyline中的点，即判断其unit group的大小是否大于k，如果大于则抛弃这些节点；再对每一个点遍历在其所在skyline之前的所有skyline上的点，判断这些点是否支配该点，若支配，则将该点加入对应点的children列表中，相应的将这些点加入该点的parents列表中，最终生成DSG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generate2D方法即对论文中algorithm1的实现，在其中调用了binarySearchLayer方法加快对给定点所属skyline层号的判断。此外，在生成新的skyline时判断当前skyline的层数，若大于k，则不再继续生成。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generateHighDimension方法即将论文中的algorithm1算法应用到高维属性中，此时无法利用二维情况下的单调性，即需要遍历每个已加入skyline的节点进行判断新加入的节点属于哪个skyline。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point-wise算法实现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2.2.1基本思路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unit group-wise+算法实现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从DSG出发，用unit-wise方法计算group skyline。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2.3.1基本思路</w:t>
      </w:r>
    </w:p>
    <w:p>
      <w:pPr>
        <w:spacing w:line="220" w:lineRule="atLeast"/>
      </w:pPr>
      <w:r>
        <w:rPr>
          <w:rFonts w:hint="eastAsia"/>
        </w:rPr>
        <w:t>主要分为以下几个步骤：</w:t>
      </w:r>
    </w:p>
    <w:p>
      <w:pPr>
        <w:numPr>
          <w:ilvl w:val="0"/>
          <w:numId w:val="4"/>
        </w:numPr>
        <w:tabs>
          <w:tab w:val="clear" w:pos="312"/>
        </w:tabs>
        <w:spacing w:line="220" w:lineRule="atLeast"/>
        <w:rPr>
          <w:rFonts w:hint="eastAsia"/>
        </w:rPr>
      </w:pPr>
      <w:r>
        <w:rPr>
          <w:rFonts w:hint="eastAsia"/>
        </w:rPr>
        <w:t>以上一步骤输出的DSG为输入，简化数据结构，构造RefDSG，即Reference-based DSG。这是因为上一步输出的DSG的节点DSGNode是通过List中的下标来存储其父母节点和孩子节点的，而在unit-wise方法中，在涉及unit</w:t>
      </w:r>
      <w:r>
        <w:t xml:space="preserve"> </w:t>
      </w:r>
      <w:r>
        <w:rPr>
          <w:rFonts w:hint="eastAsia"/>
        </w:rPr>
        <w:t>group的操作时需要频繁查询和合并许多节点的父母节点和孩子节点。将DSGNode转换为基于引用的RefNode，用HashSet保存节点的父母节点和孩子节点的引用，并抛弃无用属性，可以提高效率。另一方面，将排序后的unit</w:t>
      </w:r>
      <w:r>
        <w:t xml:space="preserve"> </w:t>
      </w:r>
      <w:r>
        <w:rPr>
          <w:rFonts w:hint="eastAsia"/>
        </w:rPr>
        <w:t>group和node作为RefDSG的成员变量，可以提高抽象层次，提高可维护性。</w:t>
      </w:r>
    </w:p>
    <w:p>
      <w:pPr>
        <w:numPr>
          <w:ilvl w:val="0"/>
          <w:numId w:val="4"/>
        </w:numPr>
        <w:tabs>
          <w:tab w:val="clear" w:pos="312"/>
        </w:tabs>
        <w:spacing w:line="220" w:lineRule="atLeast"/>
      </w:pPr>
      <w:r>
        <w:rPr>
          <w:rFonts w:hint="eastAsia"/>
        </w:rPr>
        <w:t>按照论文中的实现方式，将nodes和unit</w:t>
      </w:r>
      <w:r>
        <w:t xml:space="preserve"> </w:t>
      </w:r>
      <w:r>
        <w:rPr>
          <w:rFonts w:hint="eastAsia"/>
        </w:rPr>
        <w:t>groups按照原本的索引反向排序。</w:t>
      </w:r>
    </w:p>
    <w:p>
      <w:pPr>
        <w:numPr>
          <w:ilvl w:val="0"/>
          <w:numId w:val="4"/>
        </w:numPr>
        <w:tabs>
          <w:tab w:val="clear" w:pos="312"/>
        </w:tabs>
        <w:spacing w:line="220" w:lineRule="atLeast"/>
      </w:pPr>
      <w:r>
        <w:rPr>
          <w:rFonts w:hint="eastAsia"/>
        </w:rPr>
        <w:t>构造仅由单一unit</w:t>
      </w:r>
      <w:r>
        <w:t xml:space="preserve"> </w:t>
      </w:r>
      <w:r>
        <w:rPr>
          <w:rFonts w:hint="eastAsia"/>
        </w:rPr>
        <w:t>group组成的初始groups列表，即</w:t>
      </w:r>
      <w:r>
        <w:t>singleUnitGroups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tabs>
          <w:tab w:val="clear" w:pos="312"/>
        </w:tabs>
        <w:spacing w:line="220" w:lineRule="atLeast"/>
      </w:pPr>
      <w:r>
        <w:rPr>
          <w:rFonts w:hint="eastAsia"/>
        </w:rPr>
        <w:t>对每一个初始group：</w:t>
      </w:r>
    </w:p>
    <w:p>
      <w:pPr>
        <w:pStyle w:val="8"/>
        <w:numPr>
          <w:ilvl w:val="0"/>
          <w:numId w:val="5"/>
        </w:numPr>
        <w:tabs>
          <w:tab w:val="left" w:pos="312"/>
        </w:tabs>
        <w:spacing w:line="220" w:lineRule="atLeast"/>
        <w:ind w:firstLineChars="0"/>
      </w:pPr>
      <w:r>
        <w:rPr>
          <w:rFonts w:hint="eastAsia"/>
        </w:rPr>
        <w:t>检查G</w:t>
      </w:r>
      <w:r>
        <w:rPr>
          <w:rFonts w:hint="eastAsia"/>
          <w:vertAlign w:val="superscript"/>
        </w:rPr>
        <w:t>last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5"/>
        </w:numPr>
        <w:tabs>
          <w:tab w:val="left" w:pos="312"/>
        </w:tabs>
        <w:spacing w:line="220" w:lineRule="atLeast"/>
        <w:ind w:firstLineChars="0"/>
      </w:pPr>
      <w:r>
        <w:rPr>
          <w:rFonts w:hint="eastAsia"/>
        </w:rPr>
        <w:t>以该group为初始节点，构建枚举树，并按照论文中的方法进行剪枝。在这里我们结合java的语言特性做了一些改进。</w:t>
      </w:r>
    </w:p>
    <w:p>
      <w:pPr>
        <w:pStyle w:val="8"/>
        <w:numPr>
          <w:numId w:val="0"/>
        </w:numPr>
        <w:tabs>
          <w:tab w:val="left" w:pos="312"/>
        </w:tabs>
        <w:spacing w:line="220" w:lineRule="atLeas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最终</w:t>
      </w:r>
      <w:r>
        <w:rPr>
          <w:rFonts w:hint="eastAsia"/>
        </w:rPr>
        <w:t>输出结果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2.3.2代码实现</w:t>
      </w:r>
    </w:p>
    <w:p>
      <w:pPr>
        <w:numPr>
          <w:ilvl w:val="0"/>
          <w:numId w:val="6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b/>
          <w:bCs/>
        </w:rPr>
        <w:t>RefNode</w:t>
      </w:r>
      <w:r>
        <w:rPr>
          <w:rFonts w:hint="eastAsia"/>
          <w:b/>
          <w:bCs/>
        </w:rPr>
        <w:t>：</w:t>
      </w:r>
    </w:p>
    <w:p>
      <w:pPr>
        <w:numPr>
          <w:numId w:val="0"/>
        </w:numPr>
        <w:tabs>
          <w:tab w:val="left" w:pos="31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基于引用的DSG</w:t>
      </w:r>
      <w:r>
        <w:t xml:space="preserve"> </w:t>
      </w:r>
      <w:r>
        <w:rPr>
          <w:rFonts w:hint="eastAsia"/>
        </w:rPr>
        <w:t>Node。用</w:t>
      </w:r>
      <w:r>
        <w:t>originPointIdx</w:t>
      </w:r>
      <w:r>
        <w:rPr>
          <w:rFonts w:hint="eastAsia"/>
        </w:rPr>
        <w:t>表示原本的节点索引，parents表示其所有的祖先节点，children表示其所有的后代节点。这里沿用了论文中parent和children的称谓，虽然这个命名不是很精确。这里使用HashSet是为了提高查询和合并的效率。</w:t>
      </w:r>
    </w:p>
    <w:p>
      <w:pPr>
        <w:numPr>
          <w:ilvl w:val="0"/>
          <w:numId w:val="6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b/>
          <w:bCs/>
        </w:rPr>
        <w:t>Unit</w:t>
      </w:r>
      <w:r>
        <w:rPr>
          <w:rFonts w:hint="eastAsia"/>
          <w:b/>
          <w:bCs/>
        </w:rPr>
        <w:t>类</w:t>
      </w:r>
    </w:p>
    <w:p>
      <w:pPr>
        <w:numPr>
          <w:numId w:val="0"/>
        </w:numPr>
        <w:tabs>
          <w:tab w:val="left" w:pos="312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单个unit</w:t>
      </w:r>
      <w:r>
        <w:t xml:space="preserve"> </w:t>
      </w:r>
      <w:r>
        <w:rPr>
          <w:rFonts w:hint="eastAsia"/>
        </w:rPr>
        <w:t>group，记录其起始节点和所有长辈节点。</w:t>
      </w:r>
    </w:p>
    <w:p>
      <w:pPr>
        <w:numPr>
          <w:ilvl w:val="0"/>
          <w:numId w:val="6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UnitGroup类</w:t>
      </w:r>
    </w:p>
    <w:p>
      <w:pPr>
        <w:numPr>
          <w:numId w:val="0"/>
        </w:numPr>
        <w:tabs>
          <w:tab w:val="left" w:pos="31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由unit</w:t>
      </w:r>
      <w:r>
        <w:t xml:space="preserve"> </w:t>
      </w:r>
      <w:r>
        <w:rPr>
          <w:rFonts w:hint="eastAsia"/>
        </w:rPr>
        <w:t>group组合而成的group。记录其在枚举树tail</w:t>
      </w:r>
      <w:r>
        <w:t xml:space="preserve"> </w:t>
      </w:r>
      <w:r>
        <w:rPr>
          <w:rFonts w:hint="eastAsia"/>
        </w:rPr>
        <w:t>list中的位置和包含的节点。</w:t>
      </w:r>
    </w:p>
    <w:p>
      <w:pPr>
        <w:numPr>
          <w:ilvl w:val="0"/>
          <w:numId w:val="6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RefDSG</w:t>
      </w:r>
    </w:p>
    <w:p>
      <w:pPr>
        <w:numPr>
          <w:numId w:val="0"/>
        </w:numPr>
        <w:tabs>
          <w:tab w:val="left" w:pos="31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基于引用的DSG。保存排序的nodes和units。</w:t>
      </w:r>
    </w:p>
    <w:p>
      <w:pPr>
        <w:numPr>
          <w:ilvl w:val="0"/>
          <w:numId w:val="6"/>
        </w:numPr>
        <w:tabs>
          <w:tab w:val="left" w:pos="312"/>
        </w:tabs>
        <w:ind w:left="425" w:leftChars="0" w:hanging="425" w:firstLineChars="0"/>
        <w:rPr>
          <w:b/>
          <w:bCs/>
        </w:rPr>
      </w:pPr>
      <w:r>
        <w:rPr>
          <w:b/>
          <w:bCs/>
        </w:rPr>
        <w:t>UnitWise</w:t>
      </w:r>
      <w:r>
        <w:rPr>
          <w:rFonts w:hint="eastAsia"/>
          <w:b/>
          <w:bCs/>
        </w:rPr>
        <w:t>类</w:t>
      </w:r>
    </w:p>
    <w:p>
      <w:pPr>
        <w:ind w:firstLine="420" w:firstLineChars="200"/>
      </w:pPr>
      <w:r>
        <w:rPr>
          <w:rFonts w:hint="eastAsia"/>
        </w:rPr>
        <w:t>负责应用论文中描述的unit-wise方法进行计算并输出结果。</w:t>
      </w:r>
    </w:p>
    <w:p>
      <w:pPr>
        <w:ind w:firstLine="420" w:firstLineChars="200"/>
        <w:rPr>
          <w:rFonts w:hint="eastAsia"/>
        </w:rPr>
      </w:pP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680085</wp:posOffset>
            </wp:positionV>
            <wp:extent cx="5962015" cy="2344420"/>
            <wp:effectExtent l="0" t="0" r="0" b="0"/>
            <wp:wrapTight wrapText="bothSides">
              <wp:wrapPolygon>
                <wp:start x="0" y="0"/>
                <wp:lineTo x="0" y="21413"/>
                <wp:lineTo x="21533" y="21413"/>
                <wp:lineTo x="21533" y="0"/>
                <wp:lineTo x="0" y="0"/>
              </wp:wrapPolygon>
            </wp:wrapTight>
            <wp:docPr id="4" name="图片 4" descr="C:\Users\shawn\Documents\My Knowledge\temp\637ac61a-dd5e-4a8c-82a9-d046371f2aab\128\index_files\171644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hawn\Documents\My Knowledge\temp\637ac61a-dd5e-4a8c-82a9-d046371f2aab\128\index_files\1716442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在具体的实现上，我们结合java的语言特性对论文中的方法进行了优化。以下面这段代码为例。</w:t>
      </w:r>
    </w:p>
    <w:p>
      <w:pPr>
        <w:ind w:firstLine="420" w:firstLineChars="200"/>
      </w:pPr>
      <w:r>
        <w:rPr>
          <w:rFonts w:hint="eastAsia"/>
        </w:rPr>
        <w:t>论文中所说的一个node的parent</w:t>
      </w:r>
      <w:r>
        <w:t xml:space="preserve"> </w:t>
      </w:r>
      <w:r>
        <w:rPr>
          <w:rFonts w:hint="eastAsia"/>
        </w:rPr>
        <w:t>set其实可以等价替换为对应unit</w:t>
      </w:r>
      <w:r>
        <w:t xml:space="preserve"> </w:t>
      </w:r>
      <w:r>
        <w:rPr>
          <w:rFonts w:hint="eastAsia"/>
        </w:rPr>
        <w:t>group的nodes集合。这两个集合的差集就是这个node本身，这一差别对剪枝没有影响。这个集合其实我们已经在之前求出来了，因而大大提高了效率。</w:t>
      </w:r>
    </w:p>
    <w:p>
      <w:pPr>
        <w:ind w:firstLine="420" w:firstLineChars="200"/>
      </w:pPr>
      <w:r>
        <w:rPr>
          <w:rFonts w:hint="eastAsia"/>
        </w:rPr>
        <w:t>在求tail</w:t>
      </w:r>
      <w:r>
        <w:t xml:space="preserve"> </w:t>
      </w:r>
      <w:r>
        <w:rPr>
          <w:rFonts w:hint="eastAsia"/>
        </w:rPr>
        <w:t>set的时候，我们没有像论文中一样“删去在parent</w:t>
      </w:r>
      <w:r>
        <w:t xml:space="preserve"> </w:t>
      </w:r>
      <w:r>
        <w:rPr>
          <w:rFonts w:hint="eastAsia"/>
        </w:rPr>
        <w:t>set中的unit</w:t>
      </w:r>
      <w:r>
        <w:t xml:space="preserve"> </w:t>
      </w:r>
      <w:r>
        <w:rPr>
          <w:rFonts w:hint="eastAsia"/>
        </w:rPr>
        <w:t>group”，而是“只添加不在parent</w:t>
      </w:r>
      <w:r>
        <w:t xml:space="preserve"> </w:t>
      </w:r>
      <w:r>
        <w:rPr>
          <w:rFonts w:hint="eastAsia"/>
        </w:rPr>
        <w:t>set中的unit</w:t>
      </w:r>
      <w:r>
        <w:t xml:space="preserve"> </w:t>
      </w:r>
      <w:r>
        <w:rPr>
          <w:rFonts w:hint="eastAsia"/>
        </w:rPr>
        <w:t>group”。考虑到java中ArrayList的删除操作效率低下，LinkedList的插入操作效率又低于ArrayList，这样做可以使我们既使用ArrayList又避免删除操作，提高了效率。</w:t>
      </w:r>
    </w:p>
    <w:p>
      <w:pPr>
        <w:ind w:firstLine="420" w:firstLineChars="200"/>
      </w:pPr>
      <w:r>
        <w:rPr>
          <w:rFonts w:hint="eastAsia"/>
        </w:rPr>
        <w:t>文中使用变量i来索引不同深度的枚举集合。考虑到java的回收机制，我们直接用新的枚举集合替代旧的，以使得旧的集合占据的资源可以被释放和回收。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我们对论文提出算法的若干循环做了最大限度的合并，以提高效率。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t> </w:t>
      </w:r>
      <w:r>
        <w:rPr>
          <w:rFonts w:hint="eastAsia"/>
          <w:lang w:val="en-US" w:eastAsia="zh-CN"/>
        </w:rPr>
        <w:t>实验在给定的三种数据分布（inde、corr、anti）下4种维度（2、4、6、8）共12组数据上进行。实验的group size k取值分别为2、4、6。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3.1生成DSG实验结果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11395" cy="2119630"/>
            <wp:effectExtent l="4445" t="4445" r="2286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3CA3"/>
    <w:multiLevelType w:val="singleLevel"/>
    <w:tmpl w:val="59F53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53DF4"/>
    <w:multiLevelType w:val="singleLevel"/>
    <w:tmpl w:val="59F53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D7AF3"/>
    <w:multiLevelType w:val="singleLevel"/>
    <w:tmpl w:val="59FD7A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D7FBB"/>
    <w:multiLevelType w:val="singleLevel"/>
    <w:tmpl w:val="59FD7F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D801A"/>
    <w:multiLevelType w:val="multilevel"/>
    <w:tmpl w:val="59FD80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FD80AA"/>
    <w:multiLevelType w:val="singleLevel"/>
    <w:tmpl w:val="59FD80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F9D4EBE"/>
    <w:multiLevelType w:val="multilevel"/>
    <w:tmpl w:val="5F9D4EBE"/>
    <w:lvl w:ilvl="0" w:tentative="0">
      <w:start w:val="1"/>
      <w:numFmt w:val="decimal"/>
      <w:lvlText w:val="(%1)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281F"/>
    <w:rsid w:val="0C93329E"/>
    <w:rsid w:val="0F941CD1"/>
    <w:rsid w:val="0FF138EC"/>
    <w:rsid w:val="1D8D6F37"/>
    <w:rsid w:val="2F6A346E"/>
    <w:rsid w:val="33B80E8D"/>
    <w:rsid w:val="3A6921C6"/>
    <w:rsid w:val="40C432E1"/>
    <w:rsid w:val="561B0F59"/>
    <w:rsid w:val="588706F4"/>
    <w:rsid w:val="59012614"/>
    <w:rsid w:val="60C24104"/>
    <w:rsid w:val="68DF3598"/>
    <w:rsid w:val="759459CC"/>
    <w:rsid w:val="7D3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G:\Git-Project\GroupBasedSkyline\doc\DSG-t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"anti"</c:f>
              <c:strCache>
                <c:ptCount val="1"/>
                <c:pt idx="0">
                  <c:v>anti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'[DSG-time.xlsx]Sheet1'!$B$3:$B$6</c:f>
              <c:numCache>
                <c:formatCode>General</c:formatCode>
                <c:ptCount val="4"/>
                <c:pt idx="0">
                  <c:v>18837</c:v>
                </c:pt>
                <c:pt idx="1">
                  <c:v>1084108</c:v>
                </c:pt>
                <c:pt idx="2">
                  <c:v>1068600</c:v>
                </c:pt>
                <c:pt idx="3">
                  <c:v>1495235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"corr"</c:f>
              <c:strCache>
                <c:ptCount val="1"/>
                <c:pt idx="0">
                  <c:v>corr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'[DSG-time.xlsx]Sheet1'!$B$7:$B$10</c:f>
              <c:numCache>
                <c:formatCode>General</c:formatCode>
                <c:ptCount val="4"/>
                <c:pt idx="0">
                  <c:v>20270</c:v>
                </c:pt>
                <c:pt idx="1">
                  <c:v>77238</c:v>
                </c:pt>
                <c:pt idx="2">
                  <c:v>242584</c:v>
                </c:pt>
                <c:pt idx="3">
                  <c:v>779214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"inde"</c:f>
              <c:strCache>
                <c:ptCount val="1"/>
                <c:pt idx="0">
                  <c:v>inde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'[DSG-time.xlsx]Sheet1'!$B$11:$B$14</c:f>
              <c:numCache>
                <c:formatCode>General</c:formatCode>
                <c:ptCount val="4"/>
                <c:pt idx="0">
                  <c:v>18104</c:v>
                </c:pt>
                <c:pt idx="1">
                  <c:v>176738</c:v>
                </c:pt>
                <c:pt idx="2">
                  <c:v>490247</c:v>
                </c:pt>
                <c:pt idx="3">
                  <c:v>1110058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63308402"/>
        <c:axId val="227241552"/>
      </c:lineChart>
      <c:catAx>
        <c:axId val="66330840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维度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202383685732887"/>
              <c:y val="0.520446885574312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7241552"/>
        <c:crosses val="autoZero"/>
        <c:auto val="1"/>
        <c:lblAlgn val="ctr"/>
        <c:lblOffset val="100"/>
        <c:noMultiLvlLbl val="0"/>
      </c:catAx>
      <c:valAx>
        <c:axId val="22724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时间</a:t>
                </a:r>
                <a:r>
                  <a:rPr lang="en-US" altLang="zh-CN"/>
                  <a:t>/μs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30840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2017-11-04T09:23:23Z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