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MIAMI — </w:t>
      </w:r>
      <w:hyperlink r:id="rId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Former President Donald Trump's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youngest son, Barron Trump, won't be serving as a Florida delegate to the </w:t>
      </w:r>
      <w:hyperlink r:id="rId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Republican National Convention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after all, his mother's office said Friday.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While Barron is honored to have been chosen as a delegate by the Florida Republican Party, he regretfully declines to participate due to prior commitments,” Melania Trump’s office said.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Republican Party of Florida chairman Evan Power had said Wednesday that the 18-year-old high school senior would serve as one of 41 at-large delegates from Florida to the national gathering, where the GOP is set to officially nominate his father as its presidential candidate for the November general election.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Power did not respond to a request for comment Friday.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In an interview earlier Friday on “Kayal and Company” on Philadelphia’s Talk Radio 1210 WPHT, Donald Trump was asked about Barron joining the Florida delegation. “He’s really been a great student. And he does like </w:t>
      </w:r>
      <w:r>
        <w:rPr>
          <w:rFonts w:eastAsia="arial" w:cs="arial" w:ascii="arial" w:hAnsi="arial"/>
          <w:b/>
          <w:i/>
          <w:strike w:val="false"/>
          <w:dstrike w:val="false"/>
          <w:color w:val="000000"/>
          <w:position w:val="0"/>
          <w:sz w:val="20"/>
          <w:sz w:val="20"/>
          <w:u w:val="single"/>
          <w:vertAlign w:val="baseline"/>
        </w:rPr>
        <w:t>politics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," Trump said. "It’s sort of funny. He’ll tell me sometimes, ‘Dad, this is what you have to do.’”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Barron Trump has been largely kept out of the public eye, but he turned 18 on March and is graduating from high school next week. The judge overseeing Donald Trump's </w:t>
      </w:r>
      <w:hyperlink r:id="rId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hush money trial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New York said there would be no court on May 17 so that Trump could attend his son’s graduation.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strike w:val="false"/>
          <w:dstrike w:val="false"/>
          <w:color w:val="767676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Donald Trump Jr., Eric Trump and Trump's youngest daughter, Tiffany, are part of the Florida delegation to the convention taking place in Milwaukee from July 15 to July 18.</w:t>
      </w:r>
    </w:p>
    <w:sectPr>
      <w:headerReference w:type="default" r:id="rId5"/>
      <w:footerReference w:type="default" r:id="rId6"/>
      <w:footerReference w:type="first" r:id="rId7"/>
      <w:type w:val="nextPage"/>
      <w:pgSz w:w="12240" w:h="15840"/>
      <w:pgMar w:left="1000" w:right="1000" w:gutter="0" w:header="0" w:top="840" w:footer="400" w:bottom="8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200" w:type="dxa"/>
        <w:left w:w="108" w:type="dxa"/>
        <w:bottom w:w="0" w:type="dxa"/>
        <w:right w:w="108" w:type="dxa"/>
      </w:tblCellMar>
    </w:tblPr>
    <w:tblGrid>
      <w:gridCol w:w="2599"/>
      <w:gridCol w:w="4881"/>
      <w:gridCol w:w="2600"/>
    </w:tblGrid>
    <w:tr>
      <w:trPr/>
      <w:tc>
        <w:tcPr>
          <w:tcW w:w="2599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881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00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center"/>
      <w:rPr/>
    </w:pPr>
    <w:r>
      <w:rPr>
        <w:rFonts w:eastAsia="arial" w:cs="arial" w:ascii="arial" w:hAnsi="arial"/>
        <w:sz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0"/>
    </w:tblGrid>
    <w:tr>
      <w:trPr/>
      <w:tc>
        <w:tcPr>
          <w:tcW w:w="10080" w:type="dxa"/>
          <w:tcBorders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rFonts w:eastAsia="arial" w:cs="arial" w:ascii="arial" w:hAnsi="arial"/>
              <w:sz w:val="20"/>
            </w:rPr>
            <w:t xml:space="preserve">Page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PAGE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0</w:t>
          </w:r>
          <w:r>
            <w:rPr>
              <w:sz w:val="20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0"/>
            </w:rPr>
            <w:t xml:space="preserve"> of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NUMPAGES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1</w:t>
          </w:r>
          <w:r>
            <w:rPr>
              <w:sz w:val="20"/>
              <w:rFonts w:eastAsia="arial" w:cs="arial" w:ascii="arial" w:hAnsi="arial"/>
            </w:rPr>
            <w:fldChar w:fldCharType="end"/>
          </w:r>
        </w:p>
      </w:tc>
    </w:tr>
    <w:tr>
      <w:trPr/>
      <w:tc>
        <w:tcPr>
          <w:tcW w:w="10080" w:type="dxa"/>
          <w:tcBorders/>
        </w:tcPr>
        <w:p>
          <w:pPr>
            <w:pStyle w:val="Normal"/>
            <w:widowControl w:val="false"/>
            <w:spacing w:before="60" w:after="200"/>
            <w:jc w:val="center"/>
            <w:rPr/>
          </w:pPr>
          <w:r>
            <w:rPr>
              <w:rFonts w:eastAsia="arial" w:cs="arial" w:ascii="arial" w:hAnsi="arial"/>
              <w:sz w:val="20"/>
            </w:rPr>
            <w:t>Barron Trump, 18, won't be serving as a Florida delegate to the Republican convention after all</w:t>
          </w:r>
        </w:p>
      </w:tc>
    </w:tr>
  </w:tbl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news.com/hub/donald-trump" TargetMode="External"/><Relationship Id="rId3" Type="http://schemas.openxmlformats.org/officeDocument/2006/relationships/hyperlink" Target="https://apnews.com/hub/republican-national-convention" TargetMode="External"/><Relationship Id="rId4" Type="http://schemas.openxmlformats.org/officeDocument/2006/relationships/hyperlink" Target="https://apnews.com/article/trump-trial-hush-money-gag-order-d853768fff5fafbdee55623579889140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LibreOffice/7.3.5.2$Windows_X86_64 LibreOffice_project/184fe81b8c8c30d8b5082578aee2fed2ea847c01</Application>
  <AppVersion>15.0000</AppVersion>
  <Pages>1</Pages>
  <Words>272</Words>
  <Characters>1353</Characters>
  <CharactersWithSpaces>1618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2024-06-12T14:58:05Z</dcterms:modified>
  <cp:revision>2</cp:revision>
  <dc:subject/>
  <dc:title>Barron Trump, 18, won't be serving as a Florida delegate to the Republican convention after all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0R-6HD1-JC5B-G0N5-00000-00">
    <vt:lpwstr>Doc::/shared/document|contextualFeaturePermID::1516831</vt:lpwstr>
  </property>
  <property fmtid="{D5CDD505-2E9C-101B-9397-08002B2CF9AE}" pid="5" name="UserPermID">
    <vt:lpwstr>urn:user:PA186186280</vt:lpwstr>
  </property>
</Properties>
</file>