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Former Republican presidential candidate and biotech entrepreneur Vivek Ramaswamy has purchased a minority stake in Buzzfeed, the digital publishing company that shut down its media outlet last year.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Shares of the company skyrocketed more than 50% before the market open on Wednesday.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Ramaswamy acquired a 7.7% stake in Buzzfeed, according to a filing with the Securities and Exchange Commission late Tuesday.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Ramaswamy said in the filing that he believes Buzzfeed's stock is undervalued. He is looking to speak with the company's board and management.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Buzzfeed has struggled to prop up sales since it went public in 2021. In late 2022 </w:t>
      </w:r>
      <w:hyperlink r:id="rId2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job cuts began rolling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out with the company citing a poor digital advertising environment, then early last year announced that it was shutting down its Pulitzer Prize winning digital media outlet </w:t>
      </w:r>
      <w:hyperlink r:id="rId3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BuzzFeed News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The corporate parent’s co-founder and CEO Jonah Peretti said in a memo to staff at the time that in addition to the news division, layoffs would take place in its business, content, tech and administrative teams.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Earlier this month, Buzzfeed reported a first-quarter loss of $35.7 million, or 72 cents per share, on revenue of $44.8 million. Advertising revenue fell 22%, while content revenue declined 19% and the company is projecting a worsening revenue situation.</w:t>
      </w:r>
    </w:p>
    <w:p>
      <w:pPr>
        <w:pStyle w:val="Normal"/>
        <w:keepNext w:val="false"/>
        <w:spacing w:lineRule="atLeast" w:line="260" w:before="24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Ramaswamy suspended his bid for the </w:t>
      </w:r>
      <w:hyperlink r:id="rId4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2024 Republican presidential nomination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in January and endorsed </w:t>
      </w:r>
      <w:hyperlink r:id="rId5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former President Donald Trump</w:t>
        </w:r>
      </w:hyperlink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after finishing a distant fourth in </w:t>
      </w:r>
      <w:hyperlink r:id="rId6">
        <w:r>
          <w:rPr>
            <w:rFonts w:eastAsia="arial" w:cs="arial" w:ascii="arial" w:hAnsi="arial"/>
            <w:b w:val="false"/>
            <w:i/>
            <w:strike w:val="false"/>
            <w:dstrike w:val="false"/>
            <w:color w:val="0077CC"/>
            <w:position w:val="0"/>
            <w:sz w:val="20"/>
            <w:sz w:val="20"/>
            <w:u w:val="single"/>
            <w:shd w:fill="FFFFFF" w:val="clear"/>
            <w:vertAlign w:val="baseline"/>
          </w:rPr>
          <w:t>Iowa’s leadoff caucuses.</w:t>
        </w:r>
      </w:hyperlink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The son of Indian immigrants, Ramaswamy entered </w:t>
      </w:r>
      <w:r>
        <w:rPr>
          <w:rFonts w:eastAsia="arial" w:cs="arial" w:ascii="arial" w:hAnsi="arial"/>
          <w:b/>
          <w:i/>
          <w:strike w:val="false"/>
          <w:dstrike w:val="false"/>
          <w:color w:val="000000"/>
          <w:position w:val="0"/>
          <w:sz w:val="20"/>
          <w:sz w:val="20"/>
          <w:u w:val="single"/>
          <w:vertAlign w:val="baseline"/>
        </w:rPr>
        <w:t>politics</w:t>
      </w: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 xml:space="preserve"> at the highest level after making hundreds of millions of dollars at the intersection of hedge funds and pharmaceutical research, a career he charted and built while graduating from Harvard University and then Yale Law School.</w:t>
      </w:r>
    </w:p>
    <w:p>
      <w:pPr>
        <w:pStyle w:val="Normal"/>
        <w:keepNext w:val="false"/>
        <w:spacing w:lineRule="atLeast" w:line="260" w:before="20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strike w:val="false"/>
          <w:dstrike w:val="false"/>
          <w:color w:val="767676"/>
          <w:position w:val="0"/>
          <w:sz w:val="16"/>
          <w:sz w:val="16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u w:val="none"/>
          <w:vertAlign w:val="baseline"/>
        </w:rPr>
        <w:t>Shares of Buzzfeed Inc., based in New York City, rose 59% to about $4 early Wednesday.</w:t>
      </w:r>
    </w:p>
    <w:sectPr>
      <w:headerReference w:type="default" r:id="rId7"/>
      <w:footerReference w:type="default" r:id="rId8"/>
      <w:footerReference w:type="first" r:id="rId9"/>
      <w:type w:val="nextPage"/>
      <w:pgSz w:w="12240" w:h="15840"/>
      <w:pgMar w:left="1000" w:right="1000" w:gutter="0" w:header="0" w:top="840" w:footer="400" w:bottom="8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200" w:type="dxa"/>
        <w:left w:w="108" w:type="dxa"/>
        <w:bottom w:w="0" w:type="dxa"/>
        <w:right w:w="108" w:type="dxa"/>
      </w:tblCellMar>
    </w:tblPr>
    <w:tblGrid>
      <w:gridCol w:w="2599"/>
      <w:gridCol w:w="4881"/>
      <w:gridCol w:w="2600"/>
    </w:tblGrid>
    <w:tr>
      <w:trPr/>
      <w:tc>
        <w:tcPr>
          <w:tcW w:w="2599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881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00" w:type="dxa"/>
          <w:tcBorders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center"/>
      <w:rPr/>
    </w:pPr>
    <w:r>
      <w:rPr>
        <w:rFonts w:eastAsia="arial" w:cs="arial" w:ascii="arial" w:hAnsi="arial"/>
        <w:sz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0"/>
    </w:tblGrid>
    <w:tr>
      <w:trPr/>
      <w:tc>
        <w:tcPr>
          <w:tcW w:w="10080" w:type="dxa"/>
          <w:tcBorders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rFonts w:eastAsia="arial" w:cs="arial" w:ascii="arial" w:hAnsi="arial"/>
              <w:sz w:val="20"/>
            </w:rPr>
            <w:t xml:space="preserve">Page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PAGE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2</w:t>
          </w:r>
          <w:r>
            <w:rPr>
              <w:sz w:val="20"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0"/>
            </w:rPr>
            <w:t xml:space="preserve"> of </w:t>
          </w:r>
          <w:r>
            <w:rPr>
              <w:rFonts w:eastAsia="arial" w:cs="arial" w:ascii="arial" w:hAnsi="arial"/>
              <w:sz w:val="20"/>
            </w:rPr>
            <w:fldChar w:fldCharType="begin"/>
          </w:r>
          <w:r>
            <w:rPr>
              <w:sz w:val="20"/>
              <w:rFonts w:eastAsia="arial" w:cs="arial" w:ascii="arial" w:hAnsi="arial"/>
            </w:rPr>
            <w:instrText xml:space="preserve"> NUMPAGES </w:instrText>
          </w:r>
          <w:r>
            <w:rPr>
              <w:sz w:val="20"/>
              <w:rFonts w:eastAsia="arial" w:cs="arial" w:ascii="arial" w:hAnsi="arial"/>
            </w:rPr>
            <w:fldChar w:fldCharType="separate"/>
          </w:r>
          <w:r>
            <w:rPr>
              <w:sz w:val="20"/>
              <w:rFonts w:eastAsia="arial" w:cs="arial" w:ascii="arial" w:hAnsi="arial"/>
            </w:rPr>
            <w:t>1</w:t>
          </w:r>
          <w:r>
            <w:rPr>
              <w:sz w:val="20"/>
              <w:rFonts w:eastAsia="arial" w:cs="arial" w:ascii="arial" w:hAnsi="arial"/>
            </w:rPr>
            <w:fldChar w:fldCharType="end"/>
          </w:r>
        </w:p>
      </w:tc>
    </w:tr>
    <w:tr>
      <w:trPr/>
      <w:tc>
        <w:tcPr>
          <w:tcW w:w="10080" w:type="dxa"/>
          <w:tcBorders/>
        </w:tcPr>
        <w:p>
          <w:pPr>
            <w:pStyle w:val="Normal"/>
            <w:widowControl w:val="false"/>
            <w:spacing w:before="60" w:after="200"/>
            <w:jc w:val="center"/>
            <w:rPr/>
          </w:pPr>
          <w:r>
            <w:rPr>
              <w:rFonts w:eastAsia="arial" w:cs="arial" w:ascii="arial" w:hAnsi="arial"/>
              <w:sz w:val="20"/>
            </w:rPr>
            <w:t>Former Republican presidential candidate Vivek Ramaswamy takes a 7.7% stake in Buzzfeed</w:t>
          </w:r>
        </w:p>
      </w:tc>
    </w:tr>
  </w:tbl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news.com/article/technology-business-layoffs-buzzfeed-bc0bbc6b84d6ac1fa76c0d8097f5fbe4" TargetMode="External"/><Relationship Id="rId3" Type="http://schemas.openxmlformats.org/officeDocument/2006/relationships/hyperlink" Target="https://apnews.com/article/buzzfeed-job-cuts-3105c3263998623d6acbee04ae5dfab1" TargetMode="External"/><Relationship Id="rId4" Type="http://schemas.openxmlformats.org/officeDocument/2006/relationships/hyperlink" Target="https://apnews.com/hub/election-2024" TargetMode="External"/><Relationship Id="rId5" Type="http://schemas.openxmlformats.org/officeDocument/2006/relationships/hyperlink" Target="https://apnews.com/hub/donald-trump" TargetMode="External"/><Relationship Id="rId6" Type="http://schemas.openxmlformats.org/officeDocument/2006/relationships/hyperlink" Target="https://apnews.com/article/trump-iowa-caucus-haley-desantis-cold-voting-begins-0af10f1ba21d488af54776b2c8d4028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LibreOffice/7.3.5.2$Windows_X86_64 LibreOffice_project/184fe81b8c8c30d8b5082578aee2fed2ea847c01</Application>
  <AppVersion>15.0000</AppVersion>
  <Pages>1</Pages>
  <Words>311</Words>
  <Characters>1666</Characters>
  <CharactersWithSpaces>1966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2024-06-12T15:08:17Z</dcterms:modified>
  <cp:revision>2</cp:revision>
  <dc:subject/>
  <dc:title>Former Republican presidential candidate Vivek Ramaswamy takes a 7.7% stake in Buzzfeed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34-F1N1-DYMD-61TJ-00000-00">
    <vt:lpwstr>Doc::/shared/document|contextualFeaturePermID::1516831</vt:lpwstr>
  </property>
  <property fmtid="{D5CDD505-2E9C-101B-9397-08002B2CF9AE}" pid="5" name="UserPermID">
    <vt:lpwstr>urn:user:PA186186280</vt:lpwstr>
  </property>
</Properties>
</file>