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Choctaw artist Jeffrey Gibson confronts history at US pavilion as its first solo Indigenous artist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9:12 PM GMT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COLLEEN BARRY,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VENICE, Italy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VENICE, Italy — Jeffrey Gibson’s takeover of the U.S. pavilion for this year’s </w:t>
      </w:r>
      <w:hyperlink r:id="rId9" w:history="1">
        <w:r>
          <w:rPr>
            <w:rFonts w:ascii="arial" w:eastAsia="arial" w:hAnsi="arial" w:cs="arial"/>
            <w:b w:val="0"/>
            <w:i/>
            <w:strike w:val="0"/>
            <w:noProof w:val="0"/>
            <w:color w:val="0077CC"/>
            <w:position w:val="0"/>
            <w:sz w:val="20"/>
            <w:u w:val="single"/>
            <w:shd w:val="clear" w:color="auto" w:fill="FFFFFF"/>
            <w:vertAlign w:val="baseline"/>
          </w:rPr>
          <w:t>Venice Biennale</w:t>
        </w:r>
      </w:hyperlink>
      <w:r>
        <w:rPr>
          <w:rFonts w:ascii="arial" w:eastAsia="arial" w:hAnsi="arial" w:cs="arial"/>
          <w:b w:val="0"/>
          <w:i w:val="0"/>
          <w:strike w:val="0"/>
          <w:noProof w:val="0"/>
          <w:color w:val="000000"/>
          <w:position w:val="0"/>
          <w:sz w:val="20"/>
          <w:u w:val="none"/>
          <w:vertAlign w:val="baseline"/>
        </w:rPr>
        <w:t xml:space="preserve"> contemporary art show is a celebration of color, pattern and craft, which is immediately evident on approaching the bright red facade decorated by a colorful clash of geometry and a foreground dominated by a riot of gigantic red podiums.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 a Mississippi Choctaw with Cherokee descent, is the first Native American to represent the United States solo at the Venice Biennale, the world’s oldest contemporary art show. For context, the last time Native American artists were included was in 1932.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 52, accepts the weight of the honor, but he prefers to focus on how his participation can forge greater inclusion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is not the most important story," Gibson told The Associated Press this week before the pavilion’s inauguration on Thursday. “The first is hopefully the beginning of many, many, many more stories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his first major show in Europe, comes at a pivotal moment for Gibson. His 2023 book “An Indigenous Present" features more than 60 Indigenous artists, and he has two major new projects, a facade commission for the Metropolitan Museum of Art in New York and an exhibition at the Massachusetts Museum of Contemporary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Gibson’s eye-catching exhibition titled “the space in which to place me," features text in beadwork sculptures and paintings taken from U.S. founding documents, music, sermons and proverbs to remind the viewer of the broken promises of equity through U.S. history. The vibrant use of color projects optimism. In that way, Gibson’s art is a call 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I find so beautiful about Jeffrey’s work is its ability to function as a prism, to take the traumas of the past and the questions about identity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refract them in such a way that things that realities that have become flattened \u2026 can become these beautiful kaleidoscopes, which are joyous and celebratory and critical all at the same time," said Abigail Winograd, one of the exhibition’s curators.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see people walk through the pavilion and kind of gasp when they walk from room to room, that’s exactly what we wanted," Winograd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Entering the pavilion, the beaded bodices of sculptures in human form are emblazoned with dates of U.S. legislation that promised equity, the beading cascading into colorful fringe. A painting quotes George Washington writing, “Liberty, when it begins to take root, is a plant of rapid growth," in geometric letters that meld into a colorful patterned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identifying specific moments in U.S. history, Gibson said that he wants to underline that “people who are fighting for equity and justice today, we’re not the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been a line in the history of American culture. But I’m hoping that people will think about why \u2026 some of these things \u2026 have either been revoked or have not come into fruition,”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Craft is at the center of Gibson’s art, both in defiance of past denigration of craft and as a way to confront “the traumatic histories of Native American people,”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something very healing about the cycle of making," Gibson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pavilion’s intricate beaded sculptures owe a debt to Native American makers of the past without imitating them, employing couture techniques to create something completely new. In the way of his forebears, Gibson uses beads sourced from all over the world, including vintage beads from Japan and China, and glass beads from the Venetian island of Murano.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 works incorporate vintage beadwork purchased from websites, estate and garage sales in mixed media displays that honor the generations of Native American makers that preceded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Gibson's themes fit well into the message of inclusion of the main Biennale exhibition, titled </w:t>
      </w:r>
      <w:hyperlink r:id="rId10" w:history="1">
        <w:r>
          <w:rPr>
            <w:rFonts w:ascii="arial" w:eastAsia="arial" w:hAnsi="arial" w:cs="arial"/>
            <w:b w:val="0"/>
            <w:i/>
            <w:strike w:val="0"/>
            <w:noProof w:val="0"/>
            <w:color w:val="0077CC"/>
            <w:position w:val="0"/>
            <w:sz w:val="20"/>
            <w:u w:val="single"/>
            <w:shd w:val="clear" w:color="auto" w:fill="FFFFFF"/>
            <w:vertAlign w:val="baseline"/>
          </w:rPr>
          <w:t>“Stranieri Ovunque -- Strangers Everywhere,”</w:t>
        </w:r>
      </w:hyperlink>
      <w:r>
        <w:rPr>
          <w:rFonts w:ascii="arial" w:eastAsia="arial" w:hAnsi="arial" w:cs="arial"/>
          <w:b w:val="0"/>
          <w:i w:val="0"/>
          <w:strike w:val="0"/>
          <w:noProof w:val="0"/>
          <w:color w:val="000000"/>
          <w:position w:val="0"/>
          <w:sz w:val="20"/>
          <w:u w:val="none"/>
          <w:vertAlign w:val="baseline"/>
        </w:rPr>
        <w:t xml:space="preserve"> which runs in tandem with around 90 national pavilions from April 20-Nov.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personal history has placed him firmly in what he calls the “diasporic history of Indigenous people.” His father's job took his family abroad when he was a child to Germany and then South Korea, and he later studied in Chicago and London. His partner is Norwegian artist Rune Olsen.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all of this, Gibson has picked up traditions and practices that go beyond his Indigenous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looked at op art, pattern and decoration. I've looked at psychedelia, I have taken part in rave culture and queer culture and drag and the whole spectrum," Gibson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for me, I would not be telling you the whole truth if I only chose to speak about indigeneity. But my body is an Indigenous body — it’s all funneled through this body,'' he said. ”And so my hope is that by telling my experience, that everyone else can project their own kind of intersected, layered experience into the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Choctaw artist Jeffrey Gibson confronts history at US pavilion as its first solo Indigenous artist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abiennale.org/en/news/biennale-arte-2024-stranieri-ovunque-foreigners-everywhere"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CMX1-JC5B-G42S-00000-00&amp;context=1516831" TargetMode="External" /><Relationship Id="rId9" Type="http://schemas.openxmlformats.org/officeDocument/2006/relationships/hyperlink" Target="https://www.labiennale.org/en/art/2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Choctaw artist Jeffrey Gibson confronts history at US pavilion as its first solo Indigenous artist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1-CMX1-JC5B-G42S-00000-00">
    <vt:lpwstr>Doc::/shared/document|contextualFeaturePermID::1516831</vt:lpwstr>
  </property>
  <property fmtid="{D5CDD505-2E9C-101B-9397-08002B2CF9AE}" pid="5" name="UserPermID">
    <vt:lpwstr>urn:user:PA186186280</vt:lpwstr>
  </property>
</Properties>
</file>