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Posts $175 Million Bond In Civil Fraud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12:52 AM EST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on Monday submitted a $175 million bond as part of his appeal against a civil fraud judgment in New York, according to a filing by his attorneys with the Supreme Court of New York Appellate Division.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presumptive Republican presidential nominee in the 2024 election, was ordered to pay $464 million to the State of New York in a civil fraud action commenced by Democratic Attorney General Letitia James of New York. In his effort to appeal the trial division's judgment, Trump was granted a reprieve by the appellate division to submit a smaller $175 million bond due to </w:t>
      </w:r>
      <w:hyperlink r:id="rId11" w:history="1">
        <w:r>
          <w:rPr>
            <w:rFonts w:ascii="arial" w:eastAsia="arial" w:hAnsi="arial" w:cs="arial"/>
            <w:b w:val="0"/>
            <w:i/>
            <w:strike w:val="0"/>
            <w:noProof w:val="0"/>
            <w:color w:val="0077CC"/>
            <w:position w:val="0"/>
            <w:sz w:val="20"/>
            <w:u w:val="single"/>
            <w:shd w:val="clear" w:color="auto" w:fill="FFFFFF"/>
            <w:vertAlign w:val="baseline"/>
          </w:rPr>
          <w:t>difficulties</w:t>
        </w:r>
      </w:hyperlink>
      <w:r>
        <w:rPr>
          <w:rFonts w:ascii="arial" w:eastAsia="arial" w:hAnsi="arial" w:cs="arial"/>
          <w:b w:val="0"/>
          <w:i w:val="0"/>
          <w:strike w:val="0"/>
          <w:noProof w:val="0"/>
          <w:color w:val="000000"/>
          <w:position w:val="0"/>
          <w:sz w:val="20"/>
          <w:u w:val="none"/>
          <w:vertAlign w:val="baseline"/>
        </w:rPr>
        <w:t xml:space="preserve"> in obtaining a bond to cover the whole judgment outright. Trump's lawyers </w:t>
      </w:r>
      <w:hyperlink r:id="rId12" w:history="1">
        <w:r>
          <w:rPr>
            <w:rFonts w:ascii="arial" w:eastAsia="arial" w:hAnsi="arial" w:cs="arial"/>
            <w:b w:val="0"/>
            <w:i/>
            <w:strike w:val="0"/>
            <w:noProof w:val="0"/>
            <w:color w:val="0077CC"/>
            <w:position w:val="0"/>
            <w:sz w:val="20"/>
            <w:u w:val="single"/>
            <w:shd w:val="clear" w:color="auto" w:fill="FFFFFF"/>
            <w:vertAlign w:val="baseline"/>
          </w:rPr>
          <w:t>submitted</w:t>
        </w:r>
      </w:hyperlink>
      <w:r>
        <w:rPr>
          <w:rFonts w:ascii="arial" w:eastAsia="arial" w:hAnsi="arial" w:cs="arial"/>
          <w:b w:val="0"/>
          <w:i w:val="0"/>
          <w:strike w:val="0"/>
          <w:noProof w:val="0"/>
          <w:color w:val="000000"/>
          <w:position w:val="0"/>
          <w:sz w:val="20"/>
          <w:u w:val="none"/>
          <w:vertAlign w:val="baseline"/>
        </w:rPr>
        <w:t xml:space="preserve"> the bond Monday. </w:t>
      </w:r>
      <w:hyperlink r:id="rId13" w:history="1">
        <w:r>
          <w:rPr>
            <w:rFonts w:ascii="arial" w:eastAsia="arial" w:hAnsi="arial" w:cs="arial"/>
            <w:b w:val="0"/>
            <w:i/>
            <w:strike w:val="0"/>
            <w:noProof w:val="0"/>
            <w:color w:val="0077CC"/>
            <w:position w:val="0"/>
            <w:sz w:val="20"/>
            <w:u w:val="single"/>
            <w:shd w:val="clear" w:color="auto" w:fill="FFFFFF"/>
            <w:vertAlign w:val="baseline"/>
          </w:rPr>
          <w:t>(RELATED: Trump Posts $91 Million Bond As He Appeals E. Jean Carroll Verdict)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bond means that the trial judgment cannot be enforced against Trump until the conclusion of his appeal, which prevents James from seizing Trump's assets in New York - such as Trump Tower in New York City and his other commercial properties. It also clears the way for Trump's </w:t>
      </w:r>
      <w:hyperlink r:id="rId14" w:history="1">
        <w:r>
          <w:rPr>
            <w:rFonts w:ascii="arial" w:eastAsia="arial" w:hAnsi="arial" w:cs="arial"/>
            <w:b w:val="0"/>
            <w:i/>
            <w:strike w:val="0"/>
            <w:noProof w:val="0"/>
            <w:color w:val="0077CC"/>
            <w:position w:val="0"/>
            <w:sz w:val="20"/>
            <w:u w:val="single"/>
            <w:shd w:val="clear" w:color="auto" w:fill="FFFFFF"/>
            <w:vertAlign w:val="baseline"/>
          </w:rPr>
          <w:t>appeal</w:t>
        </w:r>
      </w:hyperlink>
      <w:r>
        <w:rPr>
          <w:rFonts w:ascii="arial" w:eastAsia="arial" w:hAnsi="arial" w:cs="arial"/>
          <w:b w:val="0"/>
          <w:i w:val="0"/>
          <w:strike w:val="0"/>
          <w:noProof w:val="0"/>
          <w:color w:val="000000"/>
          <w:position w:val="0"/>
          <w:sz w:val="20"/>
          <w:u w:val="none"/>
          <w:vertAlign w:val="baseline"/>
        </w:rPr>
        <w:t xml:space="preserve"> to proceed in the case, against both the </w:t>
      </w:r>
      <w:hyperlink r:id="rId15" w:history="1">
        <w:r>
          <w:rPr>
            <w:rFonts w:ascii="arial" w:eastAsia="arial" w:hAnsi="arial" w:cs="arial"/>
            <w:b w:val="0"/>
            <w:i/>
            <w:strike w:val="0"/>
            <w:noProof w:val="0"/>
            <w:color w:val="0077CC"/>
            <w:position w:val="0"/>
            <w:sz w:val="20"/>
            <w:u w:val="single"/>
            <w:shd w:val="clear" w:color="auto" w:fill="FFFFFF"/>
            <w:vertAlign w:val="baseline"/>
          </w:rPr>
          <w:t>conclusions</w:t>
        </w:r>
      </w:hyperlink>
      <w:r>
        <w:rPr>
          <w:rFonts w:ascii="arial" w:eastAsia="arial" w:hAnsi="arial" w:cs="arial"/>
          <w:b w:val="0"/>
          <w:i w:val="0"/>
          <w:strike w:val="0"/>
          <w:noProof w:val="0"/>
          <w:color w:val="000000"/>
          <w:position w:val="0"/>
          <w:sz w:val="20"/>
          <w:u w:val="none"/>
          <w:vertAlign w:val="baseline"/>
        </w:rPr>
        <w:t xml:space="preserve"> and size of the initial penalty imposed by Justice Arthur Engoron during the trial.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Trump's bond filing here: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Undertaking on Appeal, People of the State of New York v. Trump, 452564-2022 (Apr. 1, 2024)</w:t>
        </w:r>
      </w:hyperlink>
      <w:r>
        <w:rPr>
          <w:rFonts w:ascii="arial" w:eastAsia="arial" w:hAnsi="arial" w:cs="arial"/>
          <w:b w:val="0"/>
          <w:i w:val="0"/>
          <w:strike w:val="0"/>
          <w:noProof w:val="0"/>
          <w:color w:val="000000"/>
          <w:position w:val="0"/>
          <w:sz w:val="20"/>
          <w:u w:val="none"/>
          <w:vertAlign w:val="baseline"/>
        </w:rPr>
        <w:t xml:space="preserve"> by </w:t>
      </w:r>
      <w:hyperlink r:id="rId17"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breaking news story and will be updated.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MARCH 25: Former U.S. President Donald Trump appears with his lawyer Susan Necheles for a pre-trial hearing in a hush money case in criminal court on March 25, 2024 in New York City. Trump was charged with 34 counts of falsifying business records last year, which prosecutors say was an effort to hide a potential sex scandal, both before and after the 2016 election. Judge Juan Merchan is expected to set a new start date for the trial after it was delayed following the disclosure of new documents in the case. (Photo by Curtis Means-Pool/Getty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Posts $175 Million Bond In Civil Fraud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05322378-scaled-e1712018910513.jpg" TargetMode="External" /><Relationship Id="rId11" Type="http://schemas.openxmlformats.org/officeDocument/2006/relationships/hyperlink" Target="https://dailycaller.com/2024/03/18/trump-team-says-unable-post-bond-civil-fraud-case/" TargetMode="External" /><Relationship Id="rId12" Type="http://schemas.openxmlformats.org/officeDocument/2006/relationships/hyperlink" Target="https://iapps.courts.state.ny.us/nyscef/ViewDocument?docIndex=exguJEXpWSu8fdl09aJOjw==" TargetMode="External" /><Relationship Id="rId13" Type="http://schemas.openxmlformats.org/officeDocument/2006/relationships/hyperlink" Target="https://dailycaller.com/2024/03/08/trump-posts-91-million-bond-e-jean-carroll-case-appeal/" TargetMode="External" /><Relationship Id="rId14" Type="http://schemas.openxmlformats.org/officeDocument/2006/relationships/hyperlink" Target="https://dailycaller.com/2024/02/26/donald-trump-appeals-454-million-new-york-civil-fraud-trial-verdict/" TargetMode="External" /><Relationship Id="rId15" Type="http://schemas.openxmlformats.org/officeDocument/2006/relationships/hyperlink" Target="https://eddsa.blob.core.usgovcloudapi.net/public/452564_2022_PEOPLE_OF_THE_STATE_OF_v_PEOPLE_OF_THE_STATE_OF_DECISION_AFTER_TRIAL_1688.pdf" TargetMode="External" /><Relationship Id="rId16" Type="http://schemas.openxmlformats.org/officeDocument/2006/relationships/hyperlink" Target="https://www.scribd.com/document/719140812/Undertaking-on-Appeal-People-of-the-State-of-New-York-v-Trump-452564-2022-Apr-1-2024#from_embed" TargetMode="External" /><Relationship Id="rId17" Type="http://schemas.openxmlformats.org/officeDocument/2006/relationships/hyperlink" Target="https://www.scribd.com/user/292804634/Daily-Caller-News-Foundation#from_embed"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D-BNX1-JBFB-H00V-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Posts $175 Million Bond In Civil Fraud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PD-BNX1-JBFB-H00V-00000-00">
    <vt:lpwstr>Doc::/shared/document|contextualFeaturePermID::1516831</vt:lpwstr>
  </property>
  <property fmtid="{D5CDD505-2E9C-101B-9397-08002B2CF9AE}" pid="5" name="UserPermID">
    <vt:lpwstr>urn:user:PA186192196</vt:lpwstr>
  </property>
</Properties>
</file>