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Federal Judge Upholds Arizona Law To Verify Voters' Citizenship Status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03:49 PM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district judge in Arizona on Thursday upheld a state law requiring verification of U.S. citizenship for voters after the Biden administration joined a lawsuit to strike it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31, 2022, a group of plaintiffs, led by the Hispanic voting rights organization “Mi Familia Vota” filed a </w:t>
      </w:r>
      <w:hyperlink r:id="rId11" w:history="1">
        <w:r>
          <w:rPr>
            <w:rFonts w:ascii="arial" w:eastAsia="arial" w:hAnsi="arial" w:cs="arial"/>
            <w:b w:val="0"/>
            <w:i/>
            <w:strike w:val="0"/>
            <w:noProof w:val="0"/>
            <w:color w:val="0077CC"/>
            <w:position w:val="0"/>
            <w:sz w:val="20"/>
            <w:u w:val="single"/>
            <w:shd w:val="clear" w:color="auto" w:fill="FFFFFF"/>
            <w:vertAlign w:val="baseline"/>
          </w:rPr>
          <w:t>complaint</w:t>
        </w:r>
      </w:hyperlink>
      <w:r>
        <w:rPr>
          <w:rFonts w:ascii="arial" w:eastAsia="arial" w:hAnsi="arial" w:cs="arial"/>
          <w:b w:val="0"/>
          <w:i w:val="0"/>
          <w:strike w:val="0"/>
          <w:noProof w:val="0"/>
          <w:color w:val="000000"/>
          <w:position w:val="0"/>
          <w:sz w:val="20"/>
          <w:u w:val="none"/>
          <w:vertAlign w:val="baseline"/>
        </w:rPr>
        <w:t xml:space="preserve"> in the U.S. District Court for the District of Arizona alleging that Arizona's </w:t>
      </w:r>
      <w:hyperlink r:id="rId12" w:history="1">
        <w:r>
          <w:rPr>
            <w:rFonts w:ascii="arial" w:eastAsia="arial" w:hAnsi="arial" w:cs="arial"/>
            <w:b w:val="0"/>
            <w:i/>
            <w:strike w:val="0"/>
            <w:noProof w:val="0"/>
            <w:color w:val="0077CC"/>
            <w:position w:val="0"/>
            <w:sz w:val="20"/>
            <w:u w:val="single"/>
            <w:shd w:val="clear" w:color="auto" w:fill="FFFFFF"/>
            <w:vertAlign w:val="baseline"/>
          </w:rPr>
          <w:t>H.B. 2492</w:t>
        </w:r>
      </w:hyperlink>
      <w:r>
        <w:rPr>
          <w:rFonts w:ascii="arial" w:eastAsia="arial" w:hAnsi="arial" w:cs="arial"/>
          <w:b w:val="0"/>
          <w:i w:val="0"/>
          <w:strike w:val="0"/>
          <w:noProof w:val="0"/>
          <w:color w:val="000000"/>
          <w:position w:val="0"/>
          <w:sz w:val="20"/>
          <w:u w:val="none"/>
          <w:vertAlign w:val="baseline"/>
        </w:rPr>
        <w:t xml:space="preserve"> - a bill signed into law one day prior, which requires voters to provide proof of citizenship for complete registration - was unconstitutional. After the Biden administration filed a </w:t>
      </w:r>
      <w:hyperlink r:id="rId13" w:history="1">
        <w:r>
          <w:rPr>
            <w:rFonts w:ascii="arial" w:eastAsia="arial" w:hAnsi="arial" w:cs="arial"/>
            <w:b w:val="0"/>
            <w:i/>
            <w:strike w:val="0"/>
            <w:noProof w:val="0"/>
            <w:color w:val="0077CC"/>
            <w:position w:val="0"/>
            <w:sz w:val="20"/>
            <w:u w:val="single"/>
            <w:shd w:val="clear" w:color="auto" w:fill="FFFFFF"/>
            <w:vertAlign w:val="baseline"/>
          </w:rPr>
          <w:t>separate complaint</w:t>
        </w:r>
      </w:hyperlink>
      <w:r>
        <w:rPr>
          <w:rFonts w:ascii="arial" w:eastAsia="arial" w:hAnsi="arial" w:cs="arial"/>
          <w:b w:val="0"/>
          <w:i w:val="0"/>
          <w:strike w:val="0"/>
          <w:noProof w:val="0"/>
          <w:color w:val="000000"/>
          <w:position w:val="0"/>
          <w:sz w:val="20"/>
          <w:u w:val="none"/>
          <w:vertAlign w:val="baseline"/>
        </w:rPr>
        <w:t> that was consolidated in the case, the court on Thursday </w:t>
      </w:r>
      <w:hyperlink r:id="rId14"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that the provisions requiring proof of citizenship are constitutional, while granting some relief to the plaintiffs by striking down a requirement for voters to disclose their place of birth. </w:t>
      </w:r>
      <w:hyperlink r:id="rId15" w:history="1">
        <w:r>
          <w:rPr>
            <w:rFonts w:ascii="arial" w:eastAsia="arial" w:hAnsi="arial" w:cs="arial"/>
            <w:b/>
            <w:i/>
            <w:strike w:val="0"/>
            <w:noProof w:val="0"/>
            <w:color w:val="0077CC"/>
            <w:position w:val="0"/>
            <w:sz w:val="20"/>
            <w:u w:val="single"/>
            <w:shd w:val="clear" w:color="auto" w:fill="FFFFFF"/>
            <w:vertAlign w:val="baseline"/>
          </w:rPr>
          <w:t>(RELATED: Arizona Election Law May Enable Non-Citizens To Vote In 2024 Presidential Election, Experts Warn)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have not carried their burden to show that the Voting Laws' remaining citizenship investigation procedures, [documentary proof of citizenship] requirements, and registration cancellation procedures violate the [National Voter Registration Act] or the [Voting Rights Act],” wrote Senior U.S. District Judge Susan R. Bolton, an appointee of President Bill Clinton, in her ruling. “Nor do these provisions impose an undue burden on the right to vote or violate the equal protection and due process guarantees of the U.S. constitution. Finally, the Court concludes that Plaintiffs failed to show that the Voting Laws were enacted with any discriminatory purpose.”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Mi Familia Vota v. Fontes, ...</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had previously argued that H.B. 2492 constituted “a baseless assault on Arizona's election system based on a conspiracy theory that non-citizens are voting, despite a persistent lack of credible evidence to support such claims,” according to the initial complaint, adding that it was part of “cynical and bad faith attempts to use these politically motivated and false allegations to limit access to voting by eligible, lawful citizens.” Among other counsel, they were represented by Elias Law Group, a firm headed by Marc Elias, who has </w:t>
      </w:r>
      <w:hyperlink r:id="rId18" w:history="1">
        <w:r>
          <w:rPr>
            <w:rFonts w:ascii="arial" w:eastAsia="arial" w:hAnsi="arial" w:cs="arial"/>
            <w:b w:val="0"/>
            <w:i/>
            <w:strike w:val="0"/>
            <w:noProof w:val="0"/>
            <w:color w:val="0077CC"/>
            <w:position w:val="0"/>
            <w:sz w:val="20"/>
            <w:u w:val="single"/>
            <w:shd w:val="clear" w:color="auto" w:fill="FFFFFF"/>
            <w:vertAlign w:val="baseline"/>
          </w:rPr>
          <w:t>led</w:t>
        </w:r>
      </w:hyperlink>
      <w:r>
        <w:rPr>
          <w:rFonts w:ascii="arial" w:eastAsia="arial" w:hAnsi="arial" w:cs="arial"/>
          <w:b w:val="0"/>
          <w:i w:val="0"/>
          <w:strike w:val="0"/>
          <w:noProof w:val="0"/>
          <w:color w:val="000000"/>
          <w:position w:val="0"/>
          <w:sz w:val="20"/>
          <w:u w:val="none"/>
          <w:vertAlign w:val="baseline"/>
        </w:rPr>
        <w:t xml:space="preserve"> many election-related lawsuits on behalf of left-wing campaigns and candidates. </w:t>
      </w:r>
      <w:hyperlink r:id="rId18" w:history="1">
        <w:r>
          <w:rPr>
            <w:rFonts w:ascii="arial" w:eastAsia="arial" w:hAnsi="arial" w:cs="arial"/>
            <w:b/>
            <w:i/>
            <w:strike w:val="0"/>
            <w:noProof w:val="0"/>
            <w:color w:val="0077CC"/>
            <w:position w:val="0"/>
            <w:sz w:val="20"/>
            <w:u w:val="single"/>
            <w:shd w:val="clear" w:color="auto" w:fill="FFFFFF"/>
            <w:vertAlign w:val="baseline"/>
          </w:rPr>
          <w:t>(RELATED: Democrats' Top Election Lawyer Litigating Nearly 50 Cases Against GOP)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meanwhile had argued that the law's procedures would effectively deny U.S. citizens the right to vote if any state database erroneously listed them as non-citizens.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applicant fails to produce [documentary proof of citizenship], then the applicant cannot vote in a presidential election or by mail ballot...[t]he applicant can vote in congressional elections, but only by casting a ballot in person,” wrote the federal government in its complaint.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Bolton's ruling upheld most of H.B. 2492 and </w:t>
      </w:r>
      <w:hyperlink r:id="rId19" w:history="1">
        <w:r>
          <w:rPr>
            <w:rFonts w:ascii="arial" w:eastAsia="arial" w:hAnsi="arial" w:cs="arial"/>
            <w:b w:val="0"/>
            <w:i/>
            <w:strike w:val="0"/>
            <w:noProof w:val="0"/>
            <w:color w:val="0077CC"/>
            <w:position w:val="0"/>
            <w:sz w:val="20"/>
            <w:u w:val="single"/>
            <w:shd w:val="clear" w:color="auto" w:fill="FFFFFF"/>
            <w:vertAlign w:val="baseline"/>
          </w:rPr>
          <w:t>H.B. 2243</w:t>
        </w:r>
      </w:hyperlink>
      <w:r>
        <w:rPr>
          <w:rFonts w:ascii="arial" w:eastAsia="arial" w:hAnsi="arial" w:cs="arial"/>
          <w:b w:val="0"/>
          <w:i w:val="0"/>
          <w:strike w:val="0"/>
          <w:noProof w:val="0"/>
          <w:color w:val="000000"/>
          <w:position w:val="0"/>
          <w:sz w:val="20"/>
          <w:u w:val="none"/>
          <w:vertAlign w:val="baseline"/>
        </w:rPr>
        <w:t>, another bill that expanded state authority to peruse various government databases to identify non-citizens. However, she struck down H.B. 2492's requirement for the listing of one's place of birth on voter registration forms, due to the discrimination that naturalized U.S. citizens and certain natural-born U.S. citizens who were born abroad may face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individual's place of birth is not dispositive of citizenship status, as individuals born outside the U.S. may be derived or naturalized citizens. County recorders do not use birthplace information to determine an applicant's eligibility to vote, nor do county recorders need birthplace to verify an applicant's identity,” wrote Bolton.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immigration has surged under the Biden administration, with millions of migrants entering the southern border since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encountered roughly 1.6 million migrants at the southern border in fiscal year 2021,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Customs and Border Protection (CBP) data. There were more than 2 million migrant encounters in fiscal year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is considered an important battleground state in the 2024 presidential election. In the </w:t>
      </w:r>
      <w:hyperlink r:id="rId21" w:history="1">
        <w:r>
          <w:rPr>
            <w:rFonts w:ascii="arial" w:eastAsia="arial" w:hAnsi="arial" w:cs="arial"/>
            <w:b w:val="0"/>
            <w:i/>
            <w:strike w:val="0"/>
            <w:noProof w:val="0"/>
            <w:color w:val="0077CC"/>
            <w:position w:val="0"/>
            <w:sz w:val="20"/>
            <w:u w:val="single"/>
            <w:shd w:val="clear" w:color="auto" w:fill="FFFFFF"/>
            <w:vertAlign w:val="baseline"/>
          </w:rPr>
          <w:t>2016</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xml:space="preserve"> presidential elections, it narrowly voted for Donald Trump and Joe Biden respectively, with its election laws being heavily </w:t>
      </w:r>
      <w:hyperlink r:id="rId23"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by Republicans during the </w:t>
      </w:r>
      <w:hyperlink r:id="rId24" w:history="1">
        <w:r>
          <w:rPr>
            <w:rFonts w:ascii="arial" w:eastAsia="arial" w:hAnsi="arial" w:cs="arial"/>
            <w:b w:val="0"/>
            <w:i/>
            <w:strike w:val="0"/>
            <w:noProof w:val="0"/>
            <w:color w:val="0077CC"/>
            <w:position w:val="0"/>
            <w:sz w:val="20"/>
            <w:u w:val="single"/>
            <w:shd w:val="clear" w:color="auto" w:fill="FFFFFF"/>
            <w:vertAlign w:val="baseline"/>
          </w:rPr>
          <w:t>latter election</w:t>
        </w:r>
      </w:hyperlink>
      <w:r>
        <w:rPr>
          <w:rFonts w:ascii="arial" w:eastAsia="arial" w:hAnsi="arial" w:cs="arial"/>
          <w:b w:val="0"/>
          <w:i w:val="0"/>
          <w:strike w:val="0"/>
          <w:noProof w:val="0"/>
          <w:color w:val="000000"/>
          <w:position w:val="0"/>
          <w:sz w:val="20"/>
          <w:u w:val="none"/>
          <w:vertAlign w:val="baseline"/>
        </w:rPr>
        <w:t>, though courts upheld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 Familia Vota, Democratic Secretary of State Adrian Fontes of Arizona and the U.S. Department of Justice in the case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PHOENIX, ARIZONA - NOVEMBER 10: Boxes of scanned ballots sit on a pallet at the Maricopa County Tabulation and Election Center on November 10, 2022 in Phoenix, Arizona. Ballots continue to be counted in Maricopa County two days after voters went to the polls for the midterm election in Arizona. (Photo by Justin Sullivan/Getty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Judge Upholds Arizona Law To Verify Voters' Citizenship Status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40569306-scaled-e1709307018443.jpg" TargetMode="External" /><Relationship Id="rId11" Type="http://schemas.openxmlformats.org/officeDocument/2006/relationships/hyperlink" Target="https://storage.courtlistener.com/recap/gov.uscourts.azd.1292039/gov.uscourts.azd.1292039.1.0.pdf" TargetMode="External" /><Relationship Id="rId12" Type="http://schemas.openxmlformats.org/officeDocument/2006/relationships/hyperlink" Target="https://www.azleg.gov/legtext/55leg/2R/bills/HB2492H.pdf" TargetMode="External" /><Relationship Id="rId13" Type="http://schemas.openxmlformats.org/officeDocument/2006/relationships/hyperlink" Target="https://www.justice.gov/opa/press-release/file/1517491/download" TargetMode="External" /><Relationship Id="rId14" Type="http://schemas.openxmlformats.org/officeDocument/2006/relationships/hyperlink" Target="https://storage.courtlistener.com/recap/gov.uscourts.azd.1292039/gov.uscourts.azd.1292039.707.0.pdf" TargetMode="External" /><Relationship Id="rId15" Type="http://schemas.openxmlformats.org/officeDocument/2006/relationships/hyperlink" Target="https://dailycaller.com/2024/02/02/arizona-election-law-non-citizens-voting-2024-adrian-fontes/" TargetMode="External" /><Relationship Id="rId16" Type="http://schemas.openxmlformats.org/officeDocument/2006/relationships/hyperlink" Target="https://www.scribd.com/document/709789674/Mi-Familia-Vota-v-Fontes-No-CV-22-00509-PHX-SRB-D-Ariz-Feb-29-2024-Order-on-Final-Judgment#from_embed" TargetMode="External" /><Relationship Id="rId17" Type="http://schemas.openxmlformats.org/officeDocument/2006/relationships/hyperlink" Target="https://www.scribd.com/user/292804634/Daily-Caller-News-Foundation#from_embed" TargetMode="External" /><Relationship Id="rId18" Type="http://schemas.openxmlformats.org/officeDocument/2006/relationships/hyperlink" Target="https://dailycaller.com/2022/12/05/democrats-election-law-cases-marc-elias/" TargetMode="External" /><Relationship Id="rId19" Type="http://schemas.openxmlformats.org/officeDocument/2006/relationships/hyperlink" Target="https://www.democracydocket.com/wp-content/uploads/2022/08/House-bill-2243-text-.pdf" TargetMode="External" /><Relationship Id="rId2" Type="http://schemas.openxmlformats.org/officeDocument/2006/relationships/webSettings" Target="webSettings.xml" /><Relationship Id="rId20" Type="http://schemas.openxmlformats.org/officeDocument/2006/relationships/hyperlink" Target="https://www.cbp.gov/newsroom/stats/sw-border-migration-fy2020" TargetMode="External" /><Relationship Id="rId21" Type="http://schemas.openxmlformats.org/officeDocument/2006/relationships/hyperlink" Target="https://www.nytimes.com/elections/2016/results/arizona" TargetMode="External" /><Relationship Id="rId22" Type="http://schemas.openxmlformats.org/officeDocument/2006/relationships/hyperlink" Target="https://www.nytimes.com/interactive/2020/11/03/us/elections/results-arizona.html" TargetMode="External" /><Relationship Id="rId23" Type="http://schemas.openxmlformats.org/officeDocument/2006/relationships/hyperlink" Target="https://dailycaller.com/2020/12/28/louie-gohmert-republicans-sue-mike-pence-overturn-presidential-election-biden-kelli-ward/" TargetMode="External" /><Relationship Id="rId24" Type="http://schemas.openxmlformats.org/officeDocument/2006/relationships/hyperlink" Target="https://dailycaller.com/2020/11/04/joe-biden-wins-arizona/"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GRR1-DXXD-7009-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Judge Upholds Arizona Law To Verify Voters' Citizenship Status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N-GRR1-DXXD-7009-00000-00">
    <vt:lpwstr>Doc::/shared/document|contextualFeaturePermID::1516831</vt:lpwstr>
  </property>
  <property fmtid="{D5CDD505-2E9C-101B-9397-08002B2CF9AE}" pid="5" name="UserPermID">
    <vt:lpwstr>urn:user:PA186192196</vt:lpwstr>
  </property>
</Properties>
</file>