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These Members Of Congress Want To Ban Their Colleagues From Trading. They're Still Buying And Selling Assets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05:15 PM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members of Congress recently reported buying and selling financial assets, despite co-sponsoring a bill that would ban such trades, disclosures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Reps. Mary Gay Scanlon of Pennsylvania, Jeff Jackson of North Carolina, Bill Keating of Massachusetts and Republican Rep. Pete Sessions of Texas all reported selling or purchasing assets after they signed on as </w:t>
      </w:r>
      <w:hyperlink r:id="rId11" w:history="1">
        <w:r>
          <w:rPr>
            <w:rFonts w:ascii="arial" w:eastAsia="arial" w:hAnsi="arial" w:cs="arial"/>
            <w:b w:val="0"/>
            <w:i/>
            <w:strike w:val="0"/>
            <w:noProof w:val="0"/>
            <w:color w:val="0077CC"/>
            <w:position w:val="0"/>
            <w:sz w:val="20"/>
            <w:u w:val="single"/>
            <w:shd w:val="clear" w:color="auto" w:fill="FFFFFF"/>
            <w:vertAlign w:val="baseline"/>
          </w:rPr>
          <w:t>co-sponsors</w:t>
        </w:r>
      </w:hyperlink>
      <w:r>
        <w:rPr>
          <w:rFonts w:ascii="arial" w:eastAsia="arial" w:hAnsi="arial" w:cs="arial"/>
          <w:b w:val="0"/>
          <w:i w:val="0"/>
          <w:strike w:val="0"/>
          <w:noProof w:val="0"/>
          <w:color w:val="000000"/>
          <w:position w:val="0"/>
          <w:sz w:val="20"/>
          <w:u w:val="none"/>
          <w:vertAlign w:val="baseline"/>
        </w:rPr>
        <w:t xml:space="preserve"> of the TRUST In Congress Act, financial disclosures show. The TRUST In Congress Act would </w:t>
      </w:r>
      <w:hyperlink r:id="rId12" w:history="1">
        <w:r>
          <w:rPr>
            <w:rFonts w:ascii="arial" w:eastAsia="arial" w:hAnsi="arial" w:cs="arial"/>
            <w:b w:val="0"/>
            <w:i/>
            <w:strike w:val="0"/>
            <w:noProof w:val="0"/>
            <w:color w:val="0077CC"/>
            <w:position w:val="0"/>
            <w:sz w:val="20"/>
            <w:u w:val="single"/>
            <w:shd w:val="clear" w:color="auto" w:fill="FFFFFF"/>
            <w:vertAlign w:val="baseline"/>
          </w:rPr>
          <w:t>ban</w:t>
        </w:r>
      </w:hyperlink>
      <w:r>
        <w:rPr>
          <w:rFonts w:ascii="arial" w:eastAsia="arial" w:hAnsi="arial" w:cs="arial"/>
          <w:b w:val="0"/>
          <w:i w:val="0"/>
          <w:strike w:val="0"/>
          <w:noProof w:val="0"/>
          <w:color w:val="000000"/>
          <w:position w:val="0"/>
          <w:sz w:val="20"/>
          <w:u w:val="none"/>
          <w:vertAlign w:val="baseline"/>
        </w:rPr>
        <w:t xml:space="preserve"> members of Congress from directly trading covered investments, which includes securities, commodities futures and similar assets, by requiring them to place such assets in a blind trust.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Sessions and his wife were the most prolific traders of the bunch,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his congressional financial disclosures. </w:t>
      </w:r>
      <w:hyperlink r:id="rId14" w:history="1">
        <w:r>
          <w:rPr>
            <w:rFonts w:ascii="arial" w:eastAsia="arial" w:hAnsi="arial" w:cs="arial"/>
            <w:b/>
            <w:i/>
            <w:strike w:val="0"/>
            <w:noProof w:val="0"/>
            <w:color w:val="0077CC"/>
            <w:position w:val="0"/>
            <w:sz w:val="20"/>
            <w:u w:val="single"/>
            <w:shd w:val="clear" w:color="auto" w:fill="FFFFFF"/>
            <w:vertAlign w:val="baseline"/>
          </w:rPr>
          <w:t>(RELATED: Dem Who Wants To Ban Congressional Stock Trading Recently Disclosed Having Millions In Microsoft Options)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congressman and his spouse reported selling between $711,000 and $2 million in stocks after he co-sponsored the anti-trading legislation in January 2023, records show. Additionally, they reported purchasing between $6,204 and $62,204 in stocks during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Sessions and his spouse off-loaded large quantities of stock in Lockheed Martin, Blackrock, McDonald's and Procter &amp; Gamble, according to financial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Session's Lockheed Martin sale, worth between $100,000 and $250,000, was executed on Oct. 31, 2023, while he </w:t>
      </w:r>
      <w:hyperlink r:id="rId15" w:history="1">
        <w:r>
          <w:rPr>
            <w:rFonts w:ascii="arial" w:eastAsia="arial" w:hAnsi="arial" w:cs="arial"/>
            <w:b w:val="0"/>
            <w:i/>
            <w:strike w:val="0"/>
            <w:noProof w:val="0"/>
            <w:color w:val="0077CC"/>
            <w:position w:val="0"/>
            <w:sz w:val="20"/>
            <w:u w:val="single"/>
            <w:shd w:val="clear" w:color="auto" w:fill="FFFFFF"/>
            <w:vertAlign w:val="baseline"/>
          </w:rPr>
          <w:t>sat</w:t>
        </w:r>
      </w:hyperlink>
      <w:r>
        <w:rPr>
          <w:rFonts w:ascii="arial" w:eastAsia="arial" w:hAnsi="arial" w:cs="arial"/>
          <w:b w:val="0"/>
          <w:i w:val="0"/>
          <w:strike w:val="0"/>
          <w:noProof w:val="0"/>
          <w:color w:val="000000"/>
          <w:position w:val="0"/>
          <w:sz w:val="20"/>
          <w:u w:val="none"/>
          <w:vertAlign w:val="baseline"/>
        </w:rPr>
        <w:t xml:space="preserve"> on the House Subcommittee on National Security, the Border, and Foreign Affairs, records show. Lockheed Martin is the largest defense contractor in the country,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representatives co-sponsoring the TRUST In Congress Act moved significant, though smaller, quantities of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Scanlon and her spouse sold between $30,000 and $100,000 worth of stock in two energy companies in May 2023,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financial disclosures. Scanlon </w:t>
      </w:r>
      <w:hyperlink r:id="rId18" w:history="1">
        <w:r>
          <w:rPr>
            <w:rFonts w:ascii="arial" w:eastAsia="arial" w:hAnsi="arial" w:cs="arial"/>
            <w:b w:val="0"/>
            <w:i/>
            <w:strike w:val="0"/>
            <w:noProof w:val="0"/>
            <w:color w:val="0077CC"/>
            <w:position w:val="0"/>
            <w:sz w:val="20"/>
            <w:u w:val="single"/>
            <w:shd w:val="clear" w:color="auto" w:fill="FFFFFF"/>
            <w:vertAlign w:val="baseline"/>
          </w:rPr>
          <w:t>sits</w:t>
        </w:r>
      </w:hyperlink>
      <w:r>
        <w:rPr>
          <w:rFonts w:ascii="arial" w:eastAsia="arial" w:hAnsi="arial" w:cs="arial"/>
          <w:b w:val="0"/>
          <w:i w:val="0"/>
          <w:strike w:val="0"/>
          <w:noProof w:val="0"/>
          <w:color w:val="000000"/>
          <w:position w:val="0"/>
          <w:sz w:val="20"/>
          <w:u w:val="none"/>
          <w:vertAlign w:val="baseline"/>
        </w:rPr>
        <w:t xml:space="preserve"> on the House Subcommittee on Administrative State, Regulatory Reform and 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weren't the only assets traded by representatives advocating to ban the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Jackson, a freshman lawmaker not seeking reelection, sold between $2,000 and $30,000 worth of cryptocurrency on Jan. 29, 2023, just nine days after he co-sponsored the TRUST In Congress Act, records </w:t>
      </w:r>
      <w:hyperlink r:id="rId19"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Jackson made the decision to divest from all individual stocks and cryptocurrencies upon becoming a member of Congress,” the congressman's chief of staff told the Daily Caller News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sale was the final divestment and had been delayed because of issues on the platform.”</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Bill Keating (Screenshot/YouTube/Woods Hole Oceanographic Institution)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Keating reported high dollar trading in both stocks and bonds after signing on to the TRUST In Congress Act as a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co-sponsor </w:t>
        </w:r>
      </w:hyperlink>
      <w:r>
        <w:rPr>
          <w:rFonts w:ascii="arial" w:eastAsia="arial" w:hAnsi="arial" w:cs="arial"/>
          <w:b w:val="0"/>
          <w:i w:val="0"/>
          <w:strike w:val="0"/>
          <w:noProof w:val="0"/>
          <w:color w:val="000000"/>
          <w:position w:val="0"/>
          <w:sz w:val="20"/>
          <w:u w:val="none"/>
          <w:vertAlign w:val="baseline"/>
        </w:rPr>
        <w:t xml:space="preserve">in May 2023, disclosures </w:t>
      </w:r>
      <w:hyperlink r:id="rId21"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The congressman reported buying between $126,000 and $490,000 in stocks and bonds after co-sponsoring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Keating also reported selling between $65,848 and $275,848 in stocks and bonds during the same period, records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congressman co-sponsoring the TRUST In Congress Act, while not trading stocks himself, backtracked after his wife's investment firm bought and sold hundreds of thousands of dollars worth of individual stocks in September 2023, in violation of his personal policy, records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Democratic Rep. Greg Stanton acknowledged the purchase and sale of individual stocks and moved to transfer those assets to exchange-traded funds (ETFs), a pool of stocks generally tracking a specific market area, </w:t>
      </w:r>
      <w:hyperlink r:id="rId2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w:t>
      </w:r>
      <w:hyperlink r:id="rId23" w:history="1">
        <w:r>
          <w:rPr>
            <w:rFonts w:ascii="arial" w:eastAsia="arial" w:hAnsi="arial" w:cs="arial"/>
            <w:b w:val="0"/>
            <w:i/>
            <w:strike w:val="0"/>
            <w:noProof w:val="0"/>
            <w:color w:val="0077CC"/>
            <w:position w:val="0"/>
            <w:sz w:val="20"/>
            <w:u w:val="single"/>
            <w:shd w:val="clear" w:color="auto" w:fill="FFFFFF"/>
            <w:vertAlign w:val="baseline"/>
          </w:rPr>
          <w:t>disclosures</w:t>
        </w:r>
      </w:hyperlink>
      <w:r>
        <w:rPr>
          <w:rFonts w:ascii="arial" w:eastAsia="arial" w:hAnsi="arial" w:cs="arial"/>
          <w:b w:val="0"/>
          <w:i w:val="0"/>
          <w:strike w:val="0"/>
          <w:noProof w:val="0"/>
          <w:color w:val="000000"/>
          <w:position w:val="0"/>
          <w:sz w:val="20"/>
          <w:u w:val="none"/>
          <w:vertAlign w:val="baseline"/>
        </w:rPr>
        <w:t>. He said that his wife's firm was unaware of his policy and immediately requested that the stocks be sold and reinvested into ETFs.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TRUST In Congress Act was initially introduced in 2020 by Virginia Democratic Rep. Abigail Spanberger and Texas Republican Rep. Chip Roy, legislative records </w:t>
      </w:r>
      <w:hyperlink r:id="rId24"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The bill has since been reintroduced twice, in </w:t>
      </w:r>
      <w:hyperlink r:id="rId25" w:history="1">
        <w:r>
          <w:rPr>
            <w:rFonts w:ascii="arial" w:eastAsia="arial" w:hAnsi="arial" w:cs="arial"/>
            <w:b w:val="0"/>
            <w:i/>
            <w:strike w:val="0"/>
            <w:noProof w:val="0"/>
            <w:color w:val="0077CC"/>
            <w:position w:val="0"/>
            <w:sz w:val="20"/>
            <w:u w:val="single"/>
            <w:shd w:val="clear" w:color="auto" w:fill="FFFFFF"/>
            <w:vertAlign w:val="baseline"/>
          </w:rPr>
          <w:t>2021</w:t>
        </w:r>
      </w:hyperlink>
      <w:r>
        <w:rPr>
          <w:rFonts w:ascii="arial" w:eastAsia="arial" w:hAnsi="arial" w:cs="arial"/>
          <w:b w:val="0"/>
          <w:i w:val="0"/>
          <w:strike w:val="0"/>
          <w:noProof w:val="0"/>
          <w:color w:val="000000"/>
          <w:position w:val="0"/>
          <w:sz w:val="20"/>
          <w:u w:val="none"/>
          <w:vertAlign w:val="baseline"/>
        </w:rPr>
        <w:t xml:space="preserve"> and again in </w:t>
      </w:r>
      <w:hyperlink r:id="rId26" w:history="1">
        <w:r>
          <w:rPr>
            <w:rFonts w:ascii="arial" w:eastAsia="arial" w:hAnsi="arial" w:cs="arial"/>
            <w:b w:val="0"/>
            <w:i/>
            <w:strike w:val="0"/>
            <w:noProof w:val="0"/>
            <w:color w:val="0077CC"/>
            <w:position w:val="0"/>
            <w:sz w:val="20"/>
            <w:u w:val="single"/>
            <w:shd w:val="clear" w:color="auto" w:fill="FFFFFF"/>
            <w:vertAlign w:val="baseline"/>
          </w:rPr>
          <w:t>2023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Seventy-three House members are co-sponsoring the legislation as of March 13, according to legislative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offices of Scanlon, Sessions, Stanton and Keating did not immediately respond to the DCNF's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article has been updated to include comment from Rep. Jackson's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SEPTEMBER 21: Rep. Mary Gay Scanlon (D-PA) speaks at a news conference on the Protecting Our Democracy Act, at the U.S. Capitol on September 21, 2021 in Washington, DC. The legislation aims to prevent presidential abuses of power, restore checks and balances and strengthen congressional powers against the executive branch.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Members Of Congress Want To Ban Their Colleagues From Trading. They're Still Buying And Selling Assets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1/12/mary-gay-scanlon-scaled-e1640212346772.jpg" TargetMode="External" /><Relationship Id="rId11" Type="http://schemas.openxmlformats.org/officeDocument/2006/relationships/hyperlink" Target="https://www.congress.gov/bill/118th-congress/house-bill/345/all-info" TargetMode="External" /><Relationship Id="rId12" Type="http://schemas.openxmlformats.org/officeDocument/2006/relationships/hyperlink" Target="https://www.congress.gov/bill/118th-congress/house-bill/345/text" TargetMode="External" /><Relationship Id="rId13" Type="http://schemas.openxmlformats.org/officeDocument/2006/relationships/hyperlink" Target="https://cdn01.dailycaller.com/wp-content/uploads/2024/03/20024204-merged.pdf" TargetMode="External" /><Relationship Id="rId14" Type="http://schemas.openxmlformats.org/officeDocument/2006/relationships/hyperlink" Target="https://dailycaller.com/2024/03/12/josh-gottheimer-microsoft-options-congressional-stock-trading-trust-in-congress-act/" TargetMode="External" /><Relationship Id="rId15" Type="http://schemas.openxmlformats.org/officeDocument/2006/relationships/hyperlink" Target="https://sessions.house.gov/committees-and-caucuses" TargetMode="External" /><Relationship Id="rId16" Type="http://schemas.openxmlformats.org/officeDocument/2006/relationships/hyperlink" Target="https://about.bgov.com/top-defense-contractors/" TargetMode="External" /><Relationship Id="rId17" Type="http://schemas.openxmlformats.org/officeDocument/2006/relationships/hyperlink" Target="https://disclosures-clerk.house.gov/public_disc/ptr-pdfs/2023/20023019.pdf" TargetMode="External" /><Relationship Id="rId18" Type="http://schemas.openxmlformats.org/officeDocument/2006/relationships/hyperlink" Target="https://scanlon.house.gov/about/committees-and-caucuses.htm" TargetMode="External" /><Relationship Id="rId19" Type="http://schemas.openxmlformats.org/officeDocument/2006/relationships/hyperlink" Target="https://disclosures-clerk.house.gov/public_disc/ptr-pdfs/2023/20022431.pdf" TargetMode="External" /><Relationship Id="rId2" Type="http://schemas.openxmlformats.org/officeDocument/2006/relationships/webSettings" Target="webSettings.xml" /><Relationship Id="rId20" Type="http://schemas.openxmlformats.org/officeDocument/2006/relationships/hyperlink" Target="https://cdn01.dailycaller.com/wp-content/uploads/2024/03/Screenshot-2024-03-13-131527-e1710350199968.png" TargetMode="External" /><Relationship Id="rId21" Type="http://schemas.openxmlformats.org/officeDocument/2006/relationships/hyperlink" Target="https://cdn01.dailycaller.com/wp-content/uploads/2024/03/20023752-merged.pdf" TargetMode="External" /><Relationship Id="rId22" Type="http://schemas.openxmlformats.org/officeDocument/2006/relationships/hyperlink" Target="https://disclosures-clerk.house.gov/public_disc/ptr-pdfs/2023/20023892.pdf" TargetMode="External" /><Relationship Id="rId23" Type="http://schemas.openxmlformats.org/officeDocument/2006/relationships/hyperlink" Target="https://disclosures-clerk.house.gov/public_disc/ptr-pdfs/2023/20023994.pdf" TargetMode="External" /><Relationship Id="rId24" Type="http://schemas.openxmlformats.org/officeDocument/2006/relationships/hyperlink" Target="https://spanberger.house.gov/posts/spanberger-roy-introduce-bipartisan-bill-to-prevent-insider-trading-strengthen-transparency-accountability-in-congress" TargetMode="External" /><Relationship Id="rId25" Type="http://schemas.openxmlformats.org/officeDocument/2006/relationships/hyperlink" Target="https://www.congress.gov/bill/117th-congress/house-bill/336/all-info" TargetMode="External" /><Relationship Id="rId26" Type="http://schemas.openxmlformats.org/officeDocument/2006/relationships/hyperlink" Target="https://spanberger.house.gov/posts/at-start-of-new-congress-spanberger-roy-reintroduce-trust-in-congress-act-to-ban-members-of-congress-their-families-from-trading-individual-stocks" TargetMode="External" /><Relationship Id="rId27" Type="http://schemas.openxmlformats.org/officeDocument/2006/relationships/hyperlink" Target="mailto:licensing@dailycallernewsfoundation.or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0C-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Members Of Congress Want To Ban Their Colleagues From Trading. They're Still Buying And Selling Assets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0C-00000-00">
    <vt:lpwstr>Doc::/shared/document|contextualFeaturePermID::1516831</vt:lpwstr>
  </property>
  <property fmtid="{D5CDD505-2E9C-101B-9397-08002B2CF9AE}" pid="5" name="UserPermID">
    <vt:lpwstr>urn:user:PA186192196</vt:lpwstr>
  </property>
</Properties>
</file>