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Asks Judge To Delay New York Hush Money Trial Until After Supreme Court Ruling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06:54 PM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asked the judge overseeing his hush money case in New York to delay the trial until after the Supreme Court decides whether he has presidential immunity from prosecution in another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attorneys urged Judge Juan Manuel Merchan in a </w:t>
      </w:r>
      <w:hyperlink r:id="rId11" w:history="1">
        <w:r>
          <w:rPr>
            <w:rFonts w:ascii="arial" w:eastAsia="arial" w:hAnsi="arial" w:cs="arial"/>
            <w:b w:val="0"/>
            <w:i/>
            <w:strike w:val="0"/>
            <w:noProof w:val="0"/>
            <w:color w:val="0077CC"/>
            <w:position w:val="0"/>
            <w:sz w:val="20"/>
            <w:u w:val="single"/>
            <w:shd w:val="clear" w:color="auto" w:fill="FFFFFF"/>
            <w:vertAlign w:val="baseline"/>
          </w:rPr>
          <w:t>filing</w:t>
        </w:r>
      </w:hyperlink>
      <w:r>
        <w:rPr>
          <w:rFonts w:ascii="arial" w:eastAsia="arial" w:hAnsi="arial" w:cs="arial"/>
          <w:b w:val="0"/>
          <w:i w:val="0"/>
          <w:strike w:val="0"/>
          <w:noProof w:val="0"/>
          <w:color w:val="000000"/>
          <w:position w:val="0"/>
          <w:sz w:val="20"/>
          <w:u w:val="none"/>
          <w:vertAlign w:val="baseline"/>
        </w:rPr>
        <w:t xml:space="preserve"> Monday to delay the trial, which is scheduled to start March 25, until after the Supreme Court's ruling. The Supreme Court is set to hear </w:t>
      </w:r>
      <w:hyperlink r:id="rId12" w:history="1">
        <w:r>
          <w:rPr>
            <w:rFonts w:ascii="arial" w:eastAsia="arial" w:hAnsi="arial" w:cs="arial"/>
            <w:b w:val="0"/>
            <w:i/>
            <w:strike w:val="0"/>
            <w:noProof w:val="0"/>
            <w:color w:val="0077CC"/>
            <w:position w:val="0"/>
            <w:sz w:val="20"/>
            <w:u w:val="single"/>
            <w:shd w:val="clear" w:color="auto" w:fill="FFFFFF"/>
            <w:vertAlign w:val="baseline"/>
          </w:rPr>
          <w:t>arguments</w:t>
        </w:r>
      </w:hyperlink>
      <w:r>
        <w:rPr>
          <w:rFonts w:ascii="arial" w:eastAsia="arial" w:hAnsi="arial" w:cs="arial"/>
          <w:b w:val="0"/>
          <w:i w:val="0"/>
          <w:strike w:val="0"/>
          <w:noProof w:val="0"/>
          <w:color w:val="000000"/>
          <w:position w:val="0"/>
          <w:sz w:val="20"/>
          <w:u w:val="none"/>
          <w:vertAlign w:val="baseline"/>
        </w:rPr>
        <w:t xml:space="preserve"> on Trump's request to dismiss his federal election interference case based on presidential immunity on April 25, with a decision expected by the end of June.</w:t>
      </w:r>
      <w:hyperlink r:id="rId12" w:history="1">
        <w:r>
          <w:rPr>
            <w:rFonts w:ascii="arial" w:eastAsia="arial" w:hAnsi="arial" w:cs="arial"/>
            <w:b/>
            <w:i/>
            <w:strike w:val="0"/>
            <w:noProof w:val="0"/>
            <w:color w:val="0077CC"/>
            <w:position w:val="0"/>
            <w:sz w:val="20"/>
            <w:u w:val="single"/>
            <w:shd w:val="clear" w:color="auto" w:fill="FFFFFF"/>
            <w:vertAlign w:val="baseline"/>
          </w:rPr>
          <w:t>(RELATED: Supreme Court Schedules Date To Hear Trump's Presidential Immunity Appeal)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respectfully submits that an adjournment of the trial is appropriate to await further guidance from the Supreme Court, which should facilitate the appropriate application of the presidential immunity doctrine in this case to the evidence the People intend to offer at trial,” Trump's attorneys wrote in the court filing.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Donald Trump seeks to delay March 25 hush money criminal trial until Supreme Court rules on presidential immunity claims - AP</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Breaking911 (@Breaking911) </w:t>
      </w:r>
      <w:hyperlink r:id="rId13" w:history="1">
        <w:r>
          <w:rPr>
            <w:rFonts w:ascii="arial" w:eastAsia="arial" w:hAnsi="arial" w:cs="arial"/>
            <w:b w:val="0"/>
            <w:i/>
            <w:strike w:val="0"/>
            <w:noProof w:val="0"/>
            <w:color w:val="0077CC"/>
            <w:position w:val="0"/>
            <w:sz w:val="20"/>
            <w:u w:val="single"/>
            <w:shd w:val="clear" w:color="auto" w:fill="FFFFFF"/>
            <w:vertAlign w:val="baseline"/>
          </w:rPr>
          <w:t>March 11,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the judge orders a delay in the proceedings, the New York case is set to be the first of Trump's criminal cases to go to trial. Manhattan District Attorney Alvin Bragg </w:t>
      </w:r>
      <w:hyperlink r:id="rId14"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Trump on 34 counts last April for allegedly falsifying business records related to hush money payments to porn star Stormy Daniels.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trial in Washington, D.C., is already on hold pending the Supreme Court's decision, and the judge in his Florida classified documents case has not yet come to a decision on a new start date after a recent </w:t>
      </w:r>
      <w:hyperlink r:id="rId15" w:history="1">
        <w:r>
          <w:rPr>
            <w:rFonts w:ascii="arial" w:eastAsia="arial" w:hAnsi="arial" w:cs="arial"/>
            <w:b w:val="0"/>
            <w:i/>
            <w:strike w:val="0"/>
            <w:noProof w:val="0"/>
            <w:color w:val="0077CC"/>
            <w:position w:val="0"/>
            <w:sz w:val="20"/>
            <w:u w:val="single"/>
            <w:shd w:val="clear" w:color="auto" w:fill="FFFFFF"/>
            <w:vertAlign w:val="baseline"/>
          </w:rPr>
          <w:t>hearing</w:t>
        </w:r>
      </w:hyperlink>
      <w:r>
        <w:rPr>
          <w:rFonts w:ascii="arial" w:eastAsia="arial" w:hAnsi="arial" w:cs="arial"/>
          <w:b w:val="0"/>
          <w:i w:val="0"/>
          <w:strike w:val="0"/>
          <w:noProof w:val="0"/>
          <w:color w:val="000000"/>
          <w:position w:val="0"/>
          <w:sz w:val="20"/>
          <w:u w:val="none"/>
          <w:vertAlign w:val="baseline"/>
        </w:rPr>
        <w:t xml:space="preserve"> on postponing the scheduled May 20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w:t>
      </w:r>
      <w:hyperlink r:id="rId16" w:history="1">
        <w:r>
          <w:rPr>
            <w:rFonts w:ascii="arial" w:eastAsia="arial" w:hAnsi="arial" w:cs="arial"/>
            <w:b w:val="0"/>
            <w:i/>
            <w:strike w:val="0"/>
            <w:noProof w:val="0"/>
            <w:color w:val="0077CC"/>
            <w:position w:val="0"/>
            <w:sz w:val="20"/>
            <w:u w:val="single"/>
            <w:shd w:val="clear" w:color="auto" w:fill="FFFFFF"/>
            <w:vertAlign w:val="baseline"/>
          </w:rPr>
          <w:t>motioned</w:t>
        </w:r>
      </w:hyperlink>
      <w:r>
        <w:rPr>
          <w:rFonts w:ascii="arial" w:eastAsia="arial" w:hAnsi="arial" w:cs="arial"/>
          <w:b w:val="0"/>
          <w:i w:val="0"/>
          <w:strike w:val="0"/>
          <w:noProof w:val="0"/>
          <w:color w:val="000000"/>
          <w:position w:val="0"/>
          <w:sz w:val="20"/>
          <w:u w:val="none"/>
          <w:vertAlign w:val="baseline"/>
        </w:rPr>
        <w:t xml:space="preserve"> to dismiss his federal classified documents case in Florida based on presidential immunity, as well as other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Trump's Georgia racketeering case, a judge will soon rule on whether Fulton County District Attorney Fani Willis should be disqualified for an alleged conflict of interest. A January motion revealed she awarded her lover, Nathan Wade, a lucrative contract and alleged she benefited financially from doing so when he took her on vacations.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Former US President and 2024 presidential hopeful Donald Trump looks on during a Super Tuesday election night watch party at Mar-a-Lago Club in Palm Beach, Florida, on March 5, 2024. (Photo by CHANDAN KHANNA / AFP) (Photo by CHANDAN KHANNA/AFP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Asks Judge To Delay New York Hush Money Trial Until After Supreme Court Ruling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54046601-scaled-e1709823235685.jpg" TargetMode="External" /><Relationship Id="rId11" Type="http://schemas.openxmlformats.org/officeDocument/2006/relationships/hyperlink" Target="https://s3.documentcloud.org/documents/24475067/trump-hush-money-trial-adjournmentimmunity-motion.pdf" TargetMode="External" /><Relationship Id="rId12" Type="http://schemas.openxmlformats.org/officeDocument/2006/relationships/hyperlink" Target="https://dailycaller.com/2024/03/06/supreme-court-schedules-date-to-hear-trumps-presidential-immunity-appeal/" TargetMode="External" /><Relationship Id="rId13" Type="http://schemas.openxmlformats.org/officeDocument/2006/relationships/hyperlink" Target="https://twitter.com/Breaking911/status/1767252275548807552?ref_src=twsrc%5Etfw" TargetMode="External" /><Relationship Id="rId14" Type="http://schemas.openxmlformats.org/officeDocument/2006/relationships/hyperlink" Target="https://dailycaller.com/2024/02/15/judge-reveals-trumps-manhattan-trial-date/" TargetMode="External" /><Relationship Id="rId15" Type="http://schemas.openxmlformats.org/officeDocument/2006/relationships/hyperlink" Target="https://dailycaller.com/2024/03/01/trump-argues-florida-trial-after-election/" TargetMode="External" /><Relationship Id="rId16" Type="http://schemas.openxmlformats.org/officeDocument/2006/relationships/hyperlink" Target="https://dailycaller.com/2024/02/23/trump-moves-dismiss-florida-classified-documents-case/"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X-YS01-JBFB-H28P-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Asks Judge To Delay New York Hush Money Trial Until After Supreme Court Ruling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HX-YS01-JBFB-H28P-00000-00">
    <vt:lpwstr>Doc::/shared/document|contextualFeaturePermID::1516831</vt:lpwstr>
  </property>
  <property fmtid="{D5CDD505-2E9C-101B-9397-08002B2CF9AE}" pid="5" name="UserPermID">
    <vt:lpwstr>urn:user:PA186192196</vt:lpwstr>
  </property>
</Properties>
</file>