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Court Rules Biden Admin Can't Force Christian Health Care Workers To Perform Trans Surgeries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09:56 PM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district court ruled Monday that the Equal Employment Opportunity Commission (EEOC) violated the First Amendment by attempting to force religious health care workers to provide gender transition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the Christian Employers Alliance (CEA) filed a </w:t>
      </w:r>
      <w:hyperlink r:id="rId11" w:history="1">
        <w:r>
          <w:rPr>
            <w:rFonts w:ascii="arial" w:eastAsia="arial" w:hAnsi="arial" w:cs="arial"/>
            <w:b w:val="0"/>
            <w:i/>
            <w:strike w:val="0"/>
            <w:noProof w:val="0"/>
            <w:color w:val="0077CC"/>
            <w:position w:val="0"/>
            <w:sz w:val="20"/>
            <w:u w:val="single"/>
            <w:shd w:val="clear" w:color="auto" w:fill="FFFFFF"/>
            <w:vertAlign w:val="baseline"/>
          </w:rPr>
          <w:t>lawsuit</w:t>
        </w:r>
      </w:hyperlink>
      <w:r>
        <w:rPr>
          <w:rFonts w:ascii="arial" w:eastAsia="arial" w:hAnsi="arial" w:cs="arial"/>
          <w:b w:val="0"/>
          <w:i w:val="0"/>
          <w:strike w:val="0"/>
          <w:noProof w:val="0"/>
          <w:color w:val="000000"/>
          <w:position w:val="0"/>
          <w:sz w:val="20"/>
          <w:u w:val="none"/>
          <w:vertAlign w:val="baseline"/>
        </w:rPr>
        <w:t xml:space="preserve"> against the EEOC over two mandates requiring religious employers to provide health insurance that covered gender transitions as well as forcing religious physicians to perform sex-change procedures or face charges of discrimination based on gender identity. The District Court of North Dakota </w:t>
      </w:r>
      <w:hyperlink r:id="rId12"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in favor of the CEA, arguing that the rules would violate an employer's or doctor's religious beliefs. </w:t>
      </w:r>
      <w:hyperlink r:id="rId13" w:history="1">
        <w:r>
          <w:rPr>
            <w:rFonts w:ascii="arial" w:eastAsia="arial" w:hAnsi="arial" w:cs="arial"/>
            <w:b/>
            <w:i/>
            <w:strike w:val="0"/>
            <w:noProof w:val="0"/>
            <w:color w:val="0077CC"/>
            <w:position w:val="0"/>
            <w:sz w:val="20"/>
            <w:u w:val="single"/>
            <w:shd w:val="clear" w:color="auto" w:fill="FFFFFF"/>
            <w:vertAlign w:val="baseline"/>
          </w:rPr>
          <w:t>(RELATED: New Spending Bill Would Bar Justice Department From Targeting Churches)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overjoyed our members will not have to choose between the biblically based employee benefits and quality healthcare they provide, and the threat of federal enforcement and massive costs for practicing their faith,” Shannon Royce, president of CEA, said in a </w:t>
      </w:r>
      <w:hyperlink r:id="rId14" w:history="1">
        <w:r>
          <w:rPr>
            <w:rFonts w:ascii="arial" w:eastAsia="arial" w:hAnsi="arial" w:cs="arial"/>
            <w:b w:val="0"/>
            <w:i/>
            <w:strike w:val="0"/>
            <w:noProof w:val="0"/>
            <w:color w:val="0077CC"/>
            <w:position w:val="0"/>
            <w:sz w:val="20"/>
            <w:u w:val="single"/>
            <w:shd w:val="clear" w:color="auto" w:fill="FFFFFF"/>
            <w:vertAlign w:val="baseline"/>
          </w:rPr>
          <w:t>press release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Transgender boy Damian of New York takes part in the NYC Pride March as part of World Pride commemorating the 50th Anniversary of the Stonewall Uprising on June 30, 2019, in New York City. (Photo credit should read ANGELA WEISS/AFP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Alliance Defending Freedom (ADF), which represented CEA, argued that not only did the mandates require employers and doctors to cover and perform sex-change procedures, but it also demanded that they speak positively of them even if they objected, according to the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however, prohibited the EEOC from interpreting Title VII, which relates to discrimination based on race, color, religion, sex and national origin, to withhold funding because of an employer or doctors' religious objections to sex-change medical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misinterpreting and improperly enforcing federal law, President Biden has far overreached his constitutional authority, to the detriment of people of faith across the country,” Matt Bowman, senior counsel for ADF, said in the press release. “The government cannot force Christian employers to pay for, or physically perform, harmful medical procedures that contradict their religious beliefs. The Constitution protects religious healthcare providers and employers and allows them to go about their work in a manner compatible with their deeply held convictions and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EEOC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Doctors attend a surgery procedure to perform the first ever multi-visceral intestinal transplant from a controlled pediatric donor in asystole to a 13-month baby girl, in Madrid, Spain in this undated handout image obtained by Reuters on October 11, 2022. La Paz Hospital/Handout via REUTERS THIS IMAGE HAS BEEN SUPPLIED BY A THIRD PARTY.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Court Rules Biden Admin Can't Force Christian Health Care Workers To Perform Trans Surgeries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10/2022-10-11T170038Z_2098265415_RC2IYW96QOV4_RTRMADP_3_SPAIN-HEALTH-TRANSPLANT-scaled-e1666911616185.jpg" TargetMode="External" /><Relationship Id="rId11" Type="http://schemas.openxmlformats.org/officeDocument/2006/relationships/hyperlink" Target="https://drupal-files-delivery.s3.amazonaws.com/public/2021-10/Christian-Employers-Alliance-v-EEOC-Motion-10-19-21.pdf" TargetMode="External" /><Relationship Id="rId12" Type="http://schemas.openxmlformats.org/officeDocument/2006/relationships/hyperlink" Target="https://adflegal-live-drupal-files-delivery.s3.amazonaws.com/2024-03/Christian-Employers-Alliance-v-EEOC-2024-03-04-Order-Summary-Judgment.pdf" TargetMode="External" /><Relationship Id="rId13" Type="http://schemas.openxmlformats.org/officeDocument/2006/relationships/hyperlink" Target="https://dailycaller.com/2024/03/04/house-spending-bill-bar-justice-department-targeting-churches/" TargetMode="External" /><Relationship Id="rId14" Type="http://schemas.openxmlformats.org/officeDocument/2006/relationships/hyperlink" Target="https://adflegal.org/press-release/christian-employers-ask-protection-against-biden-gender-transition-mandates" TargetMode="External" /><Relationship Id="rId15" Type="http://schemas.openxmlformats.org/officeDocument/2006/relationships/hyperlink" Target="https://cdn01.dailycaller.com/wp-content/uploads/2024/01/GettyImages-1152963605-scaled-e1706667236551.jpg" TargetMode="External" /><Relationship Id="rId16" Type="http://schemas.openxmlformats.org/officeDocument/2006/relationships/hyperlink" Target="mailto:licensing@dailycallernewsfoundation.or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B301-DXXD-71Y0-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Rules Biden Admin Can't Force Christian Health Care Workers To Perform Trans Surgeries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GF-B301-DXXD-71Y0-00000-00">
    <vt:lpwstr>Doc::/shared/document|contextualFeaturePermID::1516831</vt:lpwstr>
  </property>
  <property fmtid="{D5CDD505-2E9C-101B-9397-08002B2CF9AE}" pid="5" name="UserPermID">
    <vt:lpwstr>urn:user:PA186192196</vt:lpwstr>
  </property>
</Properties>
</file>