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Sues ABC And George Stephanopoulos For Defamation Over Rape Claims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02:09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launched a defamation complaint against the American Broadcasting Company (ABC) and host George Stephanopoulos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Stephanopoulos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during a March 10 </w:t>
      </w:r>
      <w:hyperlink r:id="rId12"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Republican South Carolina Rep. Nancy Mace that two juries found Trump “liable for rape;” however, Trump was found </w:t>
      </w:r>
      <w:hyperlink r:id="rId13" w:history="1">
        <w:r>
          <w:rPr>
            <w:rFonts w:ascii="arial" w:eastAsia="arial" w:hAnsi="arial" w:cs="arial"/>
            <w:b w:val="0"/>
            <w:i/>
            <w:strike w:val="0"/>
            <w:noProof w:val="0"/>
            <w:color w:val="0077CC"/>
            <w:position w:val="0"/>
            <w:sz w:val="20"/>
            <w:u w:val="single"/>
            <w:shd w:val="clear" w:color="auto" w:fill="FFFFFF"/>
            <w:vertAlign w:val="baseline"/>
          </w:rPr>
          <w:t>liable</w:t>
        </w:r>
      </w:hyperlink>
      <w:r>
        <w:rPr>
          <w:rFonts w:ascii="arial" w:eastAsia="arial" w:hAnsi="arial" w:cs="arial"/>
          <w:b w:val="0"/>
          <w:i w:val="0"/>
          <w:strike w:val="0"/>
          <w:noProof w:val="0"/>
          <w:color w:val="000000"/>
          <w:position w:val="0"/>
          <w:sz w:val="20"/>
          <w:u w:val="none"/>
          <w:vertAlign w:val="baseline"/>
        </w:rPr>
        <w:t xml:space="preserve"> for defamation and battery against author E. Jean Carroll. Trump alleges Stephanopolous purposely made claims multiple times to defame him,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complaint filed in a federal court in Miami. </w:t>
      </w:r>
      <w:hyperlink r:id="rId15" w:history="1">
        <w:r>
          <w:rPr>
            <w:rFonts w:ascii="arial" w:eastAsia="arial" w:hAnsi="arial" w:cs="arial"/>
            <w:b/>
            <w:i/>
            <w:strike w:val="0"/>
            <w:noProof w:val="0"/>
            <w:color w:val="0077CC"/>
            <w:position w:val="0"/>
            <w:sz w:val="20"/>
            <w:u w:val="single"/>
            <w:shd w:val="clear" w:color="auto" w:fill="FFFFFF"/>
            <w:vertAlign w:val="baseline"/>
          </w:rPr>
          <w:t>(RELATED: Trump Posts $91 Million Bond As He Appeals E. Jean Carroll Verdict)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statements were and remain false, and were made by Defendant Stephanopoulos with actual malice or with a reckless disregard for the truth given that Defendant Stephanopoulos knows that these statements are patently and demonstrably false,” Trump's attorney wrote in the complaint. “Indeed, the jury expressly found that Plaintiff did not commit rape and, as demonstrated below, Defendant George Stephanopoulos was aware of the jury's finding in this regard yet still falsely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asking for punitive financial damages, but did not specify an amount in the filing. He also requested a jury trial.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Donald Trump is suing ABC News and George Stephanopoulos for defamation over the Nancy Mace interview, in which, on more than ten occasions, Stephanopoulos falsely accused Trump of committing rape.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pic.twitter.com/X6D4PYQxNK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Election Wizard (@ElectionWiz) </w:t>
      </w:r>
      <w:hyperlink r:id="rId17"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and two separate juries have found him liable for rape and for defaming the victim of that rape. How do you square your endorsement of Donald Trump with the testimony we just saw?” Stephanopoulos asked during the March interview.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Carroll received a </w:t>
      </w:r>
      <w:hyperlink r:id="rId18" w:history="1">
        <w:r>
          <w:rPr>
            <w:rFonts w:ascii="arial" w:eastAsia="arial" w:hAnsi="arial" w:cs="arial"/>
            <w:b w:val="0"/>
            <w:i/>
            <w:strike w:val="0"/>
            <w:noProof w:val="0"/>
            <w:color w:val="0077CC"/>
            <w:position w:val="0"/>
            <w:sz w:val="20"/>
            <w:u w:val="single"/>
            <w:shd w:val="clear" w:color="auto" w:fill="FFFFFF"/>
            <w:vertAlign w:val="baseline"/>
          </w:rPr>
          <w:t>judgment</w:t>
        </w:r>
      </w:hyperlink>
      <w:r>
        <w:rPr>
          <w:rFonts w:ascii="arial" w:eastAsia="arial" w:hAnsi="arial" w:cs="arial"/>
          <w:b w:val="0"/>
          <w:i w:val="0"/>
          <w:strike w:val="0"/>
          <w:noProof w:val="0"/>
          <w:color w:val="000000"/>
          <w:position w:val="0"/>
          <w:sz w:val="20"/>
          <w:u w:val="none"/>
          <w:vertAlign w:val="baseline"/>
        </w:rPr>
        <w:t xml:space="preserve"> of $83.3 million in her defamation case against Trump in January, as he allegedly acted maliciously in his remarks about Carroll, such as </w:t>
      </w:r>
      <w:hyperlink r:id="rId19"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her a “whack job” during a May CNN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Former US President and 2024 presidential hopeful Donald Trump gestures to the crowd after speaking at a campaign event in Rome, Georgia, on March 9,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Sues ABC And George Stephanopoulos For Defamation Over Rape Claims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64220102-scaled-e1710855306487.jpg" TargetMode="External" /><Relationship Id="rId11" Type="http://schemas.openxmlformats.org/officeDocument/2006/relationships/hyperlink" Target="https://dailycaller.com/2024/03/10/nancy-mace-george-stephanopoulos-rape-victim-donald-trump/" TargetMode="External" /><Relationship Id="rId12" Type="http://schemas.openxmlformats.org/officeDocument/2006/relationships/hyperlink" Target="https://dailycaller.com/2024/03/12/nancy-mace-abc-george-stephanopoulos/" TargetMode="External" /><Relationship Id="rId13" Type="http://schemas.openxmlformats.org/officeDocument/2006/relationships/hyperlink" Target="https://dailycaller.com/2023/05/09/trump-found-liable-rape-defamation-suit/" TargetMode="External" /><Relationship Id="rId14" Type="http://schemas.openxmlformats.org/officeDocument/2006/relationships/hyperlink" Target="https://storage.courtlistener.com/recap/gov.uscourts.flsd.664183/gov.uscourts.flsd.664183.1.0.pdf" TargetMode="External" /><Relationship Id="rId15" Type="http://schemas.openxmlformats.org/officeDocument/2006/relationships/hyperlink" Target="https://dailycaller.com/2024/03/08/trump-posts-91-million-bond-e-jean-carroll-case-appeal/" TargetMode="External" /><Relationship Id="rId16" Type="http://schemas.openxmlformats.org/officeDocument/2006/relationships/hyperlink" Target="https://t.co/X6D4PYQxNK" TargetMode="External" /><Relationship Id="rId17" Type="http://schemas.openxmlformats.org/officeDocument/2006/relationships/hyperlink" Target="https://twitter.com/ElectionWiz/status/1770072409908883557?ref_src=twsrc%5Etfw" TargetMode="External" /><Relationship Id="rId18" Type="http://schemas.openxmlformats.org/officeDocument/2006/relationships/hyperlink" Target="https://dailycaller.com/2024/01/26/verdict-trump-defamation-trial-e-jean-carroll/" TargetMode="External" /><Relationship Id="rId19" Type="http://schemas.openxmlformats.org/officeDocument/2006/relationships/hyperlink" Target="https://dailycaller.com/2023/05/10/trump-e-jean-carroll-sexual-assault-cnn-town-hall/"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CB-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Sues ABC And George Stephanopoulos For Defamation Over Rape Claims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CB-00000-00">
    <vt:lpwstr>Doc::/shared/document|contextualFeaturePermID::1516831</vt:lpwstr>
  </property>
  <property fmtid="{D5CDD505-2E9C-101B-9397-08002B2CF9AE}" pid="5" name="UserPermID">
    <vt:lpwstr>urn:user:PA186192196</vt:lpwstr>
  </property>
</Properties>
</file>