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Anxiety And Depression Symptoms Jumped After SCOTUS Overturned Roe, Study Finds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2024 Tuesday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Hart,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increase in depression and anxiety symptoms was greater among those living in states with trigger laws set to automatically restrict abortion access, the analysis of census data showed.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Mental health symptoms in the U.S. rose after the Supreme Court overturned Roe v. Wade, according to research published in JAMA on Tuesday, suggesting broader health consequences of restricting abortion access as some states continue to roll back reproductive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gather in the wake of the decision overturning Roe v. Wade outside the U.S. Supreme Court on June 25,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an overall increase in depressive and anxiety symptoms among adults in the U.S. following the Supreme Court s decision in Dobbs v. Jackson Women s Health Organization, based on the peer reviewed analysis of data from the Census Bureau s Household Pulse Survey of nearly 720,000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June 2022 decision, a draft of which wasleaked in May, overturned the landmark Roe v. Wade, ending the constitutional right to an abortion and giving individual states the power to regulate or ban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found the increase in depressive and anxiety symptoms was larger among adults living in states with trigger bans anticipatory laws that automatically restricted access to abortion if Roe v. Wade was overturned compared to people living in states without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researchers said this larger increase was only observed among females of reproductive age living in trigger states, with no increases in males or females who were past reproductive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said the data suggested these symptoms worsened when the Dobbs decision first leaked and continued to worsen after the Supreme Court s decision was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their findings were  unsurprising  given the population-level scale of the survey and the relatively distant nature of a policy change being examined the researchers said they were still significant and raised concerns that policies restricting abortion access could be impacting mental health on a population level.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survey used self-reported mood data taken assnapshotsat various points in time rather than following individuals over a long time period. This means it is hard to suggest concrete reasons why the Dobbs decision was followed by an uptick in depressive and anxiety symptoms. Researchers said the finding could potentially be explained by many factors, including fear about imminent risk of abortion denial, uncertainty on future limitations of abortion and other rights like contraception, as well as worry over the ability to receive life saving medical care during pregnancy and a  general sense of violation and powerlessness related to loss of the right to reproductive autonomy.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experts and practitioners, as well as a rigorous body of scientific research, have repeatedly warned that restricting access to abortion is likely to lead tomental, as well asphysical, health harms. People denied abortions haveworsephysical and mental health outcomes, as well as worse economic outcomes. Lifesaving medicines and treatment may also be harder to acquire or deliver on account of the legal restrictions, and many abortion laws deliberately or inadvertently impinge upon related areas of medicine likereproductive care and fertilityservices like IVF. Such fears have borne out in the years following the court s decision, including legal efforts to pull abortion drugmifepristone which isalso used to treata range of medical conditions like miscarriages and Cushing s syndrome and, when given off label, for issues like uterine fibroids from the market and limiting access to reproductive healthcare andbirth control. Critics of abortion often point to purported negative mental health impacts following an abortion procedure, thoughstudies coveringlarge numbers of people from around the world consistently reject this interpretation and find receiving a wanted abortion does not increase the risk of mental health problems like depression, anxiety or suicidal thoughts.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said the design of the survey did not capture the political ideology of respondents, which they acknowledged  likely plays a role in how the Dobbs decision operates on mental health  (the survey did account for state-level political ideology). It is possible that the</w:t>
      </w:r>
      <w:r>
        <w:rPr>
          <w:rFonts w:ascii="arial" w:eastAsia="arial" w:hAnsi="arial" w:cs="arial"/>
          <w:b/>
          <w:i w:val="0"/>
          <w:strike w:val="0"/>
          <w:noProof w:val="0"/>
          <w:color w:val="000000"/>
          <w:position w:val="0"/>
          <w:sz w:val="20"/>
          <w:u w:val="none"/>
          <w:vertAlign w:val="baseline"/>
        </w:rPr>
        <w:t xml:space="preserve">Dobbs </w:t>
      </w:r>
      <w:r>
        <w:rPr>
          <w:rFonts w:ascii="arial" w:eastAsia="arial" w:hAnsi="arial" w:cs="arial"/>
          <w:b w:val="0"/>
          <w:i w:val="0"/>
          <w:strike w:val="0"/>
          <w:noProof w:val="0"/>
          <w:color w:val="000000"/>
          <w:position w:val="0"/>
          <w:sz w:val="20"/>
          <w:u w:val="none"/>
          <w:vertAlign w:val="baseline"/>
        </w:rPr>
        <w:t xml:space="preserve">decision could have had a positive impact on mental health for people whose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aligned with more restrictions on abortion access, or bans entirely.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research suggests that the mere existence of policies restricting abortion access aside from the documented harms caused by the inability to access such services when desired are associated with an uptick in mental health symptoms, wrote University of Maryland associate professor of family science Julia Steinberg in a linked editorial. The work adds to  emerging evidence  that taking away reproductive autonomy on an individual level  may increase symptoms of anxiety and depression in all people and particularly females of reproductive age,  Steinberg added, criticizing the false narrative surrounding the perceived dangers of abortion often used to drive such policies. Such  unsubstantiated  claims simply  create the veneer that legitimate scientific debate on this topic exists,  Steinberg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Overturning Roe V. Wade: Here s How It ll Impact Reproductive Healthcare   Beyond Abortion(Forbes)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Being Denied an Abortion Harm Mental Health?(NYT)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Overturning Roe V. Wade: Here s How It Could Impact Fertility Treatments And IVF(Forbes)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Anxiety And Depression Symptoms Jumped After SCOTUS Overturned Roe, Study Finds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R-KDX1-JBCM-F01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Anxiety And Depression Symptoms Jumped After SCOTUS Overturned Roe, Study Finds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5R-KDX1-JBCM-F01D-00000-00">
    <vt:lpwstr>Doc::/shared/document|contextualFeaturePermID::1516831</vt:lpwstr>
  </property>
  <property fmtid="{D5CDD505-2E9C-101B-9397-08002B2CF9AE}" pid="5" name="UserPermID">
    <vt:lpwstr>urn:user:PA186192196</vt:lpwstr>
  </property>
</Properties>
</file>