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Weight Loss Drugs Fuel Eli Lilly s Ascent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7, 2024 Wednesday</w:t>
      </w:r>
    </w:p>
    <w:p>
      <w:pPr>
        <w:keepNext w:val="0"/>
        <w:spacing w:after="0" w:line="240" w:lineRule="atLeast"/>
        <w:ind w:right="0"/>
        <w:jc w:val="both"/>
      </w:pPr>
      <w:bookmarkStart w:id="0" w:name="Bookmark_9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2110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Danielle Chemtob,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 new sports streaming platform; Major NYC corruption bust; Meta to label AI-generated images on Instagram and Facebook; The newest hired-hand billionaire; and more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This is a published version of the Forbes Daily newsletter, you can sign-up to get Forbes Daily in your inbox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Gen-Z, TikTok is not just for personal experiences it s also a platform for career advice. There are more than 2.6 million posts with the hashtag #WorkLife, including videos that show a day in the life at major employers like Deloitte or Google.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Now, Handshake, a job search platform most associated with college students,is launching an interface that operates like a social media feed, and new video features that allow companies to reach prospective employees. While employers have hopped on the TikTok trend, it can be hard for candidates to find those videos, and Garrett Lord, Handshake s cofounder and CEO, hopes the platform will  level the information playing field.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idea is to provide job seekers with a</w:t>
      </w:r>
      <w:r>
        <w:rPr>
          <w:rFonts w:ascii="arial" w:eastAsia="arial" w:hAnsi="arial" w:cs="arial"/>
          <w:b/>
          <w:i w:val="0"/>
          <w:strike w:val="0"/>
          <w:noProof w:val="0"/>
          <w:color w:val="000000"/>
          <w:position w:val="0"/>
          <w:sz w:val="20"/>
          <w:u w:val="none"/>
          <w:vertAlign w:val="baseline"/>
        </w:rPr>
        <w:t xml:space="preserve">more engaging view of the companies they re applying to </w:t>
      </w:r>
      <w:r>
        <w:rPr>
          <w:rFonts w:ascii="arial" w:eastAsia="arial" w:hAnsi="arial" w:cs="arial"/>
          <w:b w:val="0"/>
          <w:i w:val="0"/>
          <w:strike w:val="0"/>
          <w:noProof w:val="0"/>
          <w:color w:val="000000"/>
          <w:position w:val="0"/>
          <w:sz w:val="20"/>
          <w:u w:val="none"/>
          <w:vertAlign w:val="baseline"/>
        </w:rPr>
        <w:t>than a standard job posting.</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Kuminga #00, Kevon Looney #5, and Lester Quinones #25 of the Golden State Warriors battle Royce O'Neale #00, Cameron Johnson #2 of the Brooklyn Nets for the ball during their game at Barclays Center on February 05, 2024 in New York City. (Photo by Al Bello/Getty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ESPN, Fox Corporation and Warner Bros.are coming together to create a new sports streaming service  a move that will</w:t>
      </w:r>
      <w:r>
        <w:rPr>
          <w:rFonts w:ascii="arial" w:eastAsia="arial" w:hAnsi="arial" w:cs="arial"/>
          <w:b/>
          <w:i w:val="0"/>
          <w:strike w:val="0"/>
          <w:noProof w:val="0"/>
          <w:color w:val="000000"/>
          <w:position w:val="0"/>
          <w:sz w:val="20"/>
          <w:u w:val="none"/>
          <w:vertAlign w:val="baseline"/>
        </w:rPr>
        <w:t>add another platform in the already-crowded streaming wars</w:t>
      </w:r>
      <w:r>
        <w:rPr>
          <w:rFonts w:ascii="arial" w:eastAsia="arial" w:hAnsi="arial" w:cs="arial"/>
          <w:b w:val="0"/>
          <w:i w:val="0"/>
          <w:strike w:val="0"/>
          <w:noProof w:val="0"/>
          <w:color w:val="000000"/>
          <w:position w:val="0"/>
          <w:sz w:val="20"/>
          <w:u w:val="none"/>
          <w:vertAlign w:val="baseline"/>
        </w:rPr>
        <w:t>. The new platform will include major college and professional sporting events, including NFL, NBA, MLB, College Sports, UFC, the FIFA World Cup and more, as sports migrate to the streaming world amid falling cable television viewership.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metal door plug that flew off an Alaska Airlines Boeing 737 in midair last monthwas opened at a Boeing factory and reinstalled without several key bolts, federal investigators found, as the</w:t>
      </w:r>
      <w:r>
        <w:rPr>
          <w:rFonts w:ascii="arial" w:eastAsia="arial" w:hAnsi="arial" w:cs="arial"/>
          <w:b/>
          <w:i w:val="0"/>
          <w:strike w:val="0"/>
          <w:noProof w:val="0"/>
          <w:color w:val="000000"/>
          <w:position w:val="0"/>
          <w:sz w:val="20"/>
          <w:u w:val="none"/>
          <w:vertAlign w:val="baseline"/>
        </w:rPr>
        <w:t>airplane manufacturer faces intense pressure over safety concerns.</w:t>
      </w:r>
      <w:r>
        <w:rPr>
          <w:rFonts w:ascii="arial" w:eastAsia="arial" w:hAnsi="arial" w:cs="arial"/>
          <w:b w:val="0"/>
          <w:i w:val="0"/>
          <w:strike w:val="0"/>
          <w:noProof w:val="0"/>
          <w:color w:val="000000"/>
          <w:position w:val="0"/>
          <w:sz w:val="20"/>
          <w:u w:val="none"/>
          <w:vertAlign w:val="baseline"/>
        </w:rPr>
        <w:t>In response to the report, Boeing CEO Dave Calhoun told CNN  Boeing is accountable for what happened,  and FAA Administrator Mike Whitaker told a House panel Tuesday the agency will  have more boots on the ground closely scrutinizing and monitoring  Boeing s production and manufacturing.</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his tumultuous departure in 2019,WeWork cofounderhis</w:t>
      </w:r>
      <w:r>
        <w:rPr>
          <w:rFonts w:ascii="arial" w:eastAsia="arial" w:hAnsi="arial" w:cs="arial"/>
          <w:b/>
          <w:i w:val="0"/>
          <w:strike w:val="0"/>
          <w:noProof w:val="0"/>
          <w:color w:val="000000"/>
          <w:position w:val="0"/>
          <w:sz w:val="20"/>
          <w:u w:val="none"/>
          <w:vertAlign w:val="baseline"/>
        </w:rPr>
        <w:t xml:space="preserve">now-bankrupt former company along with billionaire Dan Loeb s hedge fund </w:t>
      </w:r>
      <w:r>
        <w:rPr>
          <w:rFonts w:ascii="arial" w:eastAsia="arial" w:hAnsi="arial" w:cs="arial"/>
          <w:b w:val="0"/>
          <w:i w:val="0"/>
          <w:strike w:val="0"/>
          <w:noProof w:val="0"/>
          <w:color w:val="000000"/>
          <w:position w:val="0"/>
          <w:sz w:val="20"/>
          <w:u w:val="none"/>
          <w:vertAlign w:val="baseline"/>
        </w:rPr>
        <w:t>Third Point. Neumann, who remains a billionaire and has since founded other real estate ventures since leaving WeWork, did not disclose how much money he would put up for the company, but his lawyers also said they have faced resistance from WeWork.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UPSstock notched its best single-day gain since February 2022after UBS analysts upgraded their rating of the limping shipping magnate. The analysts expressed optimism about UPS  profit outlook as it cuts costs, announcing last week it will lay off 12,000 employees. Still,</w:t>
      </w:r>
      <w:r>
        <w:rPr>
          <w:rFonts w:ascii="arial" w:eastAsia="arial" w:hAnsi="arial" w:cs="arial"/>
          <w:b/>
          <w:i w:val="0"/>
          <w:strike w:val="0"/>
          <w:noProof w:val="0"/>
          <w:color w:val="000000"/>
          <w:position w:val="0"/>
          <w:sz w:val="20"/>
          <w:u w:val="none"/>
          <w:vertAlign w:val="baseline"/>
        </w:rPr>
        <w:t xml:space="preserve">UPS has far underperformed the broader market </w:t>
      </w:r>
      <w:r>
        <w:rPr>
          <w:rFonts w:ascii="arial" w:eastAsia="arial" w:hAnsi="arial" w:cs="arial"/>
          <w:b w:val="0"/>
          <w:i w:val="0"/>
          <w:strike w:val="0"/>
          <w:noProof w:val="0"/>
          <w:color w:val="000000"/>
          <w:position w:val="0"/>
          <w:sz w:val="20"/>
          <w:u w:val="none"/>
          <w:vertAlign w:val="baseline"/>
        </w:rPr>
        <w:t>in recent years.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WEALTH + ENTREPRENEURSHIP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Lisa Su has orchestrated an impressive turnaround as CEO of semiconductor company AMD.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JAMEL TOPPIN FOR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less than a decade, Taiwan-born engineer and IBM veteran Lisa Su turned the struggling Advanced Micro Devices into a darling of the chip industry, and a $287 billion (market capitalization) enterprise. Now, the tech-stock rally of 2024 has made Su the</w:t>
      </w:r>
      <w:r>
        <w:rPr>
          <w:rFonts w:ascii="arial" w:eastAsia="arial" w:hAnsi="arial" w:cs="arial"/>
          <w:b/>
          <w:i w:val="0"/>
          <w:strike w:val="0"/>
          <w:noProof w:val="0"/>
          <w:color w:val="000000"/>
          <w:position w:val="0"/>
          <w:sz w:val="20"/>
          <w:u w:val="none"/>
          <w:vertAlign w:val="baseline"/>
        </w:rPr>
        <w:t>first female chief executive of a major semiconductor company</w:t>
      </w:r>
      <w:r>
        <w:rPr>
          <w:rFonts w:ascii="arial" w:eastAsia="arial" w:hAnsi="arial" w:cs="arial"/>
          <w:b w:val="0"/>
          <w:i w:val="0"/>
          <w:strike w:val="0"/>
          <w:noProof w:val="0"/>
          <w:color w:val="000000"/>
          <w:position w:val="0"/>
          <w:sz w:val="20"/>
          <w:u w:val="none"/>
          <w:vertAlign w:val="baseline"/>
        </w:rPr>
        <w:t xml:space="preserve"> one of just 26 self-made U.S. women billionaires.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MORE:</w:t>
      </w:r>
      <w:r>
        <w:rPr>
          <w:rFonts w:ascii="arial" w:eastAsia="arial" w:hAnsi="arial" w:cs="arial"/>
          <w:b w:val="0"/>
          <w:i w:val="0"/>
          <w:strike w:val="0"/>
          <w:noProof w:val="0"/>
          <w:color w:val="000000"/>
          <w:position w:val="0"/>
          <w:sz w:val="20"/>
          <w:u w:val="none"/>
          <w:vertAlign w:val="baseline"/>
        </w:rPr>
        <w:t>Su is also part of asmall subset of so-called hired-hand billionaires,</w:t>
      </w:r>
      <w:r>
        <w:rPr>
          <w:rFonts w:ascii="arial" w:eastAsia="arial" w:hAnsi="arial" w:cs="arial"/>
          <w:b/>
          <w:i w:val="0"/>
          <w:strike w:val="0"/>
          <w:noProof w:val="0"/>
          <w:color w:val="000000"/>
          <w:position w:val="0"/>
          <w:sz w:val="20"/>
          <w:u w:val="none"/>
          <w:vertAlign w:val="baseline"/>
        </w:rPr>
        <w:t xml:space="preserve">who are neither founders nor heirs. </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has found just 26 people who were hired as executives sometimes as junior employees, sometimes as CEOs who became billionaires, including Apple CEO Tim Cook and JPMorgan Chase CEO Jamie Dimon.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Metawill begin labeling AI-generated images on Facebook and Instagram in the coming months,  and called</w:t>
      </w:r>
      <w:r>
        <w:rPr>
          <w:rFonts w:ascii="arial" w:eastAsia="arial" w:hAnsi="arial" w:cs="arial"/>
          <w:b/>
          <w:i w:val="0"/>
          <w:strike w:val="0"/>
          <w:noProof w:val="0"/>
          <w:color w:val="000000"/>
          <w:position w:val="0"/>
          <w:sz w:val="20"/>
          <w:u w:val="none"/>
          <w:vertAlign w:val="baseline"/>
        </w:rPr>
        <w:t xml:space="preserve"> for  common technical standards  to identify such content</w:t>
      </w:r>
      <w:r>
        <w:rPr>
          <w:rFonts w:ascii="arial" w:eastAsia="arial" w:hAnsi="arial" w:cs="arial"/>
          <w:b w:val="0"/>
          <w:i w:val="0"/>
          <w:strike w:val="0"/>
          <w:noProof w:val="0"/>
          <w:color w:val="000000"/>
          <w:position w:val="0"/>
          <w:sz w:val="20"/>
          <w:u w:val="none"/>
          <w:vertAlign w:val="baseline"/>
        </w:rPr>
        <w:t>ahead of a historic global election year. On Monday, Meta s Oversight Board, which is funded by Meta but run independently, called for the company to rework its  incoherent  policy on manipulated media after upholding a decision that allows an altered video of President Joe Biden to remain on Facebook.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Investorshave ditched one-time favorite Tesla for Eli Lilly, as the early days of the long-established pharmaceutical giant s diabetes and weight loss drugs deliver explosive profits.</w:t>
      </w:r>
      <w:r>
        <w:rPr>
          <w:rFonts w:ascii="arial" w:eastAsia="arial" w:hAnsi="arial" w:cs="arial"/>
          <w:b/>
          <w:i w:val="0"/>
          <w:strike w:val="0"/>
          <w:noProof w:val="0"/>
          <w:color w:val="000000"/>
          <w:position w:val="0"/>
          <w:sz w:val="20"/>
          <w:u w:val="none"/>
          <w:vertAlign w:val="baseline"/>
        </w:rPr>
        <w:t>Tesla is now worth $110 billion less than Eli Lilly</w:t>
      </w:r>
      <w:r>
        <w:rPr>
          <w:rFonts w:ascii="arial" w:eastAsia="arial" w:hAnsi="arial" w:cs="arial"/>
          <w:b w:val="0"/>
          <w:i w:val="0"/>
          <w:strike w:val="0"/>
          <w:noProof w:val="0"/>
          <w:color w:val="000000"/>
          <w:position w:val="0"/>
          <w:sz w:val="20"/>
          <w:u w:val="none"/>
          <w:vertAlign w:val="baseline"/>
        </w:rPr>
        <w:t>, and is the S&amp;P s worst-performing stock of 2024, while Eli Lilly is the fifth-best, leading some market observers to question whether Eli Lilly usurped Tesla as a member of the  magnificent seven  leading U.S. stocks.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r>
        <w:rPr>
          <w:rFonts w:ascii="arial" w:eastAsia="arial" w:hAnsi="arial" w:cs="arial"/>
          <w:b/>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federal appeals courtshut down former President Donald Trump s claims of  absolute immunity and refused to dismiss charges against him in his federal case for trying to overturn the 2020 election, paving the way for the case to go to trial. The three-judge panel ruled that for this criminal case,</w:t>
      </w:r>
      <w:r>
        <w:rPr>
          <w:rFonts w:ascii="arial" w:eastAsia="arial" w:hAnsi="arial" w:cs="arial"/>
          <w:b/>
          <w:i w:val="0"/>
          <w:strike w:val="0"/>
          <w:noProof w:val="0"/>
          <w:color w:val="000000"/>
          <w:position w:val="0"/>
          <w:sz w:val="20"/>
          <w:u w:val="none"/>
          <w:vertAlign w:val="baseline"/>
        </w:rPr>
        <w:t xml:space="preserve">  former President Trump has become citizen Trump, </w:t>
      </w:r>
      <w:r>
        <w:rPr>
          <w:rFonts w:ascii="arial" w:eastAsia="arial" w:hAnsi="arial" w:cs="arial"/>
          <w:b w:val="0"/>
          <w:i w:val="0"/>
          <w:strike w:val="0"/>
          <w:noProof w:val="0"/>
          <w:color w:val="000000"/>
          <w:position w:val="0"/>
          <w:sz w:val="20"/>
          <w:u w:val="none"/>
          <w:vertAlign w:val="baseline"/>
        </w:rPr>
        <w:t>with all of the defenses of any other criminal defendant.  Trump is expected to appeal the case to the Supreme Court.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SPORTS + ENTERTAINMENT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triangular, Las Vegas Strip side of Luxor Hotel and Casino is covered in an orange advertisement for Doritos ahead of Super Bowl LVIII on January 30, 2024 in Las Vegas, Nevada. The game will be played on February 11, 2024, between the Kansas City Chiefs and the San Francisco 49ers at Allegiant Stadium. (Photo by Ethan Miller/Getty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Brands arepulling out all the stops to generate buzz ahead of Sunday s Super Bowl, with 125,000 people expected to attend this week s roster of fan events in Las Vegas and 100 million tuning in on television. Behind the scenes, however,</w:t>
      </w:r>
      <w:r>
        <w:rPr>
          <w:rFonts w:ascii="arial" w:eastAsia="arial" w:hAnsi="arial" w:cs="arial"/>
          <w:b/>
          <w:i w:val="0"/>
          <w:strike w:val="0"/>
          <w:noProof w:val="0"/>
          <w:color w:val="000000"/>
          <w:position w:val="0"/>
          <w:sz w:val="20"/>
          <w:u w:val="none"/>
          <w:vertAlign w:val="baseline"/>
        </w:rPr>
        <w:t>there is an equally elaborate series of events and activations</w:t>
      </w:r>
      <w:r>
        <w:rPr>
          <w:rFonts w:ascii="arial" w:eastAsia="arial" w:hAnsi="arial" w:cs="arial"/>
          <w:b w:val="0"/>
          <w:i w:val="0"/>
          <w:strike w:val="0"/>
          <w:noProof w:val="0"/>
          <w:color w:val="000000"/>
          <w:position w:val="0"/>
          <w:sz w:val="20"/>
          <w:u w:val="none"/>
          <w:vertAlign w:val="baseline"/>
        </w:rPr>
        <w:t>aimed at a much more exclusive audience of business partners and C-suite executives, with the goal of retaining key clients and, ideally, laying the foundation for new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Spotifyblew past its premium subscription goalswith the addition of 10 million paid users last quarter, the company announced, bringing it to a total of 236 million paying customers. That</w:t>
      </w:r>
      <w:r>
        <w:rPr>
          <w:rFonts w:ascii="arial" w:eastAsia="arial" w:hAnsi="arial" w:cs="arial"/>
          <w:b/>
          <w:i w:val="0"/>
          <w:strike w:val="0"/>
          <w:noProof w:val="0"/>
          <w:color w:val="000000"/>
          <w:position w:val="0"/>
          <w:sz w:val="20"/>
          <w:u w:val="none"/>
          <w:vertAlign w:val="baseline"/>
        </w:rPr>
        <w:t xml:space="preserve">makes it the clear winner in the music streaming space </w:t>
      </w:r>
      <w:r>
        <w:rPr>
          <w:rFonts w:ascii="arial" w:eastAsia="arial" w:hAnsi="arial" w:cs="arial"/>
          <w:b w:val="0"/>
          <w:i w:val="0"/>
          <w:strike w:val="0"/>
          <w:noProof w:val="0"/>
          <w:color w:val="000000"/>
          <w:position w:val="0"/>
          <w:sz w:val="20"/>
          <w:u w:val="none"/>
          <w:vertAlign w:val="baseline"/>
        </w:rPr>
        <w:t>amid competitors like YouTube Music, SiriusXM and Pandora, though it s not clear how many people subscribe to Apple or Amazon s music streaming services.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SCIENCE + HEALTHCARE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 Lillyreported better-than-expected fourth quarter results and revised its 2024 salesforecasts upwards. The report was buoyed by strong sales and higher prices of Mounjaro, the company s blockbuster diabetes drug, which raked in $2.2 billion, as well as the launch of Zepbound, its newly-approved weight loss drug, which pulled in $175.8 million. Zepbound is</w:t>
      </w:r>
      <w:r>
        <w:rPr>
          <w:rFonts w:ascii="arial" w:eastAsia="arial" w:hAnsi="arial" w:cs="arial"/>
          <w:b/>
          <w:i w:val="0"/>
          <w:strike w:val="0"/>
          <w:noProof w:val="0"/>
          <w:color w:val="000000"/>
          <w:position w:val="0"/>
          <w:sz w:val="20"/>
          <w:u w:val="none"/>
          <w:vertAlign w:val="baseline"/>
        </w:rPr>
        <w:t xml:space="preserve"> widely expected to become one of the best-selling drugs</w:t>
      </w:r>
      <w:r>
        <w:rPr>
          <w:rFonts w:ascii="arial" w:eastAsia="arial" w:hAnsi="arial" w:cs="arial"/>
          <w:b w:val="0"/>
          <w:i w:val="0"/>
          <w:strike w:val="0"/>
          <w:noProof w:val="0"/>
          <w:color w:val="000000"/>
          <w:position w:val="0"/>
          <w:sz w:val="20"/>
          <w:u w:val="none"/>
          <w:vertAlign w:val="baseline"/>
        </w:rPr>
        <w:t>of all time.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TRAVEL + LIFESTYLE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month after a cabin door panel blew out of a Boeing 737 Max 9 during an Alaska Airlines flight,nearly all Max 9s are back in the air, the FAA said Monday. But the</w:t>
      </w:r>
      <w:r>
        <w:rPr>
          <w:rFonts w:ascii="arial" w:eastAsia="arial" w:hAnsi="arial" w:cs="arial"/>
          <w:b/>
          <w:i w:val="0"/>
          <w:strike w:val="0"/>
          <w:noProof w:val="0"/>
          <w:color w:val="000000"/>
          <w:position w:val="0"/>
          <w:sz w:val="20"/>
          <w:u w:val="none"/>
          <w:vertAlign w:val="baseline"/>
        </w:rPr>
        <w:t xml:space="preserve">three-week grounding of the jets took a financial toll </w:t>
      </w:r>
      <w:r>
        <w:rPr>
          <w:rFonts w:ascii="arial" w:eastAsia="arial" w:hAnsi="arial" w:cs="arial"/>
          <w:b w:val="0"/>
          <w:i w:val="0"/>
          <w:strike w:val="0"/>
          <w:noProof w:val="0"/>
          <w:color w:val="000000"/>
          <w:position w:val="0"/>
          <w:sz w:val="20"/>
          <w:u w:val="none"/>
          <w:vertAlign w:val="baseline"/>
        </w:rPr>
        <w:t>on Alaska Airlines and United Airlines, the only two U.S. carriers that operate them, and public confidence in Boeing has taken a significant hit.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Forbes Travel Guide s 2024 Star Awards, the66th annual list of the best hotels, restaurants, spasand ocean cruises, reflects changing travel trends. The</w:t>
      </w:r>
      <w:r>
        <w:rPr>
          <w:rFonts w:ascii="arial" w:eastAsia="arial" w:hAnsi="arial" w:cs="arial"/>
          <w:b/>
          <w:i w:val="0"/>
          <w:strike w:val="0"/>
          <w:noProof w:val="0"/>
          <w:color w:val="000000"/>
          <w:position w:val="0"/>
          <w:sz w:val="20"/>
          <w:u w:val="none"/>
          <w:vertAlign w:val="baseline"/>
        </w:rPr>
        <w:t xml:space="preserve">guide explores destinations offering meaningful experiences </w:t>
      </w:r>
      <w:r>
        <w:rPr>
          <w:rFonts w:ascii="arial" w:eastAsia="arial" w:hAnsi="arial" w:cs="arial"/>
          <w:b w:val="0"/>
          <w:i w:val="0"/>
          <w:strike w:val="0"/>
          <w:noProof w:val="0"/>
          <w:color w:val="000000"/>
          <w:position w:val="0"/>
          <w:sz w:val="20"/>
          <w:u w:val="none"/>
          <w:vertAlign w:val="baseline"/>
        </w:rPr>
        <w:t>as well as smaller U.S. cities that are often overlooked, while expanding to new destinations, including Azerbaijan, Curaçao, Iceland, Kenya, Sardinia, and St. Vincent and the Grenadines.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TRENDS + EXPLAINERS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new proposal introduced in the House of Representativeswould double the cap on the state and local tax (SALT) deductionfor married couples, which taxpayers largely in blue states like New Jersey, New York and Virginia have long complained about.</w:t>
      </w:r>
      <w:r>
        <w:rPr>
          <w:rFonts w:ascii="arial" w:eastAsia="arial" w:hAnsi="arial" w:cs="arial"/>
          <w:b/>
          <w:i w:val="0"/>
          <w:strike w:val="0"/>
          <w:noProof w:val="0"/>
          <w:color w:val="000000"/>
          <w:position w:val="0"/>
          <w:sz w:val="20"/>
          <w:u w:val="none"/>
          <w:vertAlign w:val="baseline"/>
        </w:rPr>
        <w:t xml:space="preserve">But the cap would only be increased for the 2023 tax year, </w:t>
      </w:r>
      <w:r>
        <w:rPr>
          <w:rFonts w:ascii="arial" w:eastAsia="arial" w:hAnsi="arial" w:cs="arial"/>
          <w:b w:val="0"/>
          <w:i w:val="0"/>
          <w:strike w:val="0"/>
          <w:noProof w:val="0"/>
          <w:color w:val="000000"/>
          <w:position w:val="0"/>
          <w:sz w:val="20"/>
          <w:u w:val="none"/>
          <w:vertAlign w:val="baseline"/>
        </w:rPr>
        <w:t>and starting in 2024, would revert to $10,000 for all taxpayers, set by the 2017 tax bill signed by President Donald Trump, until it expires at the end of 2025.</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The U.S. Banned Xinjiang Tomatoes Over Uyghur Forced Labor Fears. Amazon And Walmart Still Sell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ILLUSTRATION BY PHILIP SMITH FOR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American shoppers at Amazon, Walmart, Etsy and grocery delivery apps Instacart and Uber Eats may have</w:t>
      </w:r>
      <w:r>
        <w:rPr>
          <w:rFonts w:ascii="arial" w:eastAsia="arial" w:hAnsi="arial" w:cs="arial"/>
          <w:b/>
          <w:i w:val="0"/>
          <w:strike w:val="0"/>
          <w:noProof w:val="0"/>
          <w:color w:val="000000"/>
          <w:position w:val="0"/>
          <w:sz w:val="20"/>
          <w:u w:val="none"/>
          <w:vertAlign w:val="baseline"/>
        </w:rPr>
        <w:t xml:space="preserve"> unwittingly bought canned tomatoes and pastes produced by Uyghur forced laborers</w:t>
      </w:r>
      <w:r>
        <w:rPr>
          <w:rFonts w:ascii="arial" w:eastAsia="arial" w:hAnsi="arial" w:cs="arial"/>
          <w:b w:val="0"/>
          <w:i w:val="0"/>
          <w:strike w:val="0"/>
          <w:noProof w:val="0"/>
          <w:color w:val="000000"/>
          <w:position w:val="0"/>
          <w:sz w:val="20"/>
          <w:u w:val="none"/>
          <w:vertAlign w:val="baseline"/>
        </w:rPr>
        <w:t>in China s far west region of Xinjiang, which are banned by the U.S. government, according to a</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review of product listings.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Tomatoes and cotton grown in the region were banned by the U.S. government starting in January 2021, and a new law barring all goods from Xinjiang kicked in from June 2022. The bans are a reaction to mass detention centers in the region, where Human Rights Watch say up to half a million people from the region s mostly Muslim minority group have been detained and forced to labor in farms and factories.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the 2022 ban was imposed under the Uyghur Forced Labor Prevention Act,</w:t>
      </w:r>
      <w:r>
        <w:rPr>
          <w:rFonts w:ascii="arial" w:eastAsia="arial" w:hAnsi="arial" w:cs="arial"/>
          <w:b/>
          <w:i w:val="0"/>
          <w:strike w:val="0"/>
          <w:noProof w:val="0"/>
          <w:color w:val="000000"/>
          <w:position w:val="0"/>
          <w:sz w:val="20"/>
          <w:u w:val="none"/>
          <w:vertAlign w:val="baseline"/>
        </w:rPr>
        <w:t xml:space="preserve">U.S. officials have seized more than $2.2 billion of goods </w:t>
      </w:r>
      <w:r>
        <w:rPr>
          <w:rFonts w:ascii="arial" w:eastAsia="arial" w:hAnsi="arial" w:cs="arial"/>
          <w:b w:val="0"/>
          <w:i w:val="0"/>
          <w:strike w:val="0"/>
          <w:noProof w:val="0"/>
          <w:color w:val="000000"/>
          <w:position w:val="0"/>
          <w:sz w:val="20"/>
          <w:u w:val="none"/>
          <w:vertAlign w:val="baseline"/>
        </w:rPr>
        <w:t>at American ports they believed were produced by Uyghur forced labor.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this,</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found examples of canned tomatoes and pastes from Chinese companies with links to Xinjiang on sale with</w:t>
      </w:r>
      <w:r>
        <w:rPr>
          <w:rFonts w:ascii="arial" w:eastAsia="arial" w:hAnsi="arial" w:cs="arial"/>
          <w:b/>
          <w:i w:val="0"/>
          <w:strike w:val="0"/>
          <w:noProof w:val="0"/>
          <w:color w:val="000000"/>
          <w:position w:val="0"/>
          <w:sz w:val="20"/>
          <w:u w:val="none"/>
          <w:vertAlign w:val="baseline"/>
        </w:rPr>
        <w:t>major online retailers like Amazon, Walmart, Etsy, and via online grocery delivery apps</w:t>
      </w:r>
      <w:r>
        <w:rPr>
          <w:rFonts w:ascii="arial" w:eastAsia="arial" w:hAnsi="arial" w:cs="arial"/>
          <w:b w:val="0"/>
          <w:i w:val="0"/>
          <w:strike w:val="0"/>
          <w:noProof w:val="0"/>
          <w:color w:val="000000"/>
          <w:position w:val="0"/>
          <w:sz w:val="20"/>
          <w:u w:val="none"/>
          <w:vertAlign w:val="baseline"/>
        </w:rPr>
        <w:t>Instacart and Uber Eats using data from Israeli startup Ultra Information Solution s digital vetting platform Publican.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Tomato brands Nina, Gino and Zehrat Safa, which have been stocked by third-party sellers operating on Amazon, Walmart and Etsy s marketplaces, are produced by the Chinese company Hebei Tomato Industry. The food processor, which is based around 200 miles southwest of China s capital Beijing, states on its website that  raw materials come from Xinjiang ' and boasts of the region s sunshine and climate. Hebei Tomato did not respond to a comment request by press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Amazon spokesperson Jennifer Flag said the company complies with the law and that  whenever we find or receive proof of forced labor, we take action and remove that product and may suspend privileges to sell.  Some of the product listings of the banned tomatoes were still live as of publication.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President Joe Biden signed the Uyghur Forced Labor Prevention Act into law in December 2021. This act took a harder line than earlier orders, and Treasury sanctions, by putting the onus on importers to prove that any product from the Xinjiang region had no ties to forced labor.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American lawmakers from the bipartisan House Select Committee on the Chinese Communist Party last month called on the Biden Administration to step up its enforcement of the law.</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Investigators announced a sweepingcorruption probe against 70 New York City Housing Authority employeesTuesday, as investigators accused building managers of taking bribes for simple repairs. The U.S. Attorney s Office for the Southern District of New York called it the</w:t>
      </w:r>
      <w:r>
        <w:rPr>
          <w:rFonts w:ascii="arial" w:eastAsia="arial" w:hAnsi="arial" w:cs="arial"/>
          <w:b/>
          <w:i w:val="0"/>
          <w:strike w:val="0"/>
          <w:noProof w:val="0"/>
          <w:color w:val="000000"/>
          <w:position w:val="0"/>
          <w:sz w:val="20"/>
          <w:u w:val="none"/>
          <w:vertAlign w:val="baseline"/>
        </w:rPr>
        <w:t>largest single day corruption bust</w:t>
      </w:r>
      <w:r>
        <w:rPr>
          <w:rFonts w:ascii="arial" w:eastAsia="arial" w:hAnsi="arial" w:cs="arial"/>
          <w:b w:val="0"/>
          <w:i w:val="0"/>
          <w:strike w:val="0"/>
          <w:noProof w:val="0"/>
          <w:color w:val="000000"/>
          <w:position w:val="0"/>
          <w:sz w:val="20"/>
          <w:u w:val="none"/>
          <w:vertAlign w:val="baseline"/>
        </w:rPr>
        <w:t>in the Department of Justice s history: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Under $10,000: </w:t>
      </w:r>
      <w:r>
        <w:rPr>
          <w:rFonts w:ascii="arial" w:eastAsia="arial" w:hAnsi="arial" w:cs="arial"/>
          <w:b w:val="0"/>
          <w:i w:val="0"/>
          <w:strike w:val="0"/>
          <w:noProof w:val="0"/>
          <w:color w:val="000000"/>
          <w:position w:val="0"/>
          <w:sz w:val="20"/>
          <w:u w:val="none"/>
          <w:vertAlign w:val="baseline"/>
        </w:rPr>
        <w:t>The cost of the small-scale repairs and maintenance, which the NYCHA employees allegedly took a portion of, usually in the range of $500 to $2,000, according to U.S. Attorney Damian Williams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Over $2 million:</w:t>
      </w:r>
      <w:r>
        <w:rPr>
          <w:rFonts w:ascii="arial" w:eastAsia="arial" w:hAnsi="arial" w:cs="arial"/>
          <w:b w:val="0"/>
          <w:i w:val="0"/>
          <w:strike w:val="0"/>
          <w:noProof w:val="0"/>
          <w:color w:val="000000"/>
          <w:position w:val="0"/>
          <w:sz w:val="20"/>
          <w:u w:val="none"/>
          <w:vertAlign w:val="baseline"/>
        </w:rPr>
        <w:t>How much the bribes amounted to over the course of the investigation, per the DOJ</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One-third: </w:t>
      </w:r>
      <w:r>
        <w:rPr>
          <w:rFonts w:ascii="arial" w:eastAsia="arial" w:hAnsi="arial" w:cs="arial"/>
          <w:b w:val="0"/>
          <w:i w:val="0"/>
          <w:strike w:val="0"/>
          <w:noProof w:val="0"/>
          <w:color w:val="000000"/>
          <w:position w:val="0"/>
          <w:sz w:val="20"/>
          <w:u w:val="none"/>
          <w:vertAlign w:val="baseline"/>
        </w:rPr>
        <w:t>The share of the city s 335 public housing developments across all five boroughs where the practice occurred, prosecutors said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Loud budgeting  is all the rage in 2024, at least according to TikTok. The trendinvolves being vocal about your financial needs, and</w:t>
      </w:r>
      <w:r>
        <w:rPr>
          <w:rFonts w:ascii="arial" w:eastAsia="arial" w:hAnsi="arial" w:cs="arial"/>
          <w:b/>
          <w:i w:val="0"/>
          <w:strike w:val="0"/>
          <w:noProof w:val="0"/>
          <w:color w:val="000000"/>
          <w:position w:val="0"/>
          <w:sz w:val="20"/>
          <w:u w:val="none"/>
          <w:vertAlign w:val="baseline"/>
        </w:rPr>
        <w:t xml:space="preserve">enables you to say no to peer pressure around spending money. </w:t>
      </w:r>
      <w:r>
        <w:rPr>
          <w:rFonts w:ascii="arial" w:eastAsia="arial" w:hAnsi="arial" w:cs="arial"/>
          <w:b w:val="0"/>
          <w:i w:val="0"/>
          <w:strike w:val="0"/>
          <w:noProof w:val="0"/>
          <w:color w:val="000000"/>
          <w:position w:val="0"/>
          <w:sz w:val="20"/>
          <w:u w:val="none"/>
          <w:vertAlign w:val="baseline"/>
        </w:rPr>
        <w:t>The idea, like with Dry January, is if you are public about your goals, others won t try to sabotage you. Ultimately, it allows you to take greater control of your decisions today to prioritize your future self.</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https://www.forbes.com/video/6346298897112/</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major bank announced plans to open over 500 branches over the next three years, even as competing banks close brick-and-mortar locations in favor of online services.</w:t>
      </w:r>
      <w:r>
        <w:rPr>
          <w:rFonts w:ascii="arial" w:eastAsia="arial" w:hAnsi="arial" w:cs="arial"/>
          <w:b/>
          <w:i w:val="0"/>
          <w:strike w:val="0"/>
          <w:noProof w:val="0"/>
          <w:color w:val="000000"/>
          <w:position w:val="0"/>
          <w:sz w:val="20"/>
          <w:u w:val="none"/>
          <w:vertAlign w:val="baseline"/>
        </w:rPr>
        <w:t>Which bank</w:t>
      </w:r>
      <w:r>
        <w:rPr>
          <w:rFonts w:ascii="arial" w:eastAsia="arial" w:hAnsi="arial" w:cs="arial"/>
          <w:b w:val="0"/>
          <w:i w:val="0"/>
          <w:strike w:val="0"/>
          <w:noProof w:val="0"/>
          <w:color w:val="000000"/>
          <w:position w:val="0"/>
          <w:sz w:val="20"/>
          <w:u w:val="none"/>
          <w:vertAlign w:val="baseline"/>
        </w:rPr>
        <w:t>is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Wells Fargo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Bank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JPMorgan Chase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U.S.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been</w:t>
      </w:r>
      <w:r>
        <w:rPr>
          <w:rFonts w:ascii="arial" w:eastAsia="arial" w:hAnsi="arial" w:cs="arial"/>
          <w:b/>
          <w:i w:val="0"/>
          <w:strike w:val="0"/>
          <w:noProof w:val="0"/>
          <w:color w:val="000000"/>
          <w:position w:val="0"/>
          <w:sz w:val="20"/>
          <w:u w:val="none"/>
          <w:vertAlign w:val="baseline"/>
        </w:rPr>
        <w:t>a lot</w:t>
      </w:r>
      <w:r>
        <w:rPr>
          <w:rFonts w:ascii="arial" w:eastAsia="arial" w:hAnsi="arial" w:cs="arial"/>
          <w:b w:val="0"/>
          <w:i w:val="0"/>
          <w:strike w:val="0"/>
          <w:noProof w:val="0"/>
          <w:color w:val="000000"/>
          <w:position w:val="0"/>
          <w:sz w:val="20"/>
          <w:u w:val="none"/>
          <w:vertAlign w:val="baseline"/>
        </w:rPr>
        <w:t>of action lately at the intersection of sports and business, stay on top of the latest deals with our</w:t>
      </w:r>
      <w:r>
        <w:rPr>
          <w:rFonts w:ascii="arial" w:eastAsia="arial" w:hAnsi="arial" w:cs="arial"/>
          <w:b/>
          <w:i w:val="0"/>
          <w:strike w:val="0"/>
          <w:noProof w:val="0"/>
          <w:color w:val="000000"/>
          <w:position w:val="0"/>
          <w:sz w:val="20"/>
          <w:u w:val="none"/>
          <w:vertAlign w:val="baseline"/>
        </w:rPr>
        <w:t>SportsMoney Playbook newsletter</w:t>
      </w:r>
      <w:r>
        <w:rPr>
          <w:rFonts w:ascii="arial" w:eastAsia="arial" w:hAnsi="arial" w:cs="arial"/>
          <w:b w:val="0"/>
          <w:i w:val="0"/>
          <w:strike w:val="0"/>
          <w:noProof w:val="0"/>
          <w:color w:val="000000"/>
          <w:position w:val="0"/>
          <w:sz w:val="20"/>
          <w:u w:val="none"/>
          <w:vertAlign w:val="baseline"/>
        </w:rPr>
        <w:t>.You can sign-up here.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Weight Loss Drugs Fuel Eli Lilly s Ascent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8Y-5781-JBCM-F01K-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Weight Loss Drugs Fuel Eli Lilly s Ascent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224919986</vt:lpwstr>
  </property>
  <property fmtid="{D5CDD505-2E9C-101B-9397-08002B2CF9AE}" pid="3" name="LADocCount">
    <vt:lpwstr>1</vt:lpwstr>
  </property>
  <property fmtid="{D5CDD505-2E9C-101B-9397-08002B2CF9AE}" pid="4" name="LADocumentID:urn:contentItem:6B8Y-5781-JBCM-F01K-00000-00">
    <vt:lpwstr>Doc::/shared/document|contextualFeaturePermID::1516831</vt:lpwstr>
  </property>
  <property fmtid="{D5CDD505-2E9C-101B-9397-08002B2CF9AE}" pid="5" name="UserPermID">
    <vt:lpwstr>urn:user:PA186192196</vt:lpwstr>
  </property>
</Properties>
</file>