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How AI Is Making The Job Market More Competitive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12, 2023 Tuesday</w:t>
      </w:r>
    </w:p>
    <w:p>
      <w:pPr>
        <w:keepNext w:val="0"/>
        <w:spacing w:after="0" w:line="240" w:lineRule="atLeast"/>
        <w:ind w:right="0"/>
        <w:jc w:val="both"/>
      </w:pPr>
      <w:bookmarkStart w:id="0" w:name="Bookmark_8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1943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Labor leaders partner with Microsoft on AI study; DOJ has Trump phone data; bid to buy Macy's; top charities list; Mars' vision for Kind bars; Golden Globe nominees.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 focus of labor movements over the last few months has been artificial intelligence. Hollywood writers and actors went on strike for months partly due to concerns AI could be used to write scripts or replace actors, for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Monday,AFL-CIO launched an unusual partnershipwith one of the leaders in the AI space: Microsoft. The</w:t>
      </w:r>
      <w:r>
        <w:rPr>
          <w:rFonts w:ascii="arial" w:eastAsia="arial" w:hAnsi="arial" w:cs="arial"/>
          <w:b/>
          <w:i w:val="0"/>
          <w:strike w:val="0"/>
          <w:noProof w:val="0"/>
          <w:color w:val="000000"/>
          <w:position w:val="0"/>
          <w:sz w:val="20"/>
          <w:u w:val="none"/>
          <w:vertAlign w:val="baseline"/>
        </w:rPr>
        <w:t>goal is to train workers and leaders on how artificial intelligence is used</w:t>
      </w:r>
      <w:r>
        <w:rPr>
          <w:rFonts w:ascii="arial" w:eastAsia="arial" w:hAnsi="arial" w:cs="arial"/>
          <w:b w:val="0"/>
          <w:i w:val="0"/>
          <w:strike w:val="0"/>
          <w:noProof w:val="0"/>
          <w:color w:val="000000"/>
          <w:position w:val="0"/>
          <w:sz w:val="20"/>
          <w:u w:val="none"/>
          <w:vertAlign w:val="baseline"/>
        </w:rPr>
        <w:t>in the workplace, and workers and union leaders will share feedback and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a survey commissioned by AFL-CIO, 70% of people are concerned about AI displacing workers, and women are especially worried it could  exacerbate inequity on the job.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Donald J. Trump uses his cellphone as he participates in a roundtable discussion with Governors and small business owners on the reopening of Americas small businesses in the State Dinning Room at the White House on Thursday, June 18, 2020 in Washington, DC. (Photo by Jabin Botsford/The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Washington Post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prosecutors revealed late Monday that a tech expert has</w:t>
      </w:r>
      <w:r>
        <w:rPr>
          <w:rFonts w:ascii="arial" w:eastAsia="arial" w:hAnsi="arial" w:cs="arial"/>
          <w:b/>
          <w:i w:val="0"/>
          <w:strike w:val="0"/>
          <w:noProof w:val="0"/>
          <w:color w:val="000000"/>
          <w:position w:val="0"/>
          <w:sz w:val="20"/>
          <w:u w:val="none"/>
          <w:vertAlign w:val="baseline"/>
        </w:rPr>
        <w:t>analyzed</w:t>
      </w:r>
      <w:r>
        <w:rPr>
          <w:rFonts w:ascii="arial" w:eastAsia="arial" w:hAnsi="arial" w:cs="arial"/>
          <w:b/>
          <w:i w:val="0"/>
          <w:strike w:val="0"/>
          <w:noProof w:val="0"/>
          <w:color w:val="000000"/>
          <w:position w:val="0"/>
          <w:sz w:val="20"/>
          <w:u w:val="none"/>
          <w:vertAlign w:val="baseline"/>
        </w:rPr>
        <w:t>images and web history from the White House cell phone</w:t>
      </w:r>
      <w:r>
        <w:rPr>
          <w:rFonts w:ascii="arial" w:eastAsia="arial" w:hAnsi="arial" w:cs="arial"/>
          <w:b w:val="0"/>
          <w:i w:val="0"/>
          <w:strike w:val="0"/>
          <w:noProof w:val="0"/>
          <w:color w:val="000000"/>
          <w:position w:val="0"/>
          <w:sz w:val="20"/>
          <w:u w:val="none"/>
          <w:vertAlign w:val="baseline"/>
        </w:rPr>
        <w:t>used by former President Donald Trump, and will presentevidence on how he used his phone ahead of the Jan. 6 riot. The DOJ says it also  specifically identified the periods of time during which the defendant s phone was unlocked and the Twitter application was open on January 6.  Earlier this year, court documents revealed the DOJ was given access to Trump's account on X, formerly known as Twitter.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Supreme Court will consider a Justice Department petition filed Mondayasking the high court to decide whether Trump is immune from criminal chargesfor trying to overturn the 2020 election. The former president has until Dec. 20 to respond to the request filed by Special Counsel Jack Smith, who asked the Supreme Court to consider Trump s immunity before the D.C. Circuit Court of Appeals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AstraZeneca hasagreed to acquire U.S.-based vaccine developer Icosavaxfor $1.1 billion, the companies announced Tuesday. Icosavax is in the process of testing a vaccine candidate called IVX-A12, which is designed to target both Respiratory Syncytial Virus (RSV) and human metapneumovirus (hMPV). AstraZeneca said the</w:t>
      </w:r>
      <w:r>
        <w:rPr>
          <w:rFonts w:ascii="arial" w:eastAsia="arial" w:hAnsi="arial" w:cs="arial"/>
          <w:b/>
          <w:i w:val="0"/>
          <w:strike w:val="0"/>
          <w:noProof w:val="0"/>
          <w:color w:val="000000"/>
          <w:position w:val="0"/>
          <w:sz w:val="20"/>
          <w:u w:val="none"/>
          <w:vertAlign w:val="baseline"/>
        </w:rPr>
        <w:t>acquisition deal includes an upfront cash offer of $15 per share</w:t>
      </w:r>
      <w:r>
        <w:rPr>
          <w:rFonts w:ascii="arial" w:eastAsia="arial" w:hAnsi="arial" w:cs="arial"/>
          <w:b w:val="0"/>
          <w:i w:val="0"/>
          <w:strike w:val="0"/>
          <w:noProof w:val="0"/>
          <w:color w:val="000000"/>
          <w:position w:val="0"/>
          <w:sz w:val="20"/>
          <w:u w:val="none"/>
          <w:vertAlign w:val="baseline"/>
        </w:rPr>
        <w:t>for the vaccine developer, a nearly 43% premium over Icosavax's share price of $10.50 on Monday.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Job seekers areusing AI programs like ChatGPT to apply to more rolesthan years before, and the increase is inundating recruiters,</w:t>
      </w:r>
      <w:r>
        <w:rPr>
          <w:rFonts w:ascii="arial" w:eastAsia="arial" w:hAnsi="arial" w:cs="arial"/>
          <w:b/>
          <w:i w:val="0"/>
          <w:strike w:val="0"/>
          <w:noProof w:val="0"/>
          <w:color w:val="000000"/>
          <w:position w:val="0"/>
          <w:sz w:val="20"/>
          <w:u w:val="none"/>
          <w:vertAlign w:val="baseline"/>
        </w:rPr>
        <w:t xml:space="preserve"> leaving companies to sort through a flood of résumés.</w:t>
      </w:r>
      <w:r>
        <w:rPr>
          <w:rFonts w:ascii="arial" w:eastAsia="arial" w:hAnsi="arial" w:cs="arial"/>
          <w:b w:val="0"/>
          <w:i w:val="0"/>
          <w:strike w:val="0"/>
          <w:noProof w:val="0"/>
          <w:color w:val="000000"/>
          <w:position w:val="0"/>
          <w:sz w:val="20"/>
          <w:u w:val="none"/>
          <w:vertAlign w:val="baseline"/>
        </w:rPr>
        <w:t>But AI could also be making it harder for those job seekers, as AI-assisted applications raise the bar for getting noticed and increase chances of getting missed amid the deluge of candidates.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group of investors reportedly put forth a</w:t>
      </w:r>
      <w:r>
        <w:rPr>
          <w:rFonts w:ascii="arial" w:eastAsia="arial" w:hAnsi="arial" w:cs="arial"/>
          <w:b/>
          <w:i w:val="0"/>
          <w:strike w:val="0"/>
          <w:noProof w:val="0"/>
          <w:color w:val="000000"/>
          <w:position w:val="0"/>
          <w:sz w:val="20"/>
          <w:u w:val="none"/>
          <w:vertAlign w:val="baseline"/>
        </w:rPr>
        <w:t>$5.8 billion bid to buy Macy s and take it private</w:t>
      </w:r>
      <w:r>
        <w:rPr>
          <w:rFonts w:ascii="arial" w:eastAsia="arial" w:hAnsi="arial" w:cs="arial"/>
          <w:b w:val="0"/>
          <w:i w:val="0"/>
          <w:strike w:val="0"/>
          <w:noProof w:val="0"/>
          <w:color w:val="000000"/>
          <w:position w:val="0"/>
          <w:sz w:val="20"/>
          <w:u w:val="none"/>
          <w:vertAlign w:val="baseline"/>
        </w:rPr>
        <w:t>,leading Macy s stock to surge more than 20%in pre-market trading Monday. Even though the investors offered a significant premium compared to the company s current stock price, Macy s valuation is still nowhere near its all-time high in mid-2015, as the company has been unable to take on e-commerce giants like Amazon.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The100 organizations on received more than $61 billion in private donations in their most recently reported fiscal years,</w:t>
      </w:r>
      <w:r>
        <w:rPr>
          <w:rFonts w:ascii="arial" w:eastAsia="arial" w:hAnsi="arial" w:cs="arial"/>
          <w:b/>
          <w:i w:val="0"/>
          <w:strike w:val="0"/>
          <w:noProof w:val="0"/>
          <w:color w:val="000000"/>
          <w:position w:val="0"/>
          <w:sz w:val="20"/>
          <w:u w:val="none"/>
          <w:vertAlign w:val="baseline"/>
        </w:rPr>
        <w:t>bucking a 3% decline in all charitable giving among the country s nonprofits</w:t>
      </w:r>
      <w:r>
        <w:rPr>
          <w:rFonts w:ascii="arial" w:eastAsia="arial" w:hAnsi="arial" w:cs="arial"/>
          <w:b w:val="0"/>
          <w:i w:val="0"/>
          <w:strike w:val="0"/>
          <w:noProof w:val="0"/>
          <w:color w:val="000000"/>
          <w:position w:val="0"/>
          <w:sz w:val="20"/>
          <w:u w:val="none"/>
          <w:vertAlign w:val="baseline"/>
        </w:rPr>
        <w:t>, according to the Giving USA Foundation. One venerable name is back on the list this year:United Negro College Fund, the nearly 80-year-old Washington, D.C.-based nonprofit that raises money for scholarships and for private historically Black colleges and universities, which took in $354 million in donations nearly six times the amount in the last pre-pandemic year of 2019.</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Armada founders Dan Wright and Jon Runyan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Armada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oil rigs and remote mines, one basic problem slows the easy use of exciting new AI models: data.One-year-old startup Armadais leveraging a  close collaboration  with Elon Musk s SpaceX to create what it believes is the solution: a full-stack technology platform that brings</w:t>
      </w:r>
      <w:r>
        <w:rPr>
          <w:rFonts w:ascii="arial" w:eastAsia="arial" w:hAnsi="arial" w:cs="arial"/>
          <w:b/>
          <w:i w:val="0"/>
          <w:strike w:val="0"/>
          <w:noProof w:val="0"/>
          <w:color w:val="000000"/>
          <w:position w:val="0"/>
          <w:sz w:val="20"/>
          <w:u w:val="none"/>
          <w:vertAlign w:val="baseline"/>
        </w:rPr>
        <w:t>AI grade computing capabilities to industrial devices</w:t>
      </w:r>
      <w:r>
        <w:rPr>
          <w:rFonts w:ascii="arial" w:eastAsia="arial" w:hAnsi="arial" w:cs="arial"/>
          <w:b w:val="0"/>
          <w:i w:val="0"/>
          <w:strike w:val="0"/>
          <w:noProof w:val="0"/>
          <w:color w:val="000000"/>
          <w:position w:val="0"/>
          <w:sz w:val="20"/>
          <w:u w:val="none"/>
          <w:vertAlign w:val="baseline"/>
        </w:rPr>
        <w:t>. It has no customers beyond a proof-of-concept trial, but investors are bullish, and its valuation is approaching $250 million, a source with knowledge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Sila, a maker of battery materials cofounded and led by a former Tesla engineer, willsupply its silicone anode material to Panasonic s U.S. batteryplants, and the startup says it can</w:t>
      </w:r>
      <w:r>
        <w:rPr>
          <w:rFonts w:ascii="arial" w:eastAsia="arial" w:hAnsi="arial" w:cs="arial"/>
          <w:b/>
          <w:i w:val="0"/>
          <w:strike w:val="0"/>
          <w:noProof w:val="0"/>
          <w:color w:val="000000"/>
          <w:position w:val="0"/>
          <w:sz w:val="20"/>
          <w:u w:val="none"/>
          <w:vertAlign w:val="baseline"/>
        </w:rPr>
        <w:t xml:space="preserve">boost range and cut charging time for electric vehicles. </w:t>
      </w:r>
      <w:r>
        <w:rPr>
          <w:rFonts w:ascii="arial" w:eastAsia="arial" w:hAnsi="arial" w:cs="arial"/>
          <w:b w:val="0"/>
          <w:i w:val="0"/>
          <w:strike w:val="0"/>
          <w:noProof w:val="0"/>
          <w:color w:val="000000"/>
          <w:position w:val="0"/>
          <w:sz w:val="20"/>
          <w:u w:val="none"/>
          <w:vertAlign w:val="baseline"/>
        </w:rPr>
        <w:t>The EV market is still heavily reliant on anodes, cathodes and graphite vital components largely made in China, South Korea or Japan and companies like Sila are trying to jumpstart a domestic supply base for those essential materials.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FormerRep. George Santos (R-N.Y.) is in discussions with federal prosecutorsto take a plea deal in the case charging him with 23 fraud-related counts</w:t>
      </w:r>
      <w:r>
        <w:rPr>
          <w:rFonts w:ascii="arial" w:eastAsia="arial" w:hAnsi="arial" w:cs="arial"/>
          <w:b/>
          <w:i w:val="0"/>
          <w:strike w:val="0"/>
          <w:noProof w:val="0"/>
          <w:color w:val="000000"/>
          <w:position w:val="0"/>
          <w:sz w:val="20"/>
          <w:u w:val="none"/>
          <w:vertAlign w:val="baseline"/>
        </w:rPr>
        <w:t>alleging he stole from donors and lied on his required financial disclosure form</w:t>
      </w:r>
      <w:r>
        <w:rPr>
          <w:rFonts w:ascii="arial" w:eastAsia="arial" w:hAnsi="arial" w:cs="arial"/>
          <w:b w:val="0"/>
          <w:i w:val="0"/>
          <w:strike w:val="0"/>
          <w:noProof w:val="0"/>
          <w:color w:val="000000"/>
          <w:position w:val="0"/>
          <w:sz w:val="20"/>
          <w:u w:val="none"/>
          <w:vertAlign w:val="baseline"/>
        </w:rPr>
        <w:t>, according to a new court filing. Santos was charged earlier this year with a wide-ranging scheme prosecutors say was designed to defraud and steal from his campaign donors and use the money on his own personal expenses. He was expelled from Congress on Dec. 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Gosling, left, and Margot Robbie pose for photographers upon arrival at the premiere of the film 'Barbie' on July 12, 2023, in London. (Scott Garfitt/Invision/AP,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i w:val="0"/>
          <w:strike w:val="0"/>
          <w:noProof w:val="0"/>
          <w:color w:val="000000"/>
          <w:position w:val="0"/>
          <w:sz w:val="20"/>
          <w:u w:val="none"/>
          <w:vertAlign w:val="baseline"/>
        </w:rPr>
        <w:t xml:space="preserve"> continued their domination at the box office and beyond</w:t>
      </w:r>
      <w:r>
        <w:rPr>
          <w:rFonts w:ascii="arial" w:eastAsia="arial" w:hAnsi="arial" w:cs="arial"/>
          <w:b w:val="0"/>
          <w:i w:val="0"/>
          <w:strike w:val="0"/>
          <w:noProof w:val="0"/>
          <w:color w:val="000000"/>
          <w:position w:val="0"/>
          <w:sz w:val="20"/>
          <w:u w:val="none"/>
          <w:vertAlign w:val="baseline"/>
        </w:rPr>
        <w:t>this year asGolden Globe nominations were released Monday morning.</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earned nine nominations, including for Best Motion Picture Comedy or Musical, tying it for the second most nominated film of all time, and</w:t>
      </w:r>
      <w:r>
        <w:rPr>
          <w:rFonts w:ascii="arial" w:eastAsia="arial" w:hAnsi="arial" w:cs="arial"/>
          <w:b/>
          <w:i w:val="0"/>
          <w:strike w:val="0"/>
          <w:noProof w:val="0"/>
          <w:color w:val="000000"/>
          <w:position w:val="0"/>
          <w:sz w:val="20"/>
          <w:u w:val="none"/>
          <w:vertAlign w:val="baseline"/>
        </w:rPr>
        <w:t>Oppenheimer</w:t>
      </w:r>
      <w:r>
        <w:rPr>
          <w:rFonts w:ascii="arial" w:eastAsia="arial" w:hAnsi="arial" w:cs="arial"/>
          <w:b w:val="0"/>
          <w:i w:val="0"/>
          <w:strike w:val="0"/>
          <w:noProof w:val="0"/>
          <w:color w:val="000000"/>
          <w:position w:val="0"/>
          <w:sz w:val="20"/>
          <w:u w:val="none"/>
          <w:vertAlign w:val="baseline"/>
        </w:rPr>
        <w:t>brought in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Netflix isexpanding its live sports programming next yearto include a tennis match with two of the sport s biggest stars Rafael Nadal and Carlos Alcaraz as</w:t>
      </w:r>
      <w:r>
        <w:rPr>
          <w:rFonts w:ascii="arial" w:eastAsia="arial" w:hAnsi="arial" w:cs="arial"/>
          <w:b/>
          <w:i w:val="0"/>
          <w:strike w:val="0"/>
          <w:noProof w:val="0"/>
          <w:color w:val="000000"/>
          <w:position w:val="0"/>
          <w:sz w:val="20"/>
          <w:u w:val="none"/>
          <w:vertAlign w:val="baseline"/>
        </w:rPr>
        <w:t>more streaming services grow their offers for live sports.</w:t>
      </w:r>
      <w:r>
        <w:rPr>
          <w:rFonts w:ascii="arial" w:eastAsia="arial" w:hAnsi="arial" w:cs="arial"/>
          <w:b w:val="0"/>
          <w:i w:val="0"/>
          <w:strike w:val="0"/>
          <w:noProof w:val="0"/>
          <w:color w:val="000000"/>
          <w:position w:val="0"/>
          <w:sz w:val="20"/>
          <w:u w:val="none"/>
          <w:vertAlign w:val="baseline"/>
        </w:rPr>
        <w:t>Nadal and Alcaraz will face off in an exhibition match Netflix is calling  The Netflix Slam,  which will be broadcast live from the Michelob ULTRA Arena at Mandalay Bay Resort and Casino in Las Vegas on March 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 TRAVEL + LIFESTYLE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annual end-of-year forecast, theAAA projected that 115.2 million Americans will be on the moveover the holiday travel period, a 2.2% increase over last year but a 3.2% decrease from 2019. Expect traffic on the roads, as 90% of holiday travelers will be getting around by car, and</w:t>
      </w:r>
      <w:r>
        <w:rPr>
          <w:rFonts w:ascii="arial" w:eastAsia="arial" w:hAnsi="arial" w:cs="arial"/>
          <w:b/>
          <w:i w:val="0"/>
          <w:strike w:val="0"/>
          <w:noProof w:val="0"/>
          <w:color w:val="000000"/>
          <w:position w:val="0"/>
          <w:sz w:val="20"/>
          <w:u w:val="none"/>
          <w:vertAlign w:val="baseline"/>
        </w:rPr>
        <w:t xml:space="preserve">airports will be the busiest they ve ever been </w:t>
      </w:r>
      <w:r>
        <w:rPr>
          <w:rFonts w:ascii="arial" w:eastAsia="arial" w:hAnsi="arial" w:cs="arial"/>
          <w:b w:val="0"/>
          <w:i w:val="0"/>
          <w:strike w:val="0"/>
          <w:noProof w:val="0"/>
          <w:color w:val="000000"/>
          <w:position w:val="0"/>
          <w:sz w:val="20"/>
          <w:u w:val="none"/>
          <w:vertAlign w:val="baseline"/>
        </w:rPr>
        <w:t>over the Christmas and New Year s travel period.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Exclusive: Mars Unveils Strategy To Double Snacking Revenue To $36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 essential weapon in the snack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RICHARD B. LEVINE/NEWSCOM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Mars,</w:t>
      </w:r>
      <w:r>
        <w:rPr>
          <w:rFonts w:ascii="arial" w:eastAsia="arial" w:hAnsi="arial" w:cs="arial"/>
          <w:b/>
          <w:i w:val="0"/>
          <w:strike w:val="0"/>
          <w:noProof w:val="0"/>
          <w:color w:val="000000"/>
          <w:position w:val="0"/>
          <w:sz w:val="20"/>
          <w:u w:val="none"/>
          <w:vertAlign w:val="baseline"/>
        </w:rPr>
        <w:t>America s biggest candy company</w:t>
      </w:r>
      <w:r>
        <w:rPr>
          <w:rFonts w:ascii="arial" w:eastAsia="arial" w:hAnsi="arial" w:cs="arial"/>
          <w:b w:val="0"/>
          <w:i w:val="0"/>
          <w:strike w:val="0"/>
          <w:noProof w:val="0"/>
          <w:color w:val="000000"/>
          <w:position w:val="0"/>
          <w:sz w:val="20"/>
          <w:u w:val="none"/>
          <w:vertAlign w:val="baseline"/>
        </w:rPr>
        <w:t>, aims to double yearly revenue for its snacking division to $36 billion in the next 10 years, but it faces a major challenge: Consumers increasingly want to eat healthier.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  snacking division includes household names such as M&amp;M s, Skittles, Starburst, Extra and Wrigley s chewing gums, Altoids and Dove chocolate.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re feeling very, very optimistic about the future of Mars snacking,  Mars Snacking global president Andrew Clarke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in an exclusive interview. Mars  revenue figures, and its vision for the future, were shared for the first time with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Clarke, who started at Mars in 2000, said the</w:t>
      </w:r>
      <w:r>
        <w:rPr>
          <w:rFonts w:ascii="arial" w:eastAsia="arial" w:hAnsi="arial" w:cs="arial"/>
          <w:b/>
          <w:i w:val="0"/>
          <w:strike w:val="0"/>
          <w:noProof w:val="0"/>
          <w:color w:val="000000"/>
          <w:position w:val="0"/>
          <w:sz w:val="20"/>
          <w:u w:val="none"/>
          <w:vertAlign w:val="baseline"/>
        </w:rPr>
        <w:t>candy maker wants to transform the snacking industry</w:t>
      </w:r>
      <w:r>
        <w:rPr>
          <w:rFonts w:ascii="arial" w:eastAsia="arial" w:hAnsi="arial" w:cs="arial"/>
          <w:b w:val="0"/>
          <w:i w:val="0"/>
          <w:strike w:val="0"/>
          <w:noProof w:val="0"/>
          <w:color w:val="000000"/>
          <w:position w:val="0"/>
          <w:sz w:val="20"/>
          <w:u w:val="none"/>
          <w:vertAlign w:val="baseline"/>
        </w:rPr>
        <w:t>, and with its scale, it might be able to do it. But like its smaller competitors Mondel z, Hershey and Tootsie Roll, Mars faces challenges. Dry weather in India and Thailand has led to a worldwide shortage of sugar, and a growing number of Americans are rejecting sweets, some of them with chemical assistance. Sales of Ozempic, Novo Nordisk s diabetes drug that s also used as an appetite suppressant, were up 58% on an annual basis over the first nine months of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xml:space="preserve"> tightening of America s waistline could have a lasting impact </w:t>
      </w:r>
      <w:r>
        <w:rPr>
          <w:rFonts w:ascii="arial" w:eastAsia="arial" w:hAnsi="arial" w:cs="arial"/>
          <w:b w:val="0"/>
          <w:i w:val="0"/>
          <w:strike w:val="0"/>
          <w:noProof w:val="0"/>
          <w:color w:val="000000"/>
          <w:position w:val="0"/>
          <w:sz w:val="20"/>
          <w:u w:val="none"/>
          <w:vertAlign w:val="baseline"/>
        </w:rPr>
        <w:t>on what Mars estimates is a $700 billion global market for snack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through all the cultural changes, consumers remain hungry for snacks.</w:t>
      </w:r>
      <w:r>
        <w:rPr>
          <w:rFonts w:ascii="arial" w:eastAsia="arial" w:hAnsi="arial" w:cs="arial"/>
          <w:b/>
          <w:i w:val="0"/>
          <w:strike w:val="0"/>
          <w:noProof w:val="0"/>
          <w:color w:val="000000"/>
          <w:position w:val="0"/>
          <w:sz w:val="20"/>
          <w:u w:val="none"/>
          <w:vertAlign w:val="baseline"/>
        </w:rPr>
        <w:t xml:space="preserve">It s the way they snack that s evolving. </w:t>
      </w:r>
      <w:r>
        <w:rPr>
          <w:rFonts w:ascii="arial" w:eastAsia="arial" w:hAnsi="arial" w:cs="arial"/>
          <w:b w:val="0"/>
          <w:i w:val="0"/>
          <w:strike w:val="0"/>
          <w:noProof w:val="0"/>
          <w:color w:val="000000"/>
          <w:position w:val="0"/>
          <w:sz w:val="20"/>
          <w:u w:val="none"/>
          <w:vertAlign w:val="baseline"/>
        </w:rPr>
        <w:t>In the Hartman Group s 2020 report, for instance, more than 80% of respondents said they re snacking differently, with some saying they re eating healthier.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Key to Mars  ambition is the Kind bar, which the company acquired in 2017. Kind bars taste like candy but look more like energy bars, and Mars has introduced them in 30 markets outside the U.S. and Canada since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keeping up with consumers means pushing nut bars, then Mars is prepared to adapt. But the more things change, the longer one sweet thing rules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world without chocolate,  Clarke said,  really would be a pretty boring place.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Mars is  a smart organization, but there are big hurdles in the future,  Robert Boutin, president of candy consultancy Knechtel,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xml:space="preserve">.  Almost everybody is on a diet. Almost everybody watches calories. Everybody is worried about heart disease, obesity and diabetes. Most parents restrict how much sugar children are taking. That has an impact on their core business.  Limited growth in the industry means  there s more competition for the same amount of dollars.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Nestlé Is Developing Products To Accompany Drugs Like Ozempic  Amid Fears They ll Eat Into Food Sales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Teens areusing social media at rates as high as ever, and</w:t>
      </w:r>
      <w:r>
        <w:rPr>
          <w:rFonts w:ascii="arial" w:eastAsia="arial" w:hAnsi="arial" w:cs="arial"/>
          <w:b/>
          <w:i w:val="0"/>
          <w:strike w:val="0"/>
          <w:noProof w:val="0"/>
          <w:color w:val="000000"/>
          <w:position w:val="0"/>
          <w:sz w:val="20"/>
          <w:u w:val="none"/>
          <w:vertAlign w:val="baseline"/>
        </w:rPr>
        <w:t>YouTube beat out TikTok as the dominant social media platform</w:t>
      </w:r>
      <w:r>
        <w:rPr>
          <w:rFonts w:ascii="arial" w:eastAsia="arial" w:hAnsi="arial" w:cs="arial"/>
          <w:b w:val="0"/>
          <w:i w:val="0"/>
          <w:strike w:val="0"/>
          <w:noProof w:val="0"/>
          <w:color w:val="000000"/>
          <w:position w:val="0"/>
          <w:sz w:val="20"/>
          <w:u w:val="none"/>
          <w:vertAlign w:val="baseline"/>
        </w:rPr>
        <w:t>in a new Pew Research Center survey. Snapchat also overtook Instagram this year in terms of teen usage: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46%:</w:t>
      </w:r>
      <w:r>
        <w:rPr>
          <w:rFonts w:ascii="arial" w:eastAsia="arial" w:hAnsi="arial" w:cs="arial"/>
          <w:b w:val="0"/>
          <w:i w:val="0"/>
          <w:strike w:val="0"/>
          <w:noProof w:val="0"/>
          <w:color w:val="000000"/>
          <w:position w:val="0"/>
          <w:sz w:val="20"/>
          <w:u w:val="none"/>
          <w:vertAlign w:val="baseline"/>
        </w:rPr>
        <w:t>The share of teens who say they are online  almost constantly,  a figure that is largely the same as last year but has almost doubled since 2014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58%:</w:t>
      </w:r>
      <w:r>
        <w:rPr>
          <w:rFonts w:ascii="arial" w:eastAsia="arial" w:hAnsi="arial" w:cs="arial"/>
          <w:b w:val="0"/>
          <w:i w:val="0"/>
          <w:strike w:val="0"/>
          <w:noProof w:val="0"/>
          <w:color w:val="000000"/>
          <w:position w:val="0"/>
          <w:sz w:val="20"/>
          <w:u w:val="none"/>
          <w:vertAlign w:val="baseline"/>
        </w:rPr>
        <w:t>The share of teens who use TikTok daily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Just under 1,500: </w:t>
      </w:r>
      <w:r>
        <w:rPr>
          <w:rFonts w:ascii="arial" w:eastAsia="arial" w:hAnsi="arial" w:cs="arial"/>
          <w:b w:val="0"/>
          <w:i w:val="0"/>
          <w:strike w:val="0"/>
          <w:noProof w:val="0"/>
          <w:color w:val="000000"/>
          <w:position w:val="0"/>
          <w:sz w:val="20"/>
          <w:u w:val="none"/>
          <w:vertAlign w:val="baseline"/>
        </w:rPr>
        <w:t>The number of teens polled for the survey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idea of budgeting doesn t appeal to you,consider alternative methods that may feel less restrictive, like paying yourself first, or</w:t>
      </w:r>
      <w:r>
        <w:rPr>
          <w:rFonts w:ascii="arial" w:eastAsia="arial" w:hAnsi="arial" w:cs="arial"/>
          <w:b/>
          <w:i w:val="0"/>
          <w:strike w:val="0"/>
          <w:noProof w:val="0"/>
          <w:color w:val="000000"/>
          <w:position w:val="0"/>
          <w:sz w:val="20"/>
          <w:u w:val="none"/>
          <w:vertAlign w:val="baseline"/>
        </w:rPr>
        <w:t>saving what you need to accomplish your goals</w:t>
      </w:r>
      <w:r>
        <w:rPr>
          <w:rFonts w:ascii="arial" w:eastAsia="arial" w:hAnsi="arial" w:cs="arial"/>
          <w:b w:val="0"/>
          <w:i w:val="0"/>
          <w:strike w:val="0"/>
          <w:noProof w:val="0"/>
          <w:color w:val="000000"/>
          <w:position w:val="0"/>
          <w:sz w:val="20"/>
          <w:u w:val="none"/>
          <w:vertAlign w:val="baseline"/>
        </w:rPr>
        <w:t xml:space="preserve">and spending the rest guilt-free. You can also categorize expenses through the envelope method, or use the following ratio: allocating 20% of your monthly income toward financial goals, a maximum of 30% toward housing and 50% for everything else. But if your income barely exceeds your expenses, look into side hustles that can help you earn  fun money.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https://www.forbes.com/video/6342603424112/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startup is reportedly going out of business after a nine-year run.</w:t>
      </w:r>
      <w:r>
        <w:rPr>
          <w:rFonts w:ascii="arial" w:eastAsia="arial" w:hAnsi="arial" w:cs="arial"/>
          <w:b/>
          <w:i w:val="0"/>
          <w:strike w:val="0"/>
          <w:noProof w:val="0"/>
          <w:color w:val="000000"/>
          <w:position w:val="0"/>
          <w:sz w:val="20"/>
          <w:u w:val="none"/>
          <w:vertAlign w:val="baseline"/>
        </w:rPr>
        <w:t>Which company decided to shut down</w:t>
      </w:r>
      <w:r>
        <w:rPr>
          <w:rFonts w:ascii="arial" w:eastAsia="arial" w:hAnsi="arial" w:cs="arial"/>
          <w:b w:val="0"/>
          <w:i w:val="0"/>
          <w:strike w:val="0"/>
          <w:noProof w:val="0"/>
          <w:color w:val="000000"/>
          <w:position w:val="0"/>
          <w:sz w:val="20"/>
          <w:u w:val="none"/>
          <w:vertAlign w:val="baseline"/>
        </w:rPr>
        <w:t>after a  Hail Mary  attempt at selling the firm failed, per Axios?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SmileDirectClub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Bird (electric scooters)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Health IQ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cutting-edge science to biotech to VC deals, Forbes' InnovationRx newsletter offers the latest headlines at the intersection of health and business. Click here to sign-up,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13,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How AI Is Making The Job Market More Competitive</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VS-TNM1-DXVP-51Y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How AI Is Making The Job Market More Competitive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224920014</vt:lpwstr>
  </property>
  <property fmtid="{D5CDD505-2E9C-101B-9397-08002B2CF9AE}" pid="3" name="LADocCount">
    <vt:lpwstr>1</vt:lpwstr>
  </property>
  <property fmtid="{D5CDD505-2E9C-101B-9397-08002B2CF9AE}" pid="4" name="LADocumentID:urn:contentItem:69VS-TNM1-DXVP-51Y8-00000-00">
    <vt:lpwstr>Doc::/shared/document|contextualFeaturePermID::1516831</vt:lpwstr>
  </property>
  <property fmtid="{D5CDD505-2E9C-101B-9397-08002B2CF9AE}" pid="5" name="UserPermID">
    <vt:lpwstr>urn:user:PA186192196</vt:lpwstr>
  </property>
</Properties>
</file>