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China s Direct Access To An Internal TikTok Platform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Wednesday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top companies for women; Israel calls in hackers; The Supreme Court's ethical crisis; Immersive reality for sports viewing; some Apple watches to be banned;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threw on a jacket before going trick-or-treating last night, you may want to keep it on. Acold front that put more than 100 million under frost and freeze warningsfor Halloween from eastern Colorado to the East Coast to the South</w:t>
      </w:r>
      <w:r>
        <w:rPr>
          <w:rFonts w:ascii="arial" w:eastAsia="arial" w:hAnsi="arial" w:cs="arial"/>
          <w:b/>
          <w:i w:val="0"/>
          <w:strike w:val="0"/>
          <w:noProof w:val="0"/>
          <w:color w:val="000000"/>
          <w:position w:val="0"/>
          <w:sz w:val="20"/>
          <w:u w:val="none"/>
          <w:vertAlign w:val="baseline"/>
        </w:rPr>
        <w:t xml:space="preserve">continues to chill the forecast today </w:t>
      </w:r>
      <w:r>
        <w:rPr>
          <w:rFonts w:ascii="arial" w:eastAsia="arial" w:hAnsi="arial" w:cs="arial"/>
          <w:b w:val="0"/>
          <w:i w:val="0"/>
          <w:strike w:val="0"/>
          <w:noProof w:val="0"/>
          <w:color w:val="000000"/>
          <w:position w:val="0"/>
          <w:sz w:val="20"/>
          <w:u w:val="none"/>
          <w:vertAlign w:val="baseline"/>
        </w:rPr>
        <w:t>in many parts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storm system, dubbed the  Manitoba Mauler,  not only brought snow to the Midwest, but for cities like Houston, Dallas and Austin, temperatures were lower on Halloween than the Christmas average. All the more reason to start replacing the spooky decorations with winter holiday versions and break out the hot cocoa.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view of the Jabalia refugee camp after it was hit by Israeli airstrikes on October 31, 2023. (Photo by Stringer/Anadolu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 Defense Forces admitted tostriking the Jabalia refugee camp in northern Gaza an attack that Hamas said killed dozens and injured hundreds and said it killed a senior Hamas commander and around 50 Hamas fighters in the attack. Hamas has denied that any leadership was at the refugee camp at the time of the attack, NBC News reported. The camp is the</w:t>
      </w:r>
      <w:r>
        <w:rPr>
          <w:rFonts w:ascii="arial" w:eastAsia="arial" w:hAnsi="arial" w:cs="arial"/>
          <w:b/>
          <w:i w:val="0"/>
          <w:strike w:val="0"/>
          <w:noProof w:val="0"/>
          <w:color w:val="000000"/>
          <w:position w:val="0"/>
          <w:sz w:val="20"/>
          <w:u w:val="none"/>
          <w:vertAlign w:val="baseline"/>
        </w:rPr>
        <w:t xml:space="preserve"> largest of the eight refugee camps </w:t>
      </w:r>
      <w:r>
        <w:rPr>
          <w:rFonts w:ascii="arial" w:eastAsia="arial" w:hAnsi="arial" w:cs="arial"/>
          <w:b w:val="0"/>
          <w:i w:val="0"/>
          <w:strike w:val="0"/>
          <w:noProof w:val="0"/>
          <w:color w:val="000000"/>
          <w:position w:val="0"/>
          <w:sz w:val="20"/>
          <w:u w:val="none"/>
          <w:vertAlign w:val="baseline"/>
        </w:rPr>
        <w:t>in Gaza and has held refugees since the 1948 Arab-Israeli War.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Thefirst foreigners began leaving the Gaza Stripthrough its southern border with Egypt on Wednesday, following a deal brokered by the Qatari government between Israel, Egypt and Hamas to allow foreign passport holders and gravely injured civilians to cross into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a rise in</w:t>
      </w:r>
      <w:r>
        <w:rPr>
          <w:rFonts w:ascii="arial" w:eastAsia="arial" w:hAnsi="arial" w:cs="arial"/>
          <w:b/>
          <w:i w:val="0"/>
          <w:strike w:val="0"/>
          <w:noProof w:val="0"/>
          <w:color w:val="000000"/>
          <w:position w:val="0"/>
          <w:sz w:val="20"/>
          <w:u w:val="none"/>
          <w:vertAlign w:val="baseline"/>
        </w:rPr>
        <w:t xml:space="preserve"> concerns about antisemitism after Hamas  attack</w:t>
      </w:r>
      <w:r>
        <w:rPr>
          <w:rFonts w:ascii="arial" w:eastAsia="arial" w:hAnsi="arial" w:cs="arial"/>
          <w:b w:val="0"/>
          <w:i w:val="0"/>
          <w:strike w:val="0"/>
          <w:noProof w:val="0"/>
          <w:color w:val="000000"/>
          <w:position w:val="0"/>
          <w:sz w:val="20"/>
          <w:u w:val="none"/>
          <w:vertAlign w:val="baseline"/>
        </w:rPr>
        <w:t>on Israel last month, aCornell University student was arrested and charged Tuesdayover online posts threatening Jewish students at the university. The 21-year-old engineering student allegedly posted a message on Greekrank an online forum that focuses on fraternities and Greek life on campuses titled  gonna shoot up 104 west  a dining hall that serves kosher meals and is located near the Cornell Jewish Center.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TikTok'sinternal workplace collaboration platform was inspected by the Chinese government ahead of the Chinese Communist Party's 20th National Congress,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learned. This is the</w:t>
      </w:r>
      <w:r>
        <w:rPr>
          <w:rFonts w:ascii="arial" w:eastAsia="arial" w:hAnsi="arial" w:cs="arial"/>
          <w:b/>
          <w:i w:val="0"/>
          <w:strike w:val="0"/>
          <w:noProof w:val="0"/>
          <w:color w:val="000000"/>
          <w:position w:val="0"/>
          <w:sz w:val="20"/>
          <w:u w:val="none"/>
          <w:vertAlign w:val="baseline"/>
        </w:rPr>
        <w:t>first report revealing a direct level of access by Chinese government officials</w:t>
      </w:r>
      <w:r>
        <w:rPr>
          <w:rFonts w:ascii="arial" w:eastAsia="arial" w:hAnsi="arial" w:cs="arial"/>
          <w:b w:val="0"/>
          <w:i w:val="0"/>
          <w:strike w:val="0"/>
          <w:noProof w:val="0"/>
          <w:color w:val="000000"/>
          <w:position w:val="0"/>
          <w:sz w:val="20"/>
          <w:u w:val="none"/>
          <w:vertAlign w:val="baseline"/>
        </w:rPr>
        <w:t>to a product that hosts some of TikTok s most secret information, and the documents show that at least for now TikTok remains reliant on its parent company ByteDance s systems, which are subject to Chinese regulatory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Hamas attacks on October 7, Israel has called on its much-vaunted cybersecurity and surveillance industries to assist in the war on Hamas, including</w:t>
      </w:r>
      <w:r>
        <w:rPr>
          <w:rFonts w:ascii="arial" w:eastAsia="arial" w:hAnsi="arial" w:cs="arial"/>
          <w:b/>
          <w:i w:val="0"/>
          <w:strike w:val="0"/>
          <w:noProof w:val="0"/>
          <w:color w:val="000000"/>
          <w:position w:val="0"/>
          <w:sz w:val="20"/>
          <w:u w:val="none"/>
          <w:vertAlign w:val="baseline"/>
        </w:rPr>
        <w:t>employing the services of often-controversial spyware companies.</w:t>
      </w:r>
      <w:r>
        <w:rPr>
          <w:rFonts w:ascii="arial" w:eastAsia="arial" w:hAnsi="arial" w:cs="arial"/>
          <w:b w:val="0"/>
          <w:i w:val="0"/>
          <w:strike w:val="0"/>
          <w:noProof w:val="0"/>
          <w:color w:val="000000"/>
          <w:position w:val="0"/>
          <w:sz w:val="20"/>
          <w:u w:val="none"/>
          <w:vertAlign w:val="baseline"/>
        </w:rPr>
        <w:t>One focus for cybersecurity experts has been tohelp hack into phones and computers of the missing and the dead, four individuals from Israel s cyber and intelligence industries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 entire ecosystem is devoted to the effort to gather any kind of information,  one analyst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Estée Lauder Companies' Jane Lauder, executive vice president of enterprise marketing and chief data officer (left) and her "reverse mentor" Audrey Brady, assistant manager of global media and creators, at a fireside chat.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2023,</w:t>
      </w:r>
      <w:r>
        <w:rPr>
          <w:rFonts w:ascii="arial" w:eastAsia="arial" w:hAnsi="arial" w:cs="arial"/>
          <w:b/>
          <w:i w:val="0"/>
          <w:strike w:val="0"/>
          <w:noProof w:val="0"/>
          <w:color w:val="000000"/>
          <w:position w:val="0"/>
          <w:sz w:val="20"/>
          <w:u w:val="none"/>
          <w:vertAlign w:val="baseline"/>
        </w:rPr>
        <w:t>only about 32% of women hold senior leadership positions in the global workforce</w:t>
      </w:r>
      <w:r>
        <w:rPr>
          <w:rFonts w:ascii="arial" w:eastAsia="arial" w:hAnsi="arial" w:cs="arial"/>
          <w:b w:val="0"/>
          <w:i w:val="0"/>
          <w:strike w:val="0"/>
          <w:noProof w:val="0"/>
          <w:color w:val="000000"/>
          <w:position w:val="0"/>
          <w:sz w:val="20"/>
          <w:u w:val="none"/>
          <w:vertAlign w:val="baseline"/>
        </w:rPr>
        <w:t>, according to a World Economic Forum report. In our2023 World s Top Companies for Women list,</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partnered with market research firm Statista to rank the companies around the world that support women both in the workplace and outside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w:t>
      </w:r>
      <w:r>
        <w:rPr>
          <w:rFonts w:ascii="arial" w:eastAsia="arial" w:hAnsi="arial" w:cs="arial"/>
          <w:b/>
          <w:i w:val="0"/>
          <w:strike w:val="0"/>
          <w:noProof w:val="0"/>
          <w:color w:val="000000"/>
          <w:position w:val="0"/>
          <w:sz w:val="20"/>
          <w:u w:val="none"/>
          <w:vertAlign w:val="baseline"/>
        </w:rPr>
        <w:t>Tesla faces a string of lawsuits over Autopilot s role in crashes</w:t>
      </w:r>
      <w:r>
        <w:rPr>
          <w:rFonts w:ascii="arial" w:eastAsia="arial" w:hAnsi="arial" w:cs="arial"/>
          <w:b w:val="0"/>
          <w:i w:val="0"/>
          <w:strike w:val="0"/>
          <w:noProof w:val="0"/>
          <w:color w:val="000000"/>
          <w:position w:val="0"/>
          <w:sz w:val="20"/>
          <w:u w:val="none"/>
          <w:vertAlign w:val="baseline"/>
        </w:rPr>
        <w:t>, a jury in Southern Californiafound its driver-assistant technology was not defective, and therefore wasn t responsible for a 2019 crash that killed one passenger and injured two others, a win for the automaker. Tesla s autopilot features have often been touted by CEO Elon Musk but critics have accused the company of exaggerating its cars  self-driving abilities.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YouTrip cofounders Arthur Mak (CPO) and Caecilia Chu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YOUTRIP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YouTrip, a woman-led fintech startup,announced it has raised $50 million from new investorLightspeed Venture Partners, which has backed the likes of Epic Games and OYO, bringing YouTrip s total funding to $105.5 million. YouTrip</w:t>
      </w:r>
      <w:r>
        <w:rPr>
          <w:rFonts w:ascii="arial" w:eastAsia="arial" w:hAnsi="arial" w:cs="arial"/>
          <w:b/>
          <w:i w:val="0"/>
          <w:strike w:val="0"/>
          <w:noProof w:val="0"/>
          <w:color w:val="000000"/>
          <w:position w:val="0"/>
          <w:sz w:val="20"/>
          <w:u w:val="none"/>
          <w:vertAlign w:val="baseline"/>
        </w:rPr>
        <w:t>provides its customers in Southeast Asia with a virtual and physical debit card</w:t>
      </w:r>
      <w:r>
        <w:rPr>
          <w:rFonts w:ascii="arial" w:eastAsia="arial" w:hAnsi="arial" w:cs="arial"/>
          <w:b w:val="0"/>
          <w:i w:val="0"/>
          <w:strike w:val="0"/>
          <w:noProof w:val="0"/>
          <w:color w:val="000000"/>
          <w:position w:val="0"/>
          <w:sz w:val="20"/>
          <w:u w:val="none"/>
          <w:vertAlign w:val="baseline"/>
        </w:rPr>
        <w:t>that supports payments in over 150 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oligarch Alexei Kuzmichev, who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is worth $6.4 billion,has been detained in France on suspicion of tax fraud, money laundering and violating sanctions. The billionaire, who the European Union considers to be</w:t>
      </w:r>
      <w:r>
        <w:rPr>
          <w:rFonts w:ascii="arial" w:eastAsia="arial" w:hAnsi="arial" w:cs="arial"/>
          <w:b/>
          <w:i w:val="0"/>
          <w:strike w:val="0"/>
          <w:noProof w:val="0"/>
          <w:color w:val="000000"/>
          <w:position w:val="0"/>
          <w:sz w:val="20"/>
          <w:u w:val="none"/>
          <w:vertAlign w:val="baseline"/>
        </w:rPr>
        <w:t xml:space="preserve"> one of the most influential people in Russia with  well established ties  to Putin</w:t>
      </w:r>
      <w:r>
        <w:rPr>
          <w:rFonts w:ascii="arial" w:eastAsia="arial" w:hAnsi="arial" w:cs="arial"/>
          <w:b w:val="0"/>
          <w:i w:val="0"/>
          <w:strike w:val="0"/>
          <w:noProof w:val="0"/>
          <w:color w:val="000000"/>
          <w:position w:val="0"/>
          <w:sz w:val="20"/>
          <w:u w:val="none"/>
          <w:vertAlign w:val="baseline"/>
        </w:rPr>
        <w:t>, has not been charged but remained in custody on Tuesday, per Reuters.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Democrats announced plans to subpoena two GOP megadonors, including Harlan Crow, and a conservative judicial activist,seeking details about their reported role in paying for lavish giftsfor conservative Supreme Court justices. In a statement on X, Democrats on the Senate Judiciary Committee said the</w:t>
      </w:r>
      <w:r>
        <w:rPr>
          <w:rFonts w:ascii="arial" w:eastAsia="arial" w:hAnsi="arial" w:cs="arial"/>
          <w:b/>
          <w:i w:val="0"/>
          <w:strike w:val="0"/>
          <w:noProof w:val="0"/>
          <w:color w:val="000000"/>
          <w:position w:val="0"/>
          <w:sz w:val="20"/>
          <w:u w:val="none"/>
          <w:vertAlign w:val="baseline"/>
        </w:rPr>
        <w:t>Supreme Court is  in an ethical crisis</w:t>
      </w:r>
      <w:r>
        <w:rPr>
          <w:rFonts w:ascii="arial" w:eastAsia="arial" w:hAnsi="arial" w:cs="arial"/>
          <w:b w:val="0"/>
          <w:i w:val="0"/>
          <w:strike w:val="0"/>
          <w:noProof w:val="0"/>
          <w:color w:val="000000"/>
          <w:position w:val="0"/>
          <w:sz w:val="20"/>
          <w:u w:val="none"/>
          <w:vertAlign w:val="baseline"/>
        </w:rPr>
        <w:t xml:space="preserve">of its own making.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Hoping to capitalize on the hype around the Las Vegas Sphere, Warner Bros. and virtual reality company Cosm say they are planning to begin</w:t>
      </w:r>
      <w:r>
        <w:rPr>
          <w:rFonts w:ascii="arial" w:eastAsia="arial" w:hAnsi="arial" w:cs="arial"/>
          <w:b/>
          <w:i w:val="0"/>
          <w:strike w:val="0"/>
          <w:noProof w:val="0"/>
          <w:color w:val="000000"/>
          <w:position w:val="0"/>
          <w:sz w:val="20"/>
          <w:u w:val="none"/>
          <w:vertAlign w:val="baseline"/>
        </w:rPr>
        <w:t xml:space="preserve">offering immersive  shared reality  experiences </w:t>
      </w:r>
      <w:r>
        <w:rPr>
          <w:rFonts w:ascii="arial" w:eastAsia="arial" w:hAnsi="arial" w:cs="arial"/>
          <w:b w:val="0"/>
          <w:i w:val="0"/>
          <w:strike w:val="0"/>
          <w:noProof w:val="0"/>
          <w:color w:val="000000"/>
          <w:position w:val="0"/>
          <w:sz w:val="20"/>
          <w:u w:val="none"/>
          <w:vertAlign w:val="baseline"/>
        </w:rPr>
        <w:t>where audiences will be able towatch NBA and NHL broadcasts in large dome venues with 360-degree screensmeant to simulate being at the game in person. Cosm plans to open a 65,000-square-foot venue in Los Angeles in spring 2024 and a 70,000-square-foot building in Dallas later next year, each with a capacity of about 800 people within the dome.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TheNew York Mets will get a huge windfall this yearfrom lower debt payments thanks to owner Steve Cohen s 2021 refinancing of the bonds used to finance the construction of Citi Field. Cohen s  willingness to support the team, and the ballpark if needed, is expected to continue as</w:t>
      </w:r>
      <w:r>
        <w:rPr>
          <w:rFonts w:ascii="arial" w:eastAsia="arial" w:hAnsi="arial" w:cs="arial"/>
          <w:b/>
          <w:i w:val="0"/>
          <w:strike w:val="0"/>
          <w:noProof w:val="0"/>
          <w:color w:val="000000"/>
          <w:position w:val="0"/>
          <w:sz w:val="20"/>
          <w:u w:val="none"/>
          <w:vertAlign w:val="baseline"/>
        </w:rPr>
        <w:t>Cohen remains the wealthiest owner in the MLB</w:t>
      </w:r>
      <w:r>
        <w:rPr>
          <w:rFonts w:ascii="arial" w:eastAsia="arial" w:hAnsi="arial" w:cs="arial"/>
          <w:b w:val="0"/>
          <w:i w:val="0"/>
          <w:strike w:val="0"/>
          <w:noProof w:val="0"/>
          <w:color w:val="000000"/>
          <w:position w:val="0"/>
          <w:sz w:val="20"/>
          <w:u w:val="none"/>
          <w:vertAlign w:val="baseline"/>
        </w:rPr>
        <w:t>and among the wealthiest owners in all of professional sports globally,  Moody s Investors Service stated in a report last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forJetBlue Airways fell more than 13% Tuesday,</w:t>
      </w:r>
      <w:r>
        <w:rPr>
          <w:rFonts w:ascii="arial" w:eastAsia="arial" w:hAnsi="arial" w:cs="arial"/>
          <w:b/>
          <w:i w:val="0"/>
          <w:strike w:val="0"/>
          <w:noProof w:val="0"/>
          <w:color w:val="000000"/>
          <w:position w:val="0"/>
          <w:sz w:val="20"/>
          <w:u w:val="none"/>
          <w:vertAlign w:val="baseline"/>
        </w:rPr>
        <w:t>eclipsing a previous low set 12 years ago</w:t>
      </w:r>
      <w:r>
        <w:rPr>
          <w:rFonts w:ascii="arial" w:eastAsia="arial" w:hAnsi="arial" w:cs="arial"/>
          <w:b w:val="0"/>
          <w:i w:val="0"/>
          <w:strike w:val="0"/>
          <w:noProof w:val="0"/>
          <w:color w:val="000000"/>
          <w:position w:val="0"/>
          <w:sz w:val="20"/>
          <w:u w:val="none"/>
          <w:vertAlign w:val="baseline"/>
        </w:rPr>
        <w:t>, after the airline said rising fuel prices,  staggering  weather delays and air traffic control limitations resulted in a net loss through the third quarter. JetBlue reported $2.35 billion in revenue for the third quarter, an 8% decline over the previous year, falling short of analyst projections of $2.38 billion, per CNBC.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Some Apple Watches Are About To Be Banned In The U.S. What Happens Next?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Masimo's patent case against Apple centers around the pulse oximeter, a blood oxygen sensor that was introduced in the Series 6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The International Trade Commission issued an order to</w:t>
      </w:r>
      <w:r>
        <w:rPr>
          <w:rFonts w:ascii="arial" w:eastAsia="arial" w:hAnsi="arial" w:cs="arial"/>
          <w:b/>
          <w:i w:val="0"/>
          <w:strike w:val="0"/>
          <w:noProof w:val="0"/>
          <w:color w:val="000000"/>
          <w:position w:val="0"/>
          <w:sz w:val="20"/>
          <w:u w:val="none"/>
          <w:vertAlign w:val="baseline"/>
        </w:rPr>
        <w:t xml:space="preserve">halt the importation of certain Apple Watches into the U.S. </w:t>
      </w:r>
      <w:r>
        <w:rPr>
          <w:rFonts w:ascii="arial" w:eastAsia="arial" w:hAnsi="arial" w:cs="arial"/>
          <w:b w:val="0"/>
          <w:i w:val="0"/>
          <w:strike w:val="0"/>
          <w:noProof w:val="0"/>
          <w:color w:val="000000"/>
          <w:position w:val="0"/>
          <w:sz w:val="20"/>
          <w:u w:val="none"/>
          <w:vertAlign w:val="baseline"/>
        </w:rPr>
        <w:t>last week, handing a major win to medical device-maker Masimo in a years-long patent battle with the most valuable company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an important bargaining chip for Masimo founder and CEO Joe Kiani, who said his company has spent upwards of $65 million related to ongoing patent and trade secret litigation with Apple over its pulse oximeter, a blood oxygen sensor that has become a selling point for premium smartwatches and fitness trackers.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Commission sided with Masimo that Apple infringed on two patents</w:t>
      </w:r>
      <w:r>
        <w:rPr>
          <w:rFonts w:ascii="arial" w:eastAsia="arial" w:hAnsi="arial" w:cs="arial"/>
          <w:b w:val="0"/>
          <w:i w:val="0"/>
          <w:strike w:val="0"/>
          <w:noProof w:val="0"/>
          <w:color w:val="000000"/>
          <w:position w:val="0"/>
          <w:sz w:val="20"/>
          <w:u w:val="none"/>
          <w:vertAlign w:val="baseline"/>
        </w:rPr>
        <w:t>related to the pulse oximeter, and the ban would prohibit certain Apple Watches that include the sensor from being imported into the U.S. It also includes a cease-and-desist order that stops sales of infringing products already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 ban is now subject to a 60-day presidential review and, barring intervention by the Biden administration, is slated to go into effect on December 25. Apple said it plans to appeal the decision, which does not immediately affect Apple Watch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unless Apple can convince the Biden administration to veto the ruling in the next two months, the</w:t>
      </w:r>
      <w:r>
        <w:rPr>
          <w:rFonts w:ascii="arial" w:eastAsia="arial" w:hAnsi="arial" w:cs="arial"/>
          <w:b/>
          <w:i w:val="0"/>
          <w:strike w:val="0"/>
          <w:noProof w:val="0"/>
          <w:color w:val="000000"/>
          <w:position w:val="0"/>
          <w:sz w:val="20"/>
          <w:u w:val="none"/>
          <w:vertAlign w:val="baseline"/>
        </w:rPr>
        <w:t>ban would go into effect while the appeals process plays</w:t>
      </w:r>
      <w:r>
        <w:rPr>
          <w:rFonts w:ascii="arial" w:eastAsia="arial" w:hAnsi="arial" w:cs="arial"/>
          <w:b w:val="0"/>
          <w:i w:val="0"/>
          <w:strike w:val="0"/>
          <w:noProof w:val="0"/>
          <w:color w:val="000000"/>
          <w:position w:val="0"/>
          <w:sz w:val="20"/>
          <w:u w:val="none"/>
          <w:vertAlign w:val="baseline"/>
        </w:rPr>
        <w:t>out in federal court. A presidential veto of an International Trade Commission ruling is exceedingly rare, said John Presper, counsel at Foster, Murphy, Altman &amp; Nickel, who isn t involved in the litigation but represents clients before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Kiani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he hopes the ITC decision  might speed things up  and push $2.7 trillion Apple toward a settlement agreement with its $4.2 billion market cap challenger.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WHY IT MATTERS</w:t>
      </w:r>
      <w:r>
        <w:rPr>
          <w:rFonts w:ascii="arial" w:eastAsia="arial" w:hAnsi="arial" w:cs="arial"/>
          <w:b w:val="0"/>
          <w:i w:val="0"/>
          <w:strike w:val="0"/>
          <w:noProof w:val="0"/>
          <w:color w:val="000000"/>
          <w:position w:val="0"/>
          <w:sz w:val="20"/>
          <w:u w:val="none"/>
          <w:vertAlign w:val="baseline"/>
        </w:rPr>
        <w:t xml:space="preserve"> The case gets to the heart of a bigger strategic question for Apple: Does the company want to sell regulated healthcare products or stick with consumer products?  writes</w:t>
      </w:r>
      <w:r>
        <w:rPr>
          <w:rFonts w:ascii="arial" w:eastAsia="arial" w:hAnsi="arial" w:cs="arial"/>
          <w:b/>
          <w:i w:val="0"/>
          <w:strike w:val="0"/>
          <w:noProof w:val="0"/>
          <w:color w:val="000000"/>
          <w:position w:val="0"/>
          <w:sz w:val="20"/>
          <w:u w:val="none"/>
          <w:vertAlign w:val="baseline"/>
        </w:rPr>
        <w:t xml:space="preserve"> Forbes </w:t>
      </w:r>
      <w:r>
        <w:rPr>
          <w:rFonts w:ascii="arial" w:eastAsia="arial" w:hAnsi="arial" w:cs="arial"/>
          <w:b w:val="0"/>
          <w:i w:val="0"/>
          <w:strike w:val="0"/>
          <w:noProof w:val="0"/>
          <w:color w:val="000000"/>
          <w:position w:val="0"/>
          <w:sz w:val="20"/>
          <w:u w:val="none"/>
          <w:vertAlign w:val="baseline"/>
        </w:rPr>
        <w:t>senior writer Katie Jennings.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Analyst Horace Dediu believes Apple is firmly in the consumer tech camp and doesn t want to deal with onerous healthcare regulations. There is a longshot chance that Apple might attempt to disable the blood oxygen function in order to comply with the Commission s decision, but the most likely outcome is a settlement with Masimo.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MedTech Billionaire Waging A Patent War With Apple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report foundtaxpayers spent hundreds of millions per year on unnecessary coronary stents, small mesh tubes inserted in the body to open up weak or narrow arteries or other passages. That</w:t>
      </w:r>
      <w:r>
        <w:rPr>
          <w:rFonts w:ascii="arial" w:eastAsia="arial" w:hAnsi="arial" w:cs="arial"/>
          <w:b/>
          <w:i w:val="0"/>
          <w:strike w:val="0"/>
          <w:noProof w:val="0"/>
          <w:color w:val="000000"/>
          <w:position w:val="0"/>
          <w:sz w:val="20"/>
          <w:u w:val="none"/>
          <w:vertAlign w:val="baseline"/>
        </w:rPr>
        <w:t>puts patients at risk of complications</w:t>
      </w:r>
      <w:r>
        <w:rPr>
          <w:rFonts w:ascii="arial" w:eastAsia="arial" w:hAnsi="arial" w:cs="arial"/>
          <w:b w:val="0"/>
          <w:i w:val="0"/>
          <w:strike w:val="0"/>
          <w:noProof w:val="0"/>
          <w:color w:val="000000"/>
          <w:position w:val="0"/>
          <w:sz w:val="20"/>
          <w:u w:val="none"/>
          <w:vertAlign w:val="baseline"/>
        </w:rPr>
        <w:t>like stroke, heart attack and death: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than one in five: </w:t>
      </w:r>
      <w:r>
        <w:rPr>
          <w:rFonts w:ascii="arial" w:eastAsia="arial" w:hAnsi="arial" w:cs="arial"/>
          <w:b w:val="0"/>
          <w:i w:val="0"/>
          <w:strike w:val="0"/>
          <w:noProof w:val="0"/>
          <w:color w:val="000000"/>
          <w:position w:val="0"/>
          <w:sz w:val="20"/>
          <w:u w:val="none"/>
          <w:vertAlign w:val="baseline"/>
        </w:rPr>
        <w:t>The portion of coronary stents placed between 2019 and 2021 that were unnecessary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$800 million: </w:t>
      </w:r>
      <w:r>
        <w:rPr>
          <w:rFonts w:ascii="arial" w:eastAsia="arial" w:hAnsi="arial" w:cs="arial"/>
          <w:b w:val="0"/>
          <w:i w:val="0"/>
          <w:strike w:val="0"/>
          <w:noProof w:val="0"/>
          <w:color w:val="000000"/>
          <w:position w:val="0"/>
          <w:sz w:val="20"/>
          <w:u w:val="none"/>
          <w:vertAlign w:val="baseline"/>
        </w:rPr>
        <w:t>The cost to Medicare of the unnecessary coronary stents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Every seven minutes: </w:t>
      </w:r>
      <w:r>
        <w:rPr>
          <w:rFonts w:ascii="arial" w:eastAsia="arial" w:hAnsi="arial" w:cs="arial"/>
          <w:b w:val="0"/>
          <w:i w:val="0"/>
          <w:strike w:val="0"/>
          <w:noProof w:val="0"/>
          <w:color w:val="000000"/>
          <w:position w:val="0"/>
          <w:sz w:val="20"/>
          <w:u w:val="none"/>
          <w:vertAlign w:val="baseline"/>
        </w:rPr>
        <w:t>How often an unnecessary coronary stent is inserted into a U.S. patient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résumés do you need to send out to land a job in 2023?</w:t>
      </w:r>
      <w:r>
        <w:rPr>
          <w:rFonts w:ascii="arial" w:eastAsia="arial" w:hAnsi="arial" w:cs="arial"/>
          <w:b/>
          <w:i w:val="0"/>
          <w:strike w:val="0"/>
          <w:noProof w:val="0"/>
          <w:color w:val="000000"/>
          <w:position w:val="0"/>
          <w:sz w:val="20"/>
          <w:u w:val="none"/>
          <w:vertAlign w:val="baseline"/>
        </w:rPr>
        <w:t xml:space="preserve"> For some people, it s more than 500</w:t>
      </w:r>
      <w:r>
        <w:rPr>
          <w:rFonts w:ascii="arial" w:eastAsia="arial" w:hAnsi="arial" w:cs="arial"/>
          <w:b w:val="0"/>
          <w:i w:val="0"/>
          <w:strike w:val="0"/>
          <w:noProof w:val="0"/>
          <w:color w:val="000000"/>
          <w:position w:val="0"/>
          <w:sz w:val="20"/>
          <w:u w:val="none"/>
          <w:vertAlign w:val="baseline"/>
        </w:rPr>
        <w:t>, illustrating how much thelabor market has shifted from the days of the  Great Resignation era as companies slow hiring. If you re not getting traction after months of searching, it may be time to reevaluate your strategy: Take a look at your résumé, LinkedIn and social media presence, and make sure that they highlight your success and what you want to do next.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https://www.forbes.com/video/6339457607112/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cost of living on the rise and the ability for some to work remotely, many Americans are looking for affordable places to live that still offer a high quality of life. A recent report named which of the following as</w:t>
      </w:r>
      <w:r>
        <w:rPr>
          <w:rFonts w:ascii="arial" w:eastAsia="arial" w:hAnsi="arial" w:cs="arial"/>
          <w:b/>
          <w:i w:val="0"/>
          <w:strike w:val="0"/>
          <w:noProof w:val="0"/>
          <w:color w:val="000000"/>
          <w:position w:val="0"/>
          <w:sz w:val="20"/>
          <w:u w:val="none"/>
          <w:vertAlign w:val="baseline"/>
        </w:rPr>
        <w:t>the cheapest U.S. city</w:t>
      </w:r>
      <w:r>
        <w:rPr>
          <w:rFonts w:ascii="arial" w:eastAsia="arial" w:hAnsi="arial" w:cs="arial"/>
          <w:b w:val="0"/>
          <w:i w:val="0"/>
          <w:strike w:val="0"/>
          <w:noProof w:val="0"/>
          <w:color w:val="000000"/>
          <w:position w:val="0"/>
          <w:sz w:val="20"/>
          <w:u w:val="none"/>
          <w:vertAlign w:val="baseline"/>
        </w:rPr>
        <w:t>to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Springfield,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Des Moines,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Sioux Falls, South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Lexington, Kentucky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been a lot of action lately at the intersection of sports and business, stay on top of the latest deals with our SportsMoney Playbook newsletter.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been a lot of action lately at the intersection of sports and business, stay on top of the latest deals with our SportsMoney Playbook newsletter.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China s Direct Access To An Internal TikTok Platform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J1-VJ51-DXVP-501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China s Direct Access To An Internal TikTok Platform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J1-VJ51-DXVP-501W-00000-00">
    <vt:lpwstr>Doc::/shared/document|contextualFeaturePermID::1516831</vt:lpwstr>
  </property>
  <property fmtid="{D5CDD505-2E9C-101B-9397-08002B2CF9AE}" pid="5" name="UserPermID">
    <vt:lpwstr>urn:user:PA186192196</vt:lpwstr>
  </property>
</Properties>
</file>