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TikTok s Loss, Rivals  Gain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2023 Friday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Twitter owner Elon Musk gave further details on which users would keep their blue checkmarks; tech giants stand to gain a cumulative $431 billion in market value from a U.S. TikTok ban; TikTok CEO Shou Zi Chew faced off with lawmakers;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we won t know more about</w:t>
      </w:r>
      <w:r>
        <w:rPr>
          <w:rFonts w:ascii="arial" w:eastAsia="arial" w:hAnsi="arial" w:cs="arial"/>
          <w:b/>
          <w:i w:val="0"/>
          <w:strike w:val="0"/>
          <w:noProof w:val="0"/>
          <w:color w:val="000000"/>
          <w:position w:val="0"/>
          <w:sz w:val="20"/>
          <w:u w:val="none"/>
          <w:vertAlign w:val="baseline"/>
        </w:rPr>
        <w:t>a possible indictment against former President Donald Trump</w:t>
      </w:r>
      <w:r>
        <w:rPr>
          <w:rFonts w:ascii="arial" w:eastAsia="arial" w:hAnsi="arial" w:cs="arial"/>
          <w:b w:val="0"/>
          <w:i w:val="0"/>
          <w:strike w:val="0"/>
          <w:noProof w:val="0"/>
          <w:color w:val="000000"/>
          <w:position w:val="0"/>
          <w:sz w:val="20"/>
          <w:u w:val="none"/>
          <w:vertAlign w:val="baseline"/>
        </w:rPr>
        <w:t>until at least next week, as the Manhattan grand jury evaluating the case reportedlywon t meet againuntil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far from the first delay in the probe into alleged hush-money payments by the billionaire, with the investigation spanning years overall.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Athletics President Sebastian Coe holds a press conference at the conclusion of the World Athletics meeting at the Italian National Olympic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AP/GREGORIO BORGIA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Athletics, the international governing body that oversees track &amp; field and other forms of running, has</w:t>
      </w:r>
      <w:r>
        <w:rPr>
          <w:rFonts w:ascii="arial" w:eastAsia="arial" w:hAnsi="arial" w:cs="arial"/>
          <w:b/>
          <w:i w:val="0"/>
          <w:strike w:val="0"/>
          <w:noProof w:val="0"/>
          <w:color w:val="000000"/>
          <w:position w:val="0"/>
          <w:sz w:val="20"/>
          <w:u w:val="none"/>
          <w:vertAlign w:val="baseline"/>
        </w:rPr>
        <w:t xml:space="preserve">banned many transgender women from competing in the female category </w:t>
      </w:r>
      <w:r>
        <w:rPr>
          <w:rFonts w:ascii="arial" w:eastAsia="arial" w:hAnsi="arial" w:cs="arial"/>
          <w:b w:val="0"/>
          <w:i w:val="0"/>
          <w:strike w:val="0"/>
          <w:noProof w:val="0"/>
          <w:color w:val="000000"/>
          <w:position w:val="0"/>
          <w:sz w:val="20"/>
          <w:u w:val="none"/>
          <w:vertAlign w:val="baseline"/>
        </w:rPr>
        <w:t>with new restrictions that bar people who have been through male puberty from taking part in the female sporting events. Therule updatestake effect March 31.</w:t>
      </w:r>
      <w:r>
        <w:rPr>
          <w:rFonts w:ascii="arial" w:eastAsia="arial" w:hAnsi="arial" w:cs="arial"/>
          <w:b/>
          <w:i w:val="0"/>
          <w:strike w:val="0"/>
          <w:noProof w:val="0"/>
          <w:color w:val="000000"/>
          <w:position w:val="0"/>
          <w:sz w:val="20"/>
          <w:u w:val="none"/>
          <w:vertAlign w:val="baseline"/>
        </w:rPr>
        <w:t>(Photo: AP/Gregorio Borgia)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owner Elon Musk on Friday gavefurther detailson which users would</w:t>
      </w:r>
      <w:r>
        <w:rPr>
          <w:rFonts w:ascii="arial" w:eastAsia="arial" w:hAnsi="arial" w:cs="arial"/>
          <w:b/>
          <w:i w:val="0"/>
          <w:strike w:val="0"/>
          <w:noProof w:val="0"/>
          <w:color w:val="000000"/>
          <w:position w:val="0"/>
          <w:sz w:val="20"/>
          <w:u w:val="none"/>
          <w:vertAlign w:val="baseline"/>
        </w:rPr>
        <w:t xml:space="preserve">keep their blue checkmarks </w:t>
      </w:r>
      <w:r>
        <w:rPr>
          <w:rFonts w:ascii="arial" w:eastAsia="arial" w:hAnsi="arial" w:cs="arial"/>
          <w:b w:val="0"/>
          <w:i w:val="0"/>
          <w:strike w:val="0"/>
          <w:noProof w:val="0"/>
          <w:color w:val="000000"/>
          <w:position w:val="0"/>
          <w:sz w:val="20"/>
          <w:u w:val="none"/>
          <w:vertAlign w:val="baseline"/>
        </w:rPr>
        <w:t>once the platform begins revoking legacy verified badges in April, as the social media platform rolls out its new paid verification system worldwide.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ban of TikTok could lead to</w:t>
      </w:r>
      <w:r>
        <w:rPr>
          <w:rFonts w:ascii="arial" w:eastAsia="arial" w:hAnsi="arial" w:cs="arial"/>
          <w:b/>
          <w:i w:val="0"/>
          <w:strike w:val="0"/>
          <w:noProof w:val="0"/>
          <w:color w:val="000000"/>
          <w:position w:val="0"/>
          <w:sz w:val="20"/>
          <w:u w:val="none"/>
          <w:vertAlign w:val="baseline"/>
        </w:rPr>
        <w:t>a cumulative $431 billion gain in market value</w:t>
      </w:r>
      <w:r>
        <w:rPr>
          <w:rFonts w:ascii="arial" w:eastAsia="arial" w:hAnsi="arial" w:cs="arial"/>
          <w:b w:val="0"/>
          <w:i w:val="0"/>
          <w:strike w:val="0"/>
          <w:noProof w:val="0"/>
          <w:color w:val="000000"/>
          <w:position w:val="0"/>
          <w:sz w:val="20"/>
          <w:u w:val="none"/>
          <w:vertAlign w:val="baseline"/>
        </w:rPr>
        <w:t>for tech giants Alphabet, Meta, and Snap, according to a Bernstein analysis, as each platform operates a short-form video experience that rivals TikTok.</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breaks down how much each company s stockcould rise.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Alleged fraud linked to Covid-19 relief programs during the pandemic has</w:t>
      </w:r>
      <w:r>
        <w:rPr>
          <w:rFonts w:ascii="arial" w:eastAsia="arial" w:hAnsi="arial" w:cs="arial"/>
          <w:b/>
          <w:i w:val="0"/>
          <w:strike w:val="0"/>
          <w:noProof w:val="0"/>
          <w:color w:val="000000"/>
          <w:position w:val="0"/>
          <w:sz w:val="20"/>
          <w:u w:val="none"/>
          <w:vertAlign w:val="baseline"/>
        </w:rPr>
        <w:t>cost taxpayers $3.2 billion</w:t>
      </w:r>
      <w:r>
        <w:rPr>
          <w:rFonts w:ascii="arial" w:eastAsia="arial" w:hAnsi="arial" w:cs="arial"/>
          <w:b w:val="0"/>
          <w:i w:val="0"/>
          <w:strike w:val="0"/>
          <w:noProof w:val="0"/>
          <w:color w:val="000000"/>
          <w:position w:val="0"/>
          <w:sz w:val="20"/>
          <w:u w:val="none"/>
          <w:vertAlign w:val="baseline"/>
        </w:rPr>
        <w:t>, the IRS  criminal investigation unit found after examining 975 relatedtax and money laundering cases. The fraud was most frequently linked to the Paycheck Protection Program, Economic Injury Disaster Loans and unemployment insurance.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Dorsey.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Lithuania slapped the Barcelona-based European arm of Jack Dorsey s hugely popular Cash App payment software with a $250,000 fine for</w:t>
      </w:r>
      <w:r>
        <w:rPr>
          <w:rFonts w:ascii="arial" w:eastAsia="arial" w:hAnsi="arial" w:cs="arial"/>
          <w:b/>
          <w:i w:val="0"/>
          <w:strike w:val="0"/>
          <w:noProof w:val="0"/>
          <w:color w:val="000000"/>
          <w:position w:val="0"/>
          <w:sz w:val="20"/>
          <w:u w:val="none"/>
          <w:vertAlign w:val="baseline"/>
        </w:rPr>
        <w:t>anti-money laundering and terrorist financing failures</w:t>
      </w:r>
      <w:r>
        <w:rPr>
          <w:rFonts w:ascii="arial" w:eastAsia="arial" w:hAnsi="arial" w:cs="arial"/>
          <w:b w:val="0"/>
          <w:i w:val="0"/>
          <w:strike w:val="0"/>
          <w:noProof w:val="0"/>
          <w:color w:val="000000"/>
          <w:position w:val="0"/>
          <w:sz w:val="20"/>
          <w:u w:val="none"/>
          <w:vertAlign w:val="baseline"/>
        </w:rPr>
        <w:t>. Meanwhile, activist short seller and investment firm Hindenburg Research said it wastaking a short positionon Block, the owner of Cash App, over the company s  Wild West  approach to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takes a look inside thenew, AI-drivensuite of  Magic Presentation  toolsfrom ten-year-old Australian startup Canva, which include the ability to create personalized design templates from an image or style, or slideshow-like presentations from a prompt, plus a copywriting tool. The brand-focused features will benefit the company s 6 million team accounts at a time when CEO Melanie Perkins says</w:t>
      </w:r>
      <w:r>
        <w:rPr>
          <w:rFonts w:ascii="arial" w:eastAsia="arial" w:hAnsi="arial" w:cs="arial"/>
          <w:b/>
          <w:i w:val="0"/>
          <w:strike w:val="0"/>
          <w:noProof w:val="0"/>
          <w:color w:val="000000"/>
          <w:position w:val="0"/>
          <w:sz w:val="20"/>
          <w:u w:val="none"/>
          <w:vertAlign w:val="baseline"/>
        </w:rPr>
        <w:t>annualized revenue has reached $1.6 billion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 AirTag is looking more and more like anattractive tool for copsdue to its small size and reliability, coming after the DEA quietly</w:t>
      </w:r>
      <w:r>
        <w:rPr>
          <w:rFonts w:ascii="arial" w:eastAsia="arial" w:hAnsi="arial" w:cs="arial"/>
          <w:b/>
          <w:i w:val="0"/>
          <w:strike w:val="0"/>
          <w:noProof w:val="0"/>
          <w:color w:val="000000"/>
          <w:position w:val="0"/>
          <w:sz w:val="20"/>
          <w:u w:val="none"/>
          <w:vertAlign w:val="baseline"/>
        </w:rPr>
        <w:t>hid the quarter-sized location tracker in a pill press</w:t>
      </w:r>
      <w:r>
        <w:rPr>
          <w:rFonts w:ascii="arial" w:eastAsia="arial" w:hAnsi="arial" w:cs="arial"/>
          <w:b w:val="0"/>
          <w:i w:val="0"/>
          <w:strike w:val="0"/>
          <w:noProof w:val="0"/>
          <w:color w:val="000000"/>
          <w:position w:val="0"/>
          <w:sz w:val="20"/>
          <w:u w:val="none"/>
          <w:vertAlign w:val="baseline"/>
        </w:rPr>
        <w:t>to conduct surveillance. But the tech giant also has safeguards in place to alert people when the unknown trackers are nearby.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CEO Shou Zi Chew.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TikTok CEO Shou Zi Chew faced off with lawmakers</w:t>
      </w:r>
      <w:r>
        <w:rPr>
          <w:rFonts w:ascii="arial" w:eastAsia="arial" w:hAnsi="arial" w:cs="arial"/>
          <w:b w:val="0"/>
          <w:i w:val="0"/>
          <w:strike w:val="0"/>
          <w:noProof w:val="0"/>
          <w:color w:val="000000"/>
          <w:position w:val="0"/>
          <w:sz w:val="20"/>
          <w:u w:val="none"/>
          <w:vertAlign w:val="baseline"/>
        </w:rPr>
        <w:t>on Tuesday during his first hearing before Congress, where he encounteredintense questioningand insisted the popular social media app is  committed  to adequately protecting U.S. user data from foreign interference. House members on both sides of the aisle remained skeptical of TikTok s impact on users as the Chinese-owned platform fights against a possible U.S. ban or forced sale.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government plans to</w:t>
      </w:r>
      <w:r>
        <w:rPr>
          <w:rFonts w:ascii="arial" w:eastAsia="arial" w:hAnsi="arial" w:cs="arial"/>
          <w:b/>
          <w:i w:val="0"/>
          <w:strike w:val="0"/>
          <w:noProof w:val="0"/>
          <w:color w:val="000000"/>
          <w:position w:val="0"/>
          <w:sz w:val="20"/>
          <w:u w:val="none"/>
          <w:vertAlign w:val="baseline"/>
        </w:rPr>
        <w:t>firmly oppose a forced sale of TikTok</w:t>
      </w:r>
      <w:r>
        <w:rPr>
          <w:rFonts w:ascii="arial" w:eastAsia="arial" w:hAnsi="arial" w:cs="arial"/>
          <w:b w:val="0"/>
          <w:i w:val="0"/>
          <w:strike w:val="0"/>
          <w:noProof w:val="0"/>
          <w:color w:val="000000"/>
          <w:position w:val="0"/>
          <w:sz w:val="20"/>
          <w:u w:val="none"/>
          <w:vertAlign w:val="baseline"/>
        </w:rPr>
        <w:t>, saying such a transaction would seriously damage investors and investor confidence in the U.S. TikTok similarly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divestment doesn t solve the problem  when it comes to mounting concerns about the platform s national security and data privacy concerns.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Russian Airlines Have Been Able To Skirt Sanctions And Keep 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carriers have been able to scrounge enough spare parts to maintain robust domestic service across their vast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GRACELYNN WAN; PHOTO BY AARON FOSTER/GETTY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the U.S. and Europe first imposed economic sanctions on Russia when the country first invaded Ukraine over a year ago, aviation experts predicted Russian airlines would be reduced to cannibalizing parts to keep a dwindling number of planes in the air. And while Russians can currently only fly to a handful of international destinations, it looks as though its native airlines have been able to scrounge enough spare parts to maintain robust domestic service across the vast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Russian airlines next month have scheduled 2% more available seat-kilometers a key measure of domestic capacity than they did in the year-ago period. To be fair,</w:t>
      </w:r>
      <w:r>
        <w:rPr>
          <w:rFonts w:ascii="arial" w:eastAsia="arial" w:hAnsi="arial" w:cs="arial"/>
          <w:b/>
          <w:i w:val="0"/>
          <w:strike w:val="0"/>
          <w:noProof w:val="0"/>
          <w:color w:val="000000"/>
          <w:position w:val="0"/>
          <w:sz w:val="20"/>
          <w:u w:val="none"/>
          <w:vertAlign w:val="baseline"/>
        </w:rPr>
        <w:t>Russian planes may not inspire much confidence when it comes to safety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U.S. aircraft-parts distributors are even getting roped into the shadowy mix. One distributor in Florida relays accounts to Forbes of fielding suspicious requests from fledgling companies in the United Arab Emirates and former Soviet republics like Kazakhstan and Tajikistan that fall off the radar when asked for proof that the parts are for a particular airline and plane.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No sanctions are foolproof, but Russia s success so far in keeping planes flying shows the U.S. and European countries have</w:t>
      </w:r>
      <w:r>
        <w:rPr>
          <w:rFonts w:ascii="arial" w:eastAsia="arial" w:hAnsi="arial" w:cs="arial"/>
          <w:b/>
          <w:i w:val="0"/>
          <w:strike w:val="0"/>
          <w:noProof w:val="0"/>
          <w:color w:val="000000"/>
          <w:position w:val="0"/>
          <w:sz w:val="20"/>
          <w:u w:val="none"/>
          <w:vertAlign w:val="baseline"/>
        </w:rPr>
        <w:t>more to do to isolate the Russian economy</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Jeremy Bogaisky.  Meanwhile, signs of diminishing safety at Russian airlines raise the troubling possibility that catastrophic accidents could be ahead.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Exclusive: Meet Russia s Cambridge Analytica, Run By A Former KGB Agent Turned YouTube Influencer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President Joe Biden s approval rating</w:t>
      </w:r>
      <w:r>
        <w:rPr>
          <w:rFonts w:ascii="arial" w:eastAsia="arial" w:hAnsi="arial" w:cs="arial"/>
          <w:b w:val="0"/>
          <w:i w:val="0"/>
          <w:strike w:val="0"/>
          <w:noProof w:val="0"/>
          <w:color w:val="000000"/>
          <w:position w:val="0"/>
          <w:sz w:val="20"/>
          <w:u w:val="none"/>
          <w:vertAlign w:val="baseline"/>
        </w:rPr>
        <w:t>fell this month, with concerns about hishandling of the economyamid widespread turmoil in the banking industry largely leading to the drop.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38%: </w:t>
      </w:r>
      <w:r>
        <w:rPr>
          <w:rFonts w:ascii="arial" w:eastAsia="arial" w:hAnsi="arial" w:cs="arial"/>
          <w:b w:val="0"/>
          <w:i w:val="0"/>
          <w:strike w:val="0"/>
          <w:noProof w:val="0"/>
          <w:color w:val="000000"/>
          <w:position w:val="0"/>
          <w:sz w:val="20"/>
          <w:u w:val="none"/>
          <w:vertAlign w:val="baseline"/>
        </w:rPr>
        <w:t>Biden s approval rating in March, just two points above his lowest approval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 </w:t>
      </w:r>
      <w:r>
        <w:rPr>
          <w:rFonts w:ascii="arial" w:eastAsia="arial" w:hAnsi="arial" w:cs="arial"/>
          <w:b w:val="0"/>
          <w:i w:val="0"/>
          <w:strike w:val="0"/>
          <w:noProof w:val="0"/>
          <w:color w:val="000000"/>
          <w:position w:val="0"/>
          <w:sz w:val="20"/>
          <w:u w:val="none"/>
          <w:vertAlign w:val="baseline"/>
        </w:rPr>
        <w:t>Biden s approval rating of his handling of the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39%: </w:t>
      </w:r>
      <w:r>
        <w:rPr>
          <w:rFonts w:ascii="arial" w:eastAsia="arial" w:hAnsi="arial" w:cs="arial"/>
          <w:b w:val="0"/>
          <w:i w:val="0"/>
          <w:strike w:val="0"/>
          <w:noProof w:val="0"/>
          <w:color w:val="000000"/>
          <w:position w:val="0"/>
          <w:sz w:val="20"/>
          <w:u w:val="none"/>
          <w:vertAlign w:val="baseline"/>
        </w:rPr>
        <w:t>Biden s approval rating on foreign policy.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easy to get caught up on salary and job title when interviewing for a new role, but, truth is, there are several other important factors to consider and many</w:t>
      </w:r>
      <w:r>
        <w:rPr>
          <w:rFonts w:ascii="arial" w:eastAsia="arial" w:hAnsi="arial" w:cs="arial"/>
          <w:b/>
          <w:i w:val="0"/>
          <w:strike w:val="0"/>
          <w:noProof w:val="0"/>
          <w:color w:val="000000"/>
          <w:position w:val="0"/>
          <w:sz w:val="20"/>
          <w:u w:val="none"/>
          <w:vertAlign w:val="baseline"/>
        </w:rPr>
        <w:t>indicators about whether a job will be right for you</w:t>
      </w:r>
      <w:r>
        <w:rPr>
          <w:rFonts w:ascii="arial" w:eastAsia="arial" w:hAnsi="arial" w:cs="arial"/>
          <w:b w:val="0"/>
          <w:i w:val="0"/>
          <w:strike w:val="0"/>
          <w:noProof w:val="0"/>
          <w:color w:val="000000"/>
          <w:position w:val="0"/>
          <w:sz w:val="20"/>
          <w:u w:val="none"/>
          <w:vertAlign w:val="baseline"/>
        </w:rPr>
        <w:t>, if you know where to look. From hearing different priorities for what s expected on the job to frequent turnover in the position, here areseven signsduring the interview process that a role may not be for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Down The Case Against Trump: New York Prosecutors Must Prove Complex Legal Theory And It Could Be Risky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app experienced</w:t>
      </w:r>
      <w:r>
        <w:rPr>
          <w:rFonts w:ascii="arial" w:eastAsia="arial" w:hAnsi="arial" w:cs="arial"/>
          <w:b/>
          <w:i w:val="0"/>
          <w:strike w:val="0"/>
          <w:noProof w:val="0"/>
          <w:color w:val="000000"/>
          <w:position w:val="0"/>
          <w:sz w:val="20"/>
          <w:u w:val="none"/>
          <w:vertAlign w:val="baseline"/>
        </w:rPr>
        <w:t>a surge in downloads in India</w:t>
      </w:r>
      <w:r>
        <w:rPr>
          <w:rFonts w:ascii="arial" w:eastAsia="arial" w:hAnsi="arial" w:cs="arial"/>
          <w:b w:val="0"/>
          <w:i w:val="0"/>
          <w:strike w:val="0"/>
          <w:noProof w:val="0"/>
          <w:color w:val="000000"/>
          <w:position w:val="0"/>
          <w:sz w:val="20"/>
          <w:u w:val="none"/>
          <w:vertAlign w:val="baseline"/>
        </w:rPr>
        <w:t>after the nation banned TikTok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lists of the Top 500LargeandMidsizeEmployers are a go-to resource for jobseekers, and it s time for small employers to be included. That s why we re</w:t>
      </w:r>
      <w:r>
        <w:rPr>
          <w:rFonts w:ascii="arial" w:eastAsia="arial" w:hAnsi="arial" w:cs="arial"/>
          <w:b/>
          <w:i w:val="0"/>
          <w:strike w:val="0"/>
          <w:noProof w:val="0"/>
          <w:color w:val="000000"/>
          <w:position w:val="0"/>
          <w:sz w:val="20"/>
          <w:u w:val="none"/>
          <w:vertAlign w:val="baseline"/>
        </w:rPr>
        <w:t>creating this brand new ranking</w:t>
      </w:r>
      <w:r>
        <w:rPr>
          <w:rFonts w:ascii="arial" w:eastAsia="arial" w:hAnsi="arial" w:cs="arial"/>
          <w:b w:val="0"/>
          <w:i w:val="0"/>
          <w:strike w:val="0"/>
          <w:noProof w:val="0"/>
          <w:color w:val="000000"/>
          <w:position w:val="0"/>
          <w:sz w:val="20"/>
          <w:u w:val="none"/>
          <w:vertAlign w:val="baseline"/>
        </w:rPr>
        <w:t>, and we need your help! If you currently work for a company with between 250 and 1,000 employees (or have in the last two years), we invite you to review it for ushere.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TikTok s Loss, Rivals  Gain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P-9T21-JBCM-F50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TikTok s Loss, Rivals  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VP-9T21-JBCM-F50H-00000-00">
    <vt:lpwstr>Doc::/shared/document|contextualFeaturePermID::1516831</vt:lpwstr>
  </property>
  <property fmtid="{D5CDD505-2E9C-101B-9397-08002B2CF9AE}" pid="5" name="UserPermID">
    <vt:lpwstr>urn:user:PA186192196</vt:lpwstr>
  </property>
</Properties>
</file>