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Responds After Backlash Over Killing Puppy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4:36 PM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Gabe Whisnant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governor wrote Sunday that she "followed the law" in South Dakota after facing backlash for her admission that she killed one of her own dogs.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defended herself on social media on Sunday after facing backlash for her admission that </w:t>
      </w:r>
      <w:hyperlink r:id="rId11" w:history="1">
        <w:r>
          <w:rPr>
            <w:rFonts w:ascii="arial" w:eastAsia="arial" w:hAnsi="arial" w:cs="arial"/>
            <w:b w:val="0"/>
            <w:i/>
            <w:strike w:val="0"/>
            <w:noProof w:val="0"/>
            <w:color w:val="0077CC"/>
            <w:position w:val="0"/>
            <w:sz w:val="20"/>
            <w:u w:val="single"/>
            <w:shd w:val="clear" w:color="auto" w:fill="FFFFFF"/>
            <w:vertAlign w:val="baseline"/>
          </w:rPr>
          <w:t>she killed one of her own dogs</w:t>
        </w:r>
      </w:hyperlink>
      <w:r>
        <w:rPr>
          <w:rFonts w:ascii="arial" w:eastAsia="arial" w:hAnsi="arial" w:cs="arial"/>
          <w:b w:val="0"/>
          <w:i w:val="0"/>
          <w:strike w:val="0"/>
          <w:noProof w:val="0"/>
          <w:color w:val="000000"/>
          <w:position w:val="0"/>
          <w:sz w:val="20"/>
          <w:u w:val="none"/>
          <w:vertAlign w:val="baseline"/>
        </w:rPr>
        <w:t xml:space="preserve"> in a gravel pit after a pheasant hunt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British newspaper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published an excerpt of Noem's upcoming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xml:space="preserve"> on Friday in which the governor shared an account of shooting the 14-month-old puppy named Cricket, which she wrote had an "aggressive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way home from the trip, Cricket escaped Noem's truck and attacked a family's chickens, "grabb[ing] one chicken at a time, crunching it to death with one bite, then dropping it to attack another." This made the chickens' owner cry and Noem paid them while also helping clean the mess the dog had made. She added that when she grabbed Cricket, the dog "whipped around to bite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Noem wrote, "I realized I had to put her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also wrote that she "hated that dog," describing it as "untrainable" and "dangerous to anyone she came in contact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release of the passage, Noem, a close ally of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a possible vice presidential pick, has </w:t>
      </w:r>
      <w:hyperlink r:id="rId13" w:history="1">
        <w:r>
          <w:rPr>
            <w:rFonts w:ascii="arial" w:eastAsia="arial" w:hAnsi="arial" w:cs="arial"/>
            <w:b w:val="0"/>
            <w:i/>
            <w:strike w:val="0"/>
            <w:noProof w:val="0"/>
            <w:color w:val="0077CC"/>
            <w:position w:val="0"/>
            <w:sz w:val="20"/>
            <w:u w:val="single"/>
            <w:shd w:val="clear" w:color="auto" w:fill="FFFFFF"/>
            <w:vertAlign w:val="baseline"/>
          </w:rPr>
          <w:t>faced scorn from Republicans and Democrats, alike.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responded to the criticism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Sunday and wrote: "I can understand why some people are upset about a 20-year-old story of Cricket, one of the working dogs at our ranch, in my upcoming book — No Going Back. The book is filled with many honest stories of my life, good and bad days, challenges, painful decisions, and lessons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also contended that she "followed the law and was being a responsible parent, dog owner, and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law states that dogs who attack and kill livestock can be put down. Given that Cricket had shown aggressive behavior toward people by biting them, I decided what I did. As I explained in the book, it wasn't easy. But often the easy way isn't the right way," she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40-34 of South Dakota law under Dog Licenses and Regulations states, "Any person owning, keeping, or harboring a dog that chases, worries, injures, or kills any poultry or domestic animal is guilty of a Class 2 misdemeanor and is liable for damages to the owner thereof for any injury caused by the dog to any such poultry or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said she believes the book's passage about the death of her puppy shows constituents that she is "authentic."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hope is anyone reading this book will have an understanding that I always work to make the best decisions I can for the people in my life. Whether running the ranch 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have never passed on my responsibilities to anyone else to handle," Noem wrote on 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has not obtained a copy of the Noem's book and has been unable to verify the reported quotes.</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xml:space="preserve"> reached out to Noem for further comment on Sunday through her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Sunday's statement, Noem was met with additional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latest statement, Kristi Noem continues to blame the murder victim for his death. Now Cricket in puppy heaven has to endure Kristi Noem defaming him to justify the murder," Ron Filipkowski, a vocal Trump critic and editor-in-chief of MeidasTouch,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sweetie, you could have rehomed the dog. You didn't have to shoot it in the face. P.S. you're never coming back from this," Democratic strategist Ally Sammarco replied to Noem on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Asha Rangappa, an attorney and former </w:t>
      </w:r>
      <w:hyperlink r:id="rId15"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agent, also wrote on X, "It sounds like out of at least three options 1) train the dog; 2) drive any distance to a shelter; or 3) shoot it on the spot, you literally took the easiest one."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at CPAC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(R) speaks during the Conservative Political Action Conference (CPAC) in National Harbor, Maryland, on Friday, February 23,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Responds After Backlash Over Killing Puppy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kristi-noem-fatally-shot-dog-donald-trump-vp-book-south-dakota-1894523?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republicans-slam-kristi-noem-killing-puppy-1894765?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opic/fbi?utm_source=Synacor&amp;utm_medium=Attnet&amp;utm_campaign=Partnerships" TargetMode="External" /><Relationship Id="rId16" Type="http://schemas.openxmlformats.org/officeDocument/2006/relationships/hyperlink" Target="https://d.newsweek.com/en/full/2384896/noem-cpac.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2-P4D1-JBR6-907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Responds After Backlash Over Killing Puppy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2-P4D1-JBR6-907M-00000-00">
    <vt:lpwstr>Doc::/shared/document|contextualFeaturePermID::1516831</vt:lpwstr>
  </property>
  <property fmtid="{D5CDD505-2E9C-101B-9397-08002B2CF9AE}" pid="5" name="UserPermID">
    <vt:lpwstr>urn:user:PA186192196</vt:lpwstr>
  </property>
</Properties>
</file>