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Are Donald Trump's Luxury Plane, Yacht, Other Luxury Assets at Risk?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10:02 AM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must come up with some $454 million today to pay for his civil fraud fine.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faces a Monday deadline to post bond while he appeals Judge </w:t>
      </w:r>
      <w:hyperlink r:id="rId11"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's ruling that the former president has to pay roughly $454 million in penalties for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doesn't come up with the money, New York Attorney General Letitia James may begin taking steps to freeze his bank accounts in order to deliver the cash or other forms of payments to her New York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Engoron ruled that Trump and top executives at The Trump Organization inflated the value of his assets to obtain more favorable terms from lenders and insurers. The lawsuit initially sought $250 million in damages, but James later increased the amount to $370 million, plus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team said paying the full civil fraud penalty would be "a practical impossibility," leading to speculation that James could soon start seizing the president's properties or that he may be forced to sell off some of his real estate empire to pay the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rather than seizing properties, Trump may see luxury items like his private jet and yacht taken by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 Boeing 757 private jet that he paid $100 million for in 2011 and owns a yacht worth $115 million.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they would be "a lot easier to liquidate" than his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luxury possessions would almost certainly prove a lot easier to liquidate than some of his marquee properties," Gift said. "Whether the sum total of those items would be sufficient to raise enough funds that Trump owes the court is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obvious is that if Trump is forced to sell Mar-a-Lago, especially at a fire sale price, it will create an even greater impression in the minds of MAGA voters that Trump's political enemies are out to get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a professor of political science in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it is more likely liquid assets will be seized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of priority as I understand it is to seize as much liquid asset as possible, followed by physical assets," he said. "As we know, much of the real estate is either partially controlled by Trump or is leveraged such that any seizure would need to factor in existing loans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"Seizure of items such as planes and luxury cars would also need to factor in whether these are owned outright or have loans behind them. Even if they are owned outright, seizure of these kind of assets would not add up to the significant amount of money required by the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Phelps, a professor of modern American history at the University of Nottingham, said real estate would be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"Cars, planes, yachts and such property are depreciating assets,"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"As most consumers recognize, the minute you drive a car off the showroom floor, it loses considerable value. So the authorities would much prefer real estate, which tends over time to hold its value and appreciate in value, despite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many billionaires, rare artwork would be a possibility, but let's just say that Trump is not universally renowned as a man of aesthetic taste. The paintings he has amassed are apparently heavy on portraits of himself."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deadline, Trump took to Truth Social to say that </w:t>
      </w:r>
      <w:hyperlink r:id="rId11" w:history="1">
        <w:r>
          <w:rPr>
            <w:rFonts w:ascii="arial" w:eastAsia="arial" w:hAnsi="arial" w:cs="arial"/>
            <w:b w:val="0"/>
            <w:i/>
            <w:strike w:val="0"/>
            <w:noProof w:val="0"/>
            <w:color w:val="0077CC"/>
            <w:position w:val="0"/>
            <w:sz w:val="20"/>
            <w:u w:val="single"/>
            <w:shd w:val="clear" w:color="auto" w:fill="FFFFFF"/>
            <w:vertAlign w:val="baseline"/>
          </w:rPr>
          <w:t>Engoron</w:t>
        </w:r>
      </w:hyperlink>
      <w:r>
        <w:rPr>
          <w:rFonts w:ascii="arial" w:eastAsia="arial" w:hAnsi="arial" w:cs="arial"/>
          <w:b w:val="0"/>
          <w:i w:val="0"/>
          <w:strike w:val="0"/>
          <w:noProof w:val="0"/>
          <w:color w:val="000000"/>
          <w:position w:val="0"/>
          <w:sz w:val="20"/>
          <w:u w:val="none"/>
          <w:vertAlign w:val="baseline"/>
        </w:rPr>
        <w:t xml:space="preserve"> and James should not be allowed to take his assets, repeating his assertion that he had "done nothing wrong." But he has yet to announce how his fine will be paid or what alternative action he may take.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during an awards ceremony held at the Trump International Golf Club on March 24, 2024, in West Palm Beach, Florida. The former president must come up with some $454 million today to pay for his civil fraud fine.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Are Donald Trump's Luxury Plane, Yacht, Other Luxury Assets at Risk?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rthur-engoron?utm_source=Synacor&amp;utm_medium=Attnet&amp;utm_campaign=Partnerships" TargetMode="External" /><Relationship Id="rId12" Type="http://schemas.openxmlformats.org/officeDocument/2006/relationships/hyperlink" Target="https://d.newsweek.com/en/full/2367306/donald-trump.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C5B1-JBR6-917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Donald Trump's Luxury Plane, Yacht, Other Luxury Assets at Risk?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S-C5B1-JBR6-917V-00000-00">
    <vt:lpwstr>Doc::/shared/document|contextualFeaturePermID::1516831</vt:lpwstr>
  </property>
  <property fmtid="{D5CDD505-2E9C-101B-9397-08002B2CF9AE}" pid="5" name="UserPermID">
    <vt:lpwstr>urn:user:PA186192196</vt:lpwstr>
  </property>
</Properties>
</file>