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 Moves Cautiously Closer to TikTok Crackdown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2:19 PM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Senators called for hearings on forcing TikTok's Chinese owner to sell the popular app or have it banned.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 in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force a sale of </w:t>
      </w:r>
      <w:hyperlink r:id="rId11"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gained traction today as Senators exited a closed-door briefing with national security officials and made calls for hearings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13, the House voted 352-65 in favor of a bill that would force TikTok's Chinese owner, ByteDance, to sell the company in six months or risk having the popular app banned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Intelligence Committee, one of two committees charged with overseeing the matter, has seen bipartisan support from its leaders. Senator Mark Warner, a Virginia Democrat, and Senator </w:t>
      </w:r>
      <w:hyperlink r:id="rId13"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a Florida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have both announced support for the House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Commerce Committee Chair Maria Cantwell, a Washington Democrat, has expressed a willingness to make changes to the legislation, which would require it to pass the House again. She reaffirmed that stance when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asked whether the briefing made her more inclined to support the House bill as the right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officials who briefed us] would say they'd like something more robust, but they will take what they can get, and so I think that's what happened with the House," Cantwell said. "The next steps might be more public hearings by the two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in favor of TikTok legislation worry that having the app, which boasts 150 million U.S. owners, in Chinese possession poses national security risks. The Chinese Communist Party (CCP) has passed a series of laws that require companies to comply with government requests, as a matter of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oppose TikTok warn that such laws pose risks to U.S. user data. They warn China could also launch disinformation campaigns through the app, given its popularity as a news source for millions of Americans. ByteDance admitted in 2022 that an internal investigation found employees had inappropriately obtained the data of tech journalists using the app.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did not respond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request for comment but has previously rejected claims that it could be used to carry out objectives of the CCP. On the day of the House bill's passage, TikTok shared </w:t>
      </w:r>
      <w:hyperlink r:id="rId15" w:history="1">
        <w:r>
          <w:rPr>
            <w:rFonts w:ascii="arial" w:eastAsia="arial" w:hAnsi="arial" w:cs="arial"/>
            <w:b w:val="0"/>
            <w:i/>
            <w:strike w:val="0"/>
            <w:noProof w:val="0"/>
            <w:color w:val="0077CC"/>
            <w:position w:val="0"/>
            <w:sz w:val="20"/>
            <w:u w:val="single"/>
            <w:shd w:val="clear" w:color="auto" w:fill="FFFFFF"/>
            <w:vertAlign w:val="baseline"/>
          </w:rPr>
          <w:t>a study</w:t>
        </w:r>
      </w:hyperlink>
      <w:r>
        <w:rPr>
          <w:rFonts w:ascii="arial" w:eastAsia="arial" w:hAnsi="arial" w:cs="arial"/>
          <w:b w:val="0"/>
          <w:i w:val="0"/>
          <w:strike w:val="0"/>
          <w:noProof w:val="0"/>
          <w:color w:val="000000"/>
          <w:position w:val="0"/>
          <w:sz w:val="20"/>
          <w:u w:val="none"/>
          <w:vertAlign w:val="baseline"/>
        </w:rPr>
        <w:t xml:space="preserve"> detailing how it has contributed $24 Billion to U.S. economy in 2023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a bipartisan coalition is pushing forward. Cantwell's Republican counterpart on the Commerce Committee, Senator </w:t>
      </w:r>
      <w:hyperlink r:id="rId16"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of Texas, appears aligned with the Washington Democrat, saying after the briefing: "We need to have a markup on it. I expect the Commerce Committee will do so, and we'll consider the House bill on the merits, we'll consider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Intelligence Committee seems aligned with that plan, with Warner stressing the need to have the issue addressed before new lawmakers are sworn in for the next Congress in January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times do you get 350 votes for anything?" Warner said. "The more we can do to have the public understand, we want. This is less about a ban on TikTok and more about a transition to an American, non-controlled by CCP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election drawing near, some worry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derail the bill's passage if Senators spend too much time reviewing it and then send a version of the bill back to the House that no longer appeals to the lower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previously supported banning the app, has come out against the effort. However, the Biden administration has expressed a desire to see the bill pass Congress. Most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important thing that we're doing because it has commercial implications too, so I want us to make sure it's the best bill possible," Rubio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think it benefits from having a committee hearing and things like that, but what that process looks like, as long as we get it done, that's what I care about."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Moves Cautiously Closer to TikTok Crackdown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holds a sign during a press conference about their opposition to a TikTok ban on Capitol Hill in Washington, D.C. on March 22, 2023. Despite this opposition, lawmakers largely remain united in forcing a sale or implementing a ban, viewing TikTok as a national security threat.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 Moves Cautiously Closer to TikTok Crackdown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topic/tiktok?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marco-rubio?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newsroom.tiktok.com/en-us/tiktok-economic-impact-report-2024-smb" TargetMode="External" /><Relationship Id="rId16" Type="http://schemas.openxmlformats.org/officeDocument/2006/relationships/hyperlink" Target="https://www.newsweek.com/topic/ted-cruz?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d.newsweek.com/en/full/2365273/congress-moves-cautiously-closer-tiktok-crackdow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B6T1-DY68-10M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 Moves Cautiously Closer to TikTok Crackdown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R-B6T1-DY68-10M8-00000-00">
    <vt:lpwstr>Doc::/shared/document|contextualFeaturePermID::1516831</vt:lpwstr>
  </property>
  <property fmtid="{D5CDD505-2E9C-101B-9397-08002B2CF9AE}" pid="5" name="UserPermID">
    <vt:lpwstr>urn:user:PA186192196</vt:lpwstr>
  </property>
</Properties>
</file>