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GoFundMe is Not Even Paying off the Interest on His Fine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6:35 AM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 $400,000 has been raised for the former president after he was fined in his civil fraud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money raised for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following his civil fraud judgement may not even cover the interest on his fine.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GoFundMe page was set up for the former president on Friday, following 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ruling that Trump will have to pay roughly $355 million in penalties for fraud. It was ruled he and top executives at The Trump Organization committed fraud by inflating the value of his assets to obtain more favorable terms from lenders and insurers.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b</w:t>
      </w:r>
      <w:hyperlink r:id="rId12" w:history="1">
        <w:r>
          <w:rPr>
            <w:rFonts w:ascii="arial" w:eastAsia="arial" w:hAnsi="arial" w:cs="arial"/>
            <w:b w:val="0"/>
            <w:i/>
            <w:strike w:val="0"/>
            <w:noProof w:val="0"/>
            <w:color w:val="0077CC"/>
            <w:position w:val="0"/>
            <w:sz w:val="20"/>
            <w:u w:val="single"/>
            <w:shd w:val="clear" w:color="auto" w:fill="FFFFFF"/>
            <w:vertAlign w:val="baseline"/>
          </w:rPr>
          <w:t>rought by New York Attorney General Letitia James,</w:t>
        </w:r>
      </w:hyperlink>
      <w:r>
        <w:rPr>
          <w:rFonts w:ascii="arial" w:eastAsia="arial" w:hAnsi="arial" w:cs="arial"/>
          <w:b w:val="0"/>
          <w:i w:val="0"/>
          <w:strike w:val="0"/>
          <w:noProof w:val="0"/>
          <w:color w:val="000000"/>
          <w:position w:val="0"/>
          <w:sz w:val="20"/>
          <w:u w:val="none"/>
          <w:vertAlign w:val="baseline"/>
        </w:rPr>
        <w:t xml:space="preserve"> initially sought $250 million in damages, but James increased what she sought to $370 million, plus interest. New York State mandates a 9 percent interest rate on the sum of damages and following the ruling, James said that with pre-judgment interest, the judgment totals over $450 million, an amount "which will continue to increase every single day" until the judgment is paid.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Elena Cardone, the wife of real estate businessman Grant Cardone, </w:t>
      </w:r>
      <w:hyperlink r:id="rId13" w:history="1">
        <w:r>
          <w:rPr>
            <w:rFonts w:ascii="arial" w:eastAsia="arial" w:hAnsi="arial" w:cs="arial"/>
            <w:b w:val="0"/>
            <w:i/>
            <w:strike w:val="0"/>
            <w:noProof w:val="0"/>
            <w:color w:val="0077CC"/>
            <w:position w:val="0"/>
            <w:sz w:val="20"/>
            <w:u w:val="single"/>
            <w:shd w:val="clear" w:color="auto" w:fill="FFFFFF"/>
            <w:vertAlign w:val="baseline"/>
          </w:rPr>
          <w:t>made the GoFundMe page</w:t>
        </w:r>
      </w:hyperlink>
      <w:r>
        <w:rPr>
          <w:rFonts w:ascii="arial" w:eastAsia="arial" w:hAnsi="arial" w:cs="arial"/>
          <w:b w:val="0"/>
          <w:i w:val="0"/>
          <w:strike w:val="0"/>
          <w:noProof w:val="0"/>
          <w:color w:val="000000"/>
          <w:position w:val="0"/>
          <w:sz w:val="20"/>
          <w:u w:val="none"/>
          <w:vertAlign w:val="baseline"/>
        </w:rPr>
        <w:t xml:space="preserve"> following the ruling, titled, "Stand with Trump; Fund the $355M Unjust Judgment" following Engoron's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 started, it has brought in around $409,000 of donations at the time of writing on the morning of February 19. If James is correct in her assessment of the amount of interest Trump must pay, that means the amount raised in the fundraiser will not even cover the interest of the fine.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Mark Shanahan, who teaches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the funds won't "touch the edges of what Trump owes to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GoFundMe probably breaks its own rules anyway, if allowed to continue it's not going to touch the edges of what Trump owes the courts,"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notable that it has raised less than $0.5m in three days. That won't even cover the interest he owes. While any decision on whether he has to pay up could well be held up in the appeals process is Trump's lawyers can find sufficient reason to persuade the judiciary to return his cases to court—by no means a given—he will still have to deposit much of what he owes in escrow. He'll need much more than faithful MAGAs to meet the court's demands."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Engoron's ruling, Trump, Weisselberg and McConney will also be barred from serving as an officer or director of any New York corporation or other legal entity in the state for three years. Donald Jr. and </w:t>
      </w:r>
      <w:hyperlink r:id="rId14"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were </w:t>
      </w:r>
      <w:hyperlink r:id="rId15" w:history="1">
        <w:r>
          <w:rPr>
            <w:rFonts w:ascii="arial" w:eastAsia="arial" w:hAnsi="arial" w:cs="arial"/>
            <w:b w:val="0"/>
            <w:i/>
            <w:strike w:val="0"/>
            <w:noProof w:val="0"/>
            <w:color w:val="0077CC"/>
            <w:position w:val="0"/>
            <w:sz w:val="20"/>
            <w:u w:val="single"/>
            <w:shd w:val="clear" w:color="auto" w:fill="FFFFFF"/>
            <w:vertAlign w:val="baseline"/>
          </w:rPr>
          <w:t>ordered to each pay more than $4 million</w:t>
        </w:r>
      </w:hyperlink>
      <w:r>
        <w:rPr>
          <w:rFonts w:ascii="arial" w:eastAsia="arial" w:hAnsi="arial" w:cs="arial"/>
          <w:b w:val="0"/>
          <w:i w:val="0"/>
          <w:strike w:val="0"/>
          <w:noProof w:val="0"/>
          <w:color w:val="000000"/>
          <w:position w:val="0"/>
          <w:sz w:val="20"/>
          <w:u w:val="none"/>
          <w:vertAlign w:val="baseline"/>
        </w:rPr>
        <w:t xml:space="preserve"> and were banned from doing business in the state for two years.</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Trump called Engoron "crooked"</w:t>
        </w:r>
      </w:hyperlink>
      <w:r>
        <w:rPr>
          <w:rFonts w:ascii="arial" w:eastAsia="arial" w:hAnsi="arial" w:cs="arial"/>
          <w:b w:val="0"/>
          <w:i w:val="0"/>
          <w:strike w:val="0"/>
          <w:noProof w:val="0"/>
          <w:color w:val="000000"/>
          <w:position w:val="0"/>
          <w:sz w:val="20"/>
          <w:u w:val="none"/>
          <w:vertAlign w:val="baseline"/>
        </w:rPr>
        <w:t xml:space="preserve"> and James "totally corrupt" in a Truth Social post on Friday. His lawyer Christopher Kise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at the time that Trump plans to appeal the judge's ruling in James' "unjust political crusade against the front-running candidate for President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Alina Habba, an attorney for Trump, also </w:t>
      </w:r>
      <w:hyperlink r:id="rId17" w:history="1">
        <w:r>
          <w:rPr>
            <w:rFonts w:ascii="arial" w:eastAsia="arial" w:hAnsi="arial" w:cs="arial"/>
            <w:b w:val="0"/>
            <w:i/>
            <w:strike w:val="0"/>
            <w:noProof w:val="0"/>
            <w:color w:val="0077CC"/>
            <w:position w:val="0"/>
            <w:sz w:val="20"/>
            <w:u w:val="single"/>
            <w:shd w:val="clear" w:color="auto" w:fill="FFFFFF"/>
            <w:vertAlign w:val="baseline"/>
          </w:rPr>
          <w:t>announced an appeal</w:t>
        </w:r>
      </w:hyperlink>
      <w:r>
        <w:rPr>
          <w:rFonts w:ascii="arial" w:eastAsia="arial" w:hAnsi="arial" w:cs="arial"/>
          <w:b w:val="0"/>
          <w:i w:val="0"/>
          <w:strike w:val="0"/>
          <w:noProof w:val="0"/>
          <w:color w:val="000000"/>
          <w:position w:val="0"/>
          <w:sz w:val="20"/>
          <w:u w:val="none"/>
          <w:vertAlign w:val="baseline"/>
        </w:rPr>
        <w:t xml:space="preserve"> will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grave stakes, we trust that the Appellate Division will overturn this egregious verdict and end this relentless persecution against my clients," Habba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make one thing perfectly clear: this is not just about Donald Trump—if this decision stands, it will serve as a signal to every single American that New York is no longer open for business," she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James called the judge's ruling "a massive victory" in a post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Friday. She wrote in a follow-post: "No matter how big, how rich, or how powerful you are, no one is above the law. Not even Donald Trump."</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President Donald Trump speaks to supporters during a rally on February 17, 2024 in Waterford, Michigan. The Michigan primary election is scheduled for February 27. Over $400 has been raised for the former president after he was fined in his civil fraud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GoFundMe is Not Even Paying off the Interest on His Fine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www.newsweek.com/trump-storms-out-civil-fraud-trial-courtroom-1837983?utm_source=Synacor&amp;utm_medium=Attnet&amp;utm_campaign=Partnerships" TargetMode="External" /><Relationship Id="rId13" Type="http://schemas.openxmlformats.org/officeDocument/2006/relationships/hyperlink" Target="https://www.newsweek.com/donald-trump-gofundme-raises-84k-355-million-target-24-hours-1870940?utm_source=Synacor&amp;utm_medium=Attnet&amp;utm_campaign=Partnerships" TargetMode="External" /><Relationship Id="rId14" Type="http://schemas.openxmlformats.org/officeDocument/2006/relationships/hyperlink" Target="https://www.newsweek.com/topic/eric-trump?utm_source=Synacor&amp;utm_medium=Attnet&amp;utm_campaign=Partnerships" TargetMode="External" /><Relationship Id="rId15" Type="http://schemas.openxmlformats.org/officeDocument/2006/relationships/hyperlink" Target="https://www.newsweek.com/judge-engoron-separates-punishments-donald-trumps-kids-ruling-1870844?utm_source=Synacor&amp;utm_medium=Attnet&amp;utm_campaign=Partnerships" TargetMode="External" /><Relationship Id="rId16" Type="http://schemas.openxmlformats.org/officeDocument/2006/relationships/hyperlink" Target="https://www.newsweek.com/donald-trump-rages-against-crooked-judge-engoron-after-355-million-fine-1870868?utm_source=Synacor&amp;utm_medium=Attnet&amp;utm_campaign=Partnerships" TargetMode="External" /><Relationship Id="rId17" Type="http://schemas.openxmlformats.org/officeDocument/2006/relationships/hyperlink" Target="https://www.newsweek.com/alina-habba-responds-judge-engorons-trump-ruling-manifest-injustice-1870847?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d.newsweek.com/en/full/2350727/donald-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2HF1-JBR6-94V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GoFundMe is Not Even Paying off the Interest on His Fine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9-2HF1-JBR6-94VC-00000-00">
    <vt:lpwstr>Doc::/shared/document|contextualFeaturePermID::1516831</vt:lpwstr>
  </property>
  <property fmtid="{D5CDD505-2E9C-101B-9397-08002B2CF9AE}" pid="5" name="UserPermID">
    <vt:lpwstr>urn:user:PA186192196</vt:lpwstr>
  </property>
</Properties>
</file>