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B1467" w14:textId="77777777" w:rsidR="003E20FC" w:rsidRDefault="003E20FC" w:rsidP="003E20FC">
      <w:pPr>
        <w:jc w:val="center"/>
        <w:rPr>
          <w:rFonts w:ascii="Times New Roman" w:hAnsi="Times New Roman" w:cs="Times New Roman"/>
          <w:color w:val="C00000"/>
          <w:sz w:val="52"/>
          <w:szCs w:val="52"/>
        </w:rPr>
      </w:pPr>
      <w:r>
        <w:rPr>
          <w:rFonts w:ascii="Times New Roman" w:hAnsi="Times New Roman" w:cs="Times New Roman"/>
          <w:color w:val="C00000"/>
          <w:sz w:val="52"/>
          <w:szCs w:val="52"/>
        </w:rPr>
        <w:t>L</w:t>
      </w:r>
      <w:r w:rsidRPr="00C375AA">
        <w:rPr>
          <w:rFonts w:ascii="Times New Roman" w:hAnsi="Times New Roman" w:cs="Times New Roman"/>
          <w:color w:val="C00000"/>
          <w:sz w:val="52"/>
          <w:szCs w:val="52"/>
        </w:rPr>
        <w:t>iaisons chimiques</w:t>
      </w:r>
    </w:p>
    <w:p w14:paraId="724A872F" w14:textId="77777777" w:rsidR="003E20FC" w:rsidRDefault="003E20FC" w:rsidP="003E20FC">
      <w:pPr>
        <w:jc w:val="both"/>
        <w:rPr>
          <w:rFonts w:ascii="Times New Roman" w:hAnsi="Times New Roman" w:cs="Times New Roman"/>
          <w:color w:val="4F81BD" w:themeColor="accent1"/>
          <w:szCs w:val="24"/>
        </w:rPr>
      </w:pPr>
    </w:p>
    <w:p w14:paraId="30311920" w14:textId="77777777" w:rsidR="003E20FC" w:rsidRDefault="003E20FC" w:rsidP="003E20FC">
      <w:pPr>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Cette leçon appelle deux possibles interprétations : </w:t>
      </w:r>
    </w:p>
    <w:p w14:paraId="669DAEA0" w14:textId="77777777" w:rsidR="003E20FC" w:rsidRDefault="003E20FC" w:rsidP="003E20FC">
      <w:pPr>
        <w:pStyle w:val="Paragraphedeliste"/>
        <w:numPr>
          <w:ilvl w:val="0"/>
          <w:numId w:val="19"/>
        </w:numPr>
        <w:spacing w:line="259" w:lineRule="auto"/>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la vision « rigoriste » qui applique à la lettre la définition de l’IUPAC : « il existe une liaison chimique entre des (groupes d’) atomes si des forces agissent entre ces (groupes d’) atomes et conduisent à la formation d’une unité moléculaire indépendante et stable »</w:t>
      </w:r>
    </w:p>
    <w:p w14:paraId="4A410D56" w14:textId="77777777" w:rsidR="003E20FC" w:rsidRDefault="003E20FC" w:rsidP="003E20FC">
      <w:pPr>
        <w:pStyle w:val="Paragraphedeliste"/>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Cette def n’inclue par les liaisons de VdW ni les liaisons Hydrogène. Exemple : liaison covalente, liaison ionique, liaison de coordination. </w:t>
      </w:r>
    </w:p>
    <w:p w14:paraId="3CA97495" w14:textId="77777777" w:rsidR="003E20FC" w:rsidRDefault="003E20FC" w:rsidP="003E20FC">
      <w:pPr>
        <w:pStyle w:val="Paragraphedeliste"/>
        <w:numPr>
          <w:ilvl w:val="0"/>
          <w:numId w:val="19"/>
        </w:numPr>
        <w:spacing w:line="259" w:lineRule="auto"/>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une vision plus globale, qui considère que ce titre , au pluriel, niveau lycée, appelle à la description des mécanismes qui assurent la cohésion des édifices chimiques, au niveau moléculaire (liaison chimique pure et dure) et intermoléculaire (on parle plus « d’interaction stabilisantes »)</w:t>
      </w:r>
    </w:p>
    <w:p w14:paraId="7715ADF4" w14:textId="0C57D501" w:rsidR="003E20FC" w:rsidRPr="003E20FC" w:rsidRDefault="003E20FC" w:rsidP="003E20FC">
      <w:pPr>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C’est le second choix qui est fait ici. Il est discutable, et un jury de mauvais poil aura tôt fait de le démonter. Il faut simplement le justifier avec honnêteté. </w:t>
      </w:r>
    </w:p>
    <w:p w14:paraId="52EFDDDB" w14:textId="73BDF4CE" w:rsidR="003E20FC" w:rsidRDefault="003E20FC" w:rsidP="003E20FC">
      <w:pPr>
        <w:jc w:val="both"/>
        <w:rPr>
          <w:rFonts w:ascii="Times New Roman" w:hAnsi="Times New Roman" w:cs="Times New Roman"/>
          <w:b/>
          <w:bCs/>
          <w:szCs w:val="24"/>
        </w:rPr>
      </w:pPr>
      <w:r>
        <w:rPr>
          <w:rFonts w:ascii="Times New Roman" w:hAnsi="Times New Roman" w:cs="Times New Roman"/>
          <w:b/>
          <w:bCs/>
          <w:szCs w:val="24"/>
        </w:rPr>
        <w:t xml:space="preserve">Programme : </w:t>
      </w:r>
    </w:p>
    <w:p w14:paraId="15BF5577" w14:textId="56D69BD8" w:rsidR="003E20FC" w:rsidRPr="003E20FC" w:rsidRDefault="003E20FC" w:rsidP="003E20FC">
      <w:pPr>
        <w:pStyle w:val="Paragraphedeliste"/>
        <w:numPr>
          <w:ilvl w:val="0"/>
          <w:numId w:val="29"/>
        </w:numPr>
        <w:jc w:val="both"/>
        <w:rPr>
          <w:rFonts w:ascii="Times New Roman" w:hAnsi="Times New Roman" w:cs="Times New Roman"/>
          <w:b/>
          <w:bCs/>
          <w:szCs w:val="24"/>
        </w:rPr>
      </w:pPr>
      <w:r w:rsidRPr="003E20FC">
        <w:rPr>
          <w:rFonts w:ascii="Times New Roman" w:hAnsi="Times New Roman" w:cs="Times New Roman"/>
          <w:b/>
          <w:bCs/>
          <w:szCs w:val="24"/>
        </w:rPr>
        <w:t xml:space="preserve">SECONDE </w:t>
      </w:r>
    </w:p>
    <w:p w14:paraId="7846FFF7" w14:textId="77777777" w:rsidR="003E20FC" w:rsidRDefault="003E20FC" w:rsidP="003E20FC">
      <w:pPr>
        <w:jc w:val="both"/>
        <w:rPr>
          <w:rFonts w:ascii="Times New Roman" w:hAnsi="Times New Roman" w:cs="Times New Roman"/>
          <w:b/>
          <w:bCs/>
          <w:szCs w:val="24"/>
        </w:rPr>
      </w:pPr>
    </w:p>
    <w:p w14:paraId="022583B7" w14:textId="1D62F101" w:rsidR="003E20FC" w:rsidRDefault="003E20FC" w:rsidP="003E20FC">
      <w:pPr>
        <w:jc w:val="both"/>
        <w:rPr>
          <w:rFonts w:ascii="Times New Roman" w:hAnsi="Times New Roman" w:cs="Times New Roman"/>
          <w:b/>
          <w:bCs/>
          <w:szCs w:val="24"/>
        </w:rPr>
      </w:pPr>
      <w:r>
        <w:rPr>
          <w:rFonts w:ascii="Times New Roman" w:hAnsi="Times New Roman" w:cs="Times New Roman"/>
          <w:b/>
          <w:bCs/>
          <w:noProof/>
          <w:szCs w:val="24"/>
          <w:lang w:val="fr-FR"/>
        </w:rPr>
        <mc:AlternateContent>
          <mc:Choice Requires="wps">
            <w:drawing>
              <wp:anchor distT="0" distB="0" distL="114300" distR="114300" simplePos="0" relativeHeight="251679744" behindDoc="0" locked="0" layoutInCell="1" allowOverlap="1" wp14:anchorId="77C46257" wp14:editId="43E11FB1">
                <wp:simplePos x="0" y="0"/>
                <wp:positionH relativeFrom="column">
                  <wp:posOffset>0</wp:posOffset>
                </wp:positionH>
                <wp:positionV relativeFrom="paragraph">
                  <wp:posOffset>4101465</wp:posOffset>
                </wp:positionV>
                <wp:extent cx="4914900" cy="800100"/>
                <wp:effectExtent l="76200" t="50800" r="88900" b="114300"/>
                <wp:wrapNone/>
                <wp:docPr id="19" name="Rectangle 19"/>
                <wp:cNvGraphicFramePr/>
                <a:graphic xmlns:a="http://schemas.openxmlformats.org/drawingml/2006/main">
                  <a:graphicData uri="http://schemas.microsoft.com/office/word/2010/wordprocessingShape">
                    <wps:wsp>
                      <wps:cNvSpPr/>
                      <wps:spPr>
                        <a:xfrm>
                          <a:off x="0" y="0"/>
                          <a:ext cx="4914900" cy="800100"/>
                        </a:xfrm>
                        <a:prstGeom prst="rect">
                          <a:avLst/>
                        </a:prstGeom>
                        <a:noFill/>
                        <a:ln w="381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0;margin-top:322.95pt;width:387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" filled="f" strokecolor="red" strokeweight="3pt">
                <v:shadow on="t" opacity="22937f" mv:blur="40000f" origin=",.5" offset="0,23000emu"/>
              </v:rect>
            </w:pict>
          </mc:Fallback>
        </mc:AlternateContent>
      </w:r>
      <w:r>
        <w:rPr>
          <w:rFonts w:ascii="Times New Roman" w:hAnsi="Times New Roman" w:cs="Times New Roman"/>
          <w:b/>
          <w:bCs/>
          <w:noProof/>
          <w:szCs w:val="24"/>
          <w:lang w:val="fr-FR"/>
        </w:rPr>
        <w:drawing>
          <wp:inline distT="0" distB="0" distL="0" distR="0" wp14:anchorId="4E6CA56A" wp14:editId="7A5E4246">
            <wp:extent cx="4900785" cy="4914900"/>
            <wp:effectExtent l="0" t="0" r="1905" b="0"/>
            <wp:docPr id="7" name="Image 7" descr="Macintosh HD:Users:matthis:Desktop:Capture d’écran 2020-05-21 à 10.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5-21 à 10.10.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785" cy="4914900"/>
                    </a:xfrm>
                    <a:prstGeom prst="rect">
                      <a:avLst/>
                    </a:prstGeom>
                    <a:noFill/>
                    <a:ln>
                      <a:noFill/>
                    </a:ln>
                  </pic:spPr>
                </pic:pic>
              </a:graphicData>
            </a:graphic>
          </wp:inline>
        </w:drawing>
      </w:r>
    </w:p>
    <w:p w14:paraId="743AB993" w14:textId="5FC1ECE0" w:rsidR="003E20FC" w:rsidRPr="003E20FC" w:rsidRDefault="003E20FC" w:rsidP="003E20FC">
      <w:pPr>
        <w:pStyle w:val="Paragraphedeliste"/>
        <w:numPr>
          <w:ilvl w:val="0"/>
          <w:numId w:val="29"/>
        </w:numPr>
        <w:ind w:left="0" w:firstLine="142"/>
        <w:jc w:val="both"/>
        <w:rPr>
          <w:rFonts w:ascii="Times New Roman" w:hAnsi="Times New Roman" w:cs="Times New Roman"/>
          <w:b/>
          <w:bCs/>
          <w:szCs w:val="24"/>
        </w:rPr>
      </w:pPr>
      <w:r w:rsidRPr="003E20FC">
        <w:rPr>
          <w:rFonts w:ascii="Times New Roman" w:hAnsi="Times New Roman" w:cs="Times New Roman"/>
          <w:b/>
          <w:bCs/>
          <w:szCs w:val="24"/>
        </w:rPr>
        <w:lastRenderedPageBreak/>
        <w:t xml:space="preserve">PREMIERE : </w:t>
      </w:r>
      <w:r>
        <w:rPr>
          <w:noProof/>
          <w:lang w:val="fr-FR"/>
        </w:rPr>
        <w:drawing>
          <wp:inline distT="0" distB="0" distL="0" distR="0" wp14:anchorId="44DA7E2D" wp14:editId="6C3F9EF4">
            <wp:extent cx="5732145" cy="719455"/>
            <wp:effectExtent l="0" t="0" r="8255" b="0"/>
            <wp:docPr id="20" name="Image 20" descr="Macintosh HD:Users:matthis:Desktop:Capture d’écran 2020-05-21 à 10.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is:Desktop:Capture d’écran 2020-05-21 à 10.1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719455"/>
                    </a:xfrm>
                    <a:prstGeom prst="rect">
                      <a:avLst/>
                    </a:prstGeom>
                    <a:noFill/>
                    <a:ln>
                      <a:noFill/>
                    </a:ln>
                  </pic:spPr>
                </pic:pic>
              </a:graphicData>
            </a:graphic>
          </wp:inline>
        </w:drawing>
      </w:r>
    </w:p>
    <w:p w14:paraId="53F3FD89" w14:textId="77777777" w:rsidR="003E20FC" w:rsidRDefault="003E20FC" w:rsidP="003E20FC">
      <w:pPr>
        <w:jc w:val="both"/>
        <w:rPr>
          <w:rFonts w:ascii="Times New Roman" w:hAnsi="Times New Roman" w:cs="Times New Roman"/>
          <w:b/>
          <w:bCs/>
          <w:szCs w:val="24"/>
        </w:rPr>
      </w:pPr>
    </w:p>
    <w:p w14:paraId="3A445180" w14:textId="10DFCAC1" w:rsidR="003E20FC" w:rsidRDefault="003E20FC" w:rsidP="003E20FC">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50F590C0" wp14:editId="2487A2E5">
            <wp:extent cx="5732145" cy="3157855"/>
            <wp:effectExtent l="0" t="0" r="8255" b="0"/>
            <wp:docPr id="21" name="Image 21" descr="Macintosh HD:Users:matthis:Desktop:Capture d’écran 2020-05-21 à 10.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is:Desktop:Capture d’écran 2020-05-21 à 10.14.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157855"/>
                    </a:xfrm>
                    <a:prstGeom prst="rect">
                      <a:avLst/>
                    </a:prstGeom>
                    <a:noFill/>
                    <a:ln>
                      <a:noFill/>
                    </a:ln>
                  </pic:spPr>
                </pic:pic>
              </a:graphicData>
            </a:graphic>
          </wp:inline>
        </w:drawing>
      </w:r>
      <w:r>
        <w:rPr>
          <w:rFonts w:ascii="Times New Roman" w:hAnsi="Times New Roman" w:cs="Times New Roman"/>
          <w:b/>
          <w:bCs/>
          <w:noProof/>
          <w:szCs w:val="24"/>
          <w:lang w:val="fr-FR"/>
        </w:rPr>
        <w:drawing>
          <wp:inline distT="0" distB="0" distL="0" distR="0" wp14:anchorId="26487E4C" wp14:editId="5790472C">
            <wp:extent cx="5723255" cy="2472055"/>
            <wp:effectExtent l="0" t="0" r="0" b="0"/>
            <wp:docPr id="23" name="Image 23" descr="Macintosh HD:Users:matthis:Desktop:Capture d’écran 2020-05-21 à 10.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is:Desktop:Capture d’écran 2020-05-21 à 10.15.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472055"/>
                    </a:xfrm>
                    <a:prstGeom prst="rect">
                      <a:avLst/>
                    </a:prstGeom>
                    <a:noFill/>
                    <a:ln>
                      <a:noFill/>
                    </a:ln>
                  </pic:spPr>
                </pic:pic>
              </a:graphicData>
            </a:graphic>
          </wp:inline>
        </w:drawing>
      </w:r>
      <w:r>
        <w:rPr>
          <w:rFonts w:ascii="Times New Roman" w:hAnsi="Times New Roman" w:cs="Times New Roman"/>
          <w:b/>
          <w:bCs/>
          <w:noProof/>
          <w:szCs w:val="24"/>
          <w:lang w:val="fr-FR"/>
        </w:rPr>
        <w:lastRenderedPageBreak/>
        <w:drawing>
          <wp:inline distT="0" distB="0" distL="0" distR="0" wp14:anchorId="0215373A" wp14:editId="2F7093ED">
            <wp:extent cx="5723255" cy="525145"/>
            <wp:effectExtent l="0" t="0" r="0" b="8255"/>
            <wp:docPr id="24" name="Image 24" descr="Macintosh HD:Users:matthis:Desktop:Capture d’écran 2020-05-21 à 1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05-21 à 10.15.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525145"/>
                    </a:xfrm>
                    <a:prstGeom prst="rect">
                      <a:avLst/>
                    </a:prstGeom>
                    <a:noFill/>
                    <a:ln>
                      <a:noFill/>
                    </a:ln>
                  </pic:spPr>
                </pic:pic>
              </a:graphicData>
            </a:graphic>
          </wp:inline>
        </w:drawing>
      </w:r>
      <w:r>
        <w:rPr>
          <w:rFonts w:ascii="Times New Roman" w:hAnsi="Times New Roman" w:cs="Times New Roman"/>
          <w:b/>
          <w:bCs/>
          <w:noProof/>
          <w:szCs w:val="24"/>
          <w:lang w:val="fr-FR"/>
        </w:rPr>
        <w:drawing>
          <wp:inline distT="0" distB="0" distL="0" distR="0" wp14:anchorId="23CE0297" wp14:editId="18124B4F">
            <wp:extent cx="5732145" cy="3276600"/>
            <wp:effectExtent l="0" t="0" r="8255" b="0"/>
            <wp:docPr id="25" name="Image 25" descr="Macintosh HD:Users:matthis:Desktop:Capture d’écran 2020-05-21 à 10.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is:Desktop:Capture d’écran 2020-05-21 à 10.1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76600"/>
                    </a:xfrm>
                    <a:prstGeom prst="rect">
                      <a:avLst/>
                    </a:prstGeom>
                    <a:noFill/>
                    <a:ln>
                      <a:noFill/>
                    </a:ln>
                  </pic:spPr>
                </pic:pic>
              </a:graphicData>
            </a:graphic>
          </wp:inline>
        </w:drawing>
      </w:r>
    </w:p>
    <w:p w14:paraId="5CC1DAAD" w14:textId="77777777" w:rsidR="00963474" w:rsidRDefault="00963474" w:rsidP="003E20FC">
      <w:pPr>
        <w:jc w:val="both"/>
        <w:rPr>
          <w:rFonts w:ascii="Times New Roman" w:hAnsi="Times New Roman" w:cs="Times New Roman"/>
          <w:b/>
          <w:bCs/>
          <w:szCs w:val="24"/>
        </w:rPr>
      </w:pPr>
    </w:p>
    <w:p w14:paraId="13EF153D" w14:textId="5A8A6D61" w:rsidR="00963474" w:rsidRDefault="00963474" w:rsidP="003E20FC">
      <w:pPr>
        <w:jc w:val="both"/>
        <w:rPr>
          <w:rFonts w:ascii="Times New Roman" w:hAnsi="Times New Roman" w:cs="Times New Roman"/>
          <w:b/>
          <w:bCs/>
          <w:szCs w:val="24"/>
        </w:rPr>
      </w:pPr>
      <w:r>
        <w:rPr>
          <w:rFonts w:ascii="Times New Roman" w:hAnsi="Times New Roman" w:cs="Times New Roman"/>
          <w:b/>
          <w:bCs/>
          <w:szCs w:val="24"/>
        </w:rPr>
        <w:t>PREMIERE STL-PAS SPCL</w:t>
      </w:r>
    </w:p>
    <w:p w14:paraId="0B9318C7" w14:textId="3EE5D464" w:rsidR="00963474" w:rsidRDefault="00963474" w:rsidP="003E20FC">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08A3C5A7" wp14:editId="18423487">
            <wp:extent cx="5723255" cy="3979545"/>
            <wp:effectExtent l="0" t="0" r="0" b="8255"/>
            <wp:docPr id="41" name="Image 41" descr="Macintosh HD:Users:matthis:Desktop:Capture d’écran 2020-05-21 à 16.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is:Desktop:Capture d’écran 2020-05-21 à 16.39.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3979545"/>
                    </a:xfrm>
                    <a:prstGeom prst="rect">
                      <a:avLst/>
                    </a:prstGeom>
                    <a:noFill/>
                    <a:ln>
                      <a:noFill/>
                    </a:ln>
                  </pic:spPr>
                </pic:pic>
              </a:graphicData>
            </a:graphic>
          </wp:inline>
        </w:drawing>
      </w:r>
    </w:p>
    <w:p w14:paraId="252A4B68" w14:textId="77777777" w:rsidR="00963474" w:rsidRDefault="00963474" w:rsidP="003E20FC">
      <w:pPr>
        <w:jc w:val="both"/>
        <w:rPr>
          <w:rFonts w:ascii="Times New Roman" w:hAnsi="Times New Roman" w:cs="Times New Roman"/>
          <w:b/>
          <w:bCs/>
          <w:szCs w:val="24"/>
        </w:rPr>
      </w:pPr>
    </w:p>
    <w:p w14:paraId="36DE0986" w14:textId="77777777" w:rsidR="003E20FC" w:rsidRDefault="003E20FC" w:rsidP="003E20FC">
      <w:pPr>
        <w:jc w:val="both"/>
        <w:rPr>
          <w:rFonts w:ascii="Times New Roman" w:hAnsi="Times New Roman" w:cs="Times New Roman"/>
          <w:b/>
          <w:bCs/>
          <w:szCs w:val="24"/>
        </w:rPr>
      </w:pPr>
    </w:p>
    <w:p w14:paraId="5D5364C5" w14:textId="6DC49F38" w:rsidR="003E20FC" w:rsidRDefault="00DB4128" w:rsidP="003E20FC">
      <w:pPr>
        <w:pStyle w:val="Paragraphedeliste"/>
        <w:numPr>
          <w:ilvl w:val="0"/>
          <w:numId w:val="29"/>
        </w:numPr>
        <w:jc w:val="both"/>
        <w:rPr>
          <w:rFonts w:ascii="Times New Roman" w:hAnsi="Times New Roman" w:cs="Times New Roman"/>
          <w:b/>
          <w:bCs/>
          <w:szCs w:val="24"/>
        </w:rPr>
      </w:pPr>
      <w:r>
        <w:rPr>
          <w:rFonts w:ascii="Times New Roman" w:hAnsi="Times New Roman" w:cs="Times New Roman"/>
          <w:b/>
          <w:bCs/>
          <w:szCs w:val="24"/>
        </w:rPr>
        <w:t xml:space="preserve">TERMINALE : </w:t>
      </w:r>
    </w:p>
    <w:p w14:paraId="33D782E0" w14:textId="77777777" w:rsidR="00DB4128" w:rsidRDefault="00DB4128" w:rsidP="00DB4128">
      <w:pPr>
        <w:ind w:left="360"/>
        <w:jc w:val="both"/>
        <w:rPr>
          <w:rFonts w:ascii="Times New Roman" w:hAnsi="Times New Roman" w:cs="Times New Roman"/>
          <w:b/>
          <w:bCs/>
          <w:szCs w:val="24"/>
        </w:rPr>
      </w:pPr>
    </w:p>
    <w:p w14:paraId="432DA8DB" w14:textId="0DF20C37" w:rsidR="003E20FC" w:rsidRPr="003E20FC" w:rsidRDefault="00DB4128" w:rsidP="003E20FC">
      <w:pPr>
        <w:ind w:left="360"/>
        <w:jc w:val="both"/>
        <w:rPr>
          <w:rFonts w:ascii="Times New Roman" w:hAnsi="Times New Roman" w:cs="Times New Roman"/>
          <w:b/>
          <w:bCs/>
          <w:szCs w:val="24"/>
        </w:rPr>
      </w:pPr>
      <w:r w:rsidRPr="003440E6">
        <w:rPr>
          <w:noProof/>
          <w:lang w:val="fr-FR"/>
        </w:rPr>
        <w:drawing>
          <wp:inline distT="0" distB="0" distL="0" distR="0" wp14:anchorId="401C1C7F" wp14:editId="19966429">
            <wp:extent cx="3589592" cy="439843"/>
            <wp:effectExtent l="25400" t="25400" r="1778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782"/>
                    <a:stretch/>
                  </pic:blipFill>
                  <pic:spPr bwMode="auto">
                    <a:xfrm>
                      <a:off x="0" y="0"/>
                      <a:ext cx="3601658" cy="441322"/>
                    </a:xfrm>
                    <a:prstGeom prst="rect">
                      <a:avLst/>
                    </a:prstGeom>
                    <a:ln w="9525" cap="flat" cmpd="sng" algn="ctr">
                      <a:solidFill>
                        <a:srgbClr val="4F81BD"/>
                      </a:solidFill>
                      <a:prstDash val="sysDot"/>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F766F3" w14:textId="77777777" w:rsidR="003E20FC" w:rsidRDefault="003E20FC" w:rsidP="003E20FC">
      <w:pPr>
        <w:jc w:val="both"/>
        <w:rPr>
          <w:rFonts w:ascii="Times New Roman" w:hAnsi="Times New Roman" w:cs="Times New Roman"/>
          <w:b/>
          <w:bCs/>
          <w:szCs w:val="24"/>
        </w:rPr>
      </w:pPr>
    </w:p>
    <w:p w14:paraId="683E7864" w14:textId="331DB632" w:rsidR="003E20FC" w:rsidRDefault="003E20FC" w:rsidP="003E20FC">
      <w:pPr>
        <w:jc w:val="both"/>
        <w:rPr>
          <w:rFonts w:ascii="Times New Roman" w:hAnsi="Times New Roman" w:cs="Times New Roman"/>
          <w:szCs w:val="24"/>
        </w:rPr>
      </w:pPr>
      <w:r>
        <w:rPr>
          <w:rFonts w:ascii="Times New Roman" w:hAnsi="Times New Roman" w:cs="Times New Roman"/>
          <w:b/>
          <w:bCs/>
          <w:szCs w:val="24"/>
        </w:rPr>
        <w:t xml:space="preserve">      Niveau : </w:t>
      </w:r>
      <w:r>
        <w:rPr>
          <w:rFonts w:ascii="Times New Roman" w:hAnsi="Times New Roman" w:cs="Times New Roman"/>
          <w:szCs w:val="24"/>
        </w:rPr>
        <w:t>Lycée</w:t>
      </w:r>
    </w:p>
    <w:p w14:paraId="741552CA" w14:textId="105A3D99" w:rsidR="003E20FC" w:rsidRPr="003E20FC" w:rsidRDefault="003E20FC" w:rsidP="003E20FC">
      <w:pPr>
        <w:pStyle w:val="Sansinterligne"/>
        <w:ind w:left="360"/>
      </w:pPr>
      <w:r>
        <w:rPr>
          <w:rFonts w:ascii="Times New Roman" w:hAnsi="Times New Roman" w:cs="Times New Roman"/>
          <w:b/>
          <w:bCs/>
          <w:sz w:val="24"/>
          <w:szCs w:val="24"/>
        </w:rPr>
        <w:t xml:space="preserve">Prérequis : </w:t>
      </w:r>
      <w:r>
        <w:t>Config</w:t>
      </w:r>
      <w:r w:rsidR="00DB4128">
        <w:t xml:space="preserve">uration électronique, électrons de valence, </w:t>
      </w:r>
      <w:r>
        <w:t>Tableau péri</w:t>
      </w:r>
      <w:r w:rsidR="00DB4128">
        <w:t>odique : bloc s et p (seconde)</w:t>
      </w:r>
      <w:r>
        <w:rPr>
          <w:rFonts w:ascii="Times New Roman" w:hAnsi="Times New Roman" w:cs="Times New Roman"/>
          <w:sz w:val="24"/>
          <w:szCs w:val="24"/>
        </w:rPr>
        <w:t xml:space="preserve">, règle du duet et de l’octet (vue pour les ions monoatomique), synthèse organique et caractérisation, tableau périodique, spectroscopie UV/visible. </w:t>
      </w:r>
    </w:p>
    <w:p w14:paraId="7115F73B" w14:textId="77777777" w:rsidR="003E20FC" w:rsidRDefault="003E20FC" w:rsidP="003E20FC">
      <w:pPr>
        <w:jc w:val="both"/>
        <w:rPr>
          <w:rFonts w:ascii="Times New Roman" w:hAnsi="Times New Roman" w:cs="Times New Roman"/>
          <w:szCs w:val="24"/>
        </w:rPr>
      </w:pPr>
    </w:p>
    <w:p w14:paraId="72BA8958"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[1]</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Julien BEUTIER et Nicolas LÉVY. Les Forces de Van der Waals et le Gecko !</w:t>
      </w:r>
      <w:r>
        <w:rPr>
          <w:rFonts w:ascii="Times New Roman" w:hAnsi="Times New Roman" w:cs="Times New Roman"/>
          <w:szCs w:val="24"/>
        </w:rPr>
        <w:t xml:space="preserve"> [</w:t>
      </w:r>
      <w:hyperlink r:id="rId17" w:history="1">
        <w:r w:rsidRPr="004B1752">
          <w:rPr>
            <w:rStyle w:val="Lienhypertexte"/>
            <w:rFonts w:ascii="Times New Roman" w:hAnsi="Times New Roman" w:cs="Times New Roman"/>
            <w:szCs w:val="24"/>
          </w:rPr>
          <w:t>lien</w:t>
        </w:r>
      </w:hyperlink>
      <w:r>
        <w:rPr>
          <w:rFonts w:ascii="Times New Roman" w:hAnsi="Times New Roman" w:cs="Times New Roman"/>
          <w:szCs w:val="24"/>
        </w:rPr>
        <w:t>]</w:t>
      </w:r>
      <w:r w:rsidRPr="004B1752">
        <w:rPr>
          <w:rFonts w:ascii="Times New Roman" w:hAnsi="Times New Roman" w:cs="Times New Roman"/>
          <w:szCs w:val="24"/>
        </w:rPr>
        <w:t xml:space="preserve"> </w:t>
      </w:r>
    </w:p>
    <w:p w14:paraId="7933D8FF"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[2]</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Nicolas COPPENS et</w:t>
      </w:r>
      <w:r>
        <w:rPr>
          <w:rFonts w:ascii="Times New Roman" w:hAnsi="Times New Roman" w:cs="Times New Roman"/>
          <w:szCs w:val="24"/>
        </w:rPr>
        <w:t xml:space="preserve"> </w:t>
      </w:r>
      <w:r w:rsidRPr="004B1752">
        <w:rPr>
          <w:rFonts w:ascii="Times New Roman" w:hAnsi="Times New Roman" w:cs="Times New Roman"/>
          <w:szCs w:val="24"/>
        </w:rPr>
        <w:t>Valéry PRÉVOST.</w:t>
      </w:r>
      <w:r>
        <w:rPr>
          <w:rFonts w:ascii="Times New Roman" w:hAnsi="Times New Roman" w:cs="Times New Roman"/>
          <w:szCs w:val="24"/>
        </w:rPr>
        <w:t xml:space="preserve"> </w:t>
      </w:r>
      <w:r w:rsidRPr="004B1752">
        <w:rPr>
          <w:rFonts w:ascii="Times New Roman" w:hAnsi="Times New Roman" w:cs="Times New Roman"/>
          <w:szCs w:val="24"/>
        </w:rPr>
        <w:t>Physique</w:t>
      </w:r>
      <w:r>
        <w:rPr>
          <w:rFonts w:ascii="Times New Roman" w:hAnsi="Times New Roman" w:cs="Times New Roman"/>
          <w:szCs w:val="24"/>
        </w:rPr>
        <w:t xml:space="preserve"> </w:t>
      </w:r>
      <w:r w:rsidRPr="004B1752">
        <w:rPr>
          <w:rFonts w:ascii="Times New Roman" w:hAnsi="Times New Roman" w:cs="Times New Roman"/>
          <w:szCs w:val="24"/>
        </w:rPr>
        <w:t>Chimie</w:t>
      </w:r>
      <w:r>
        <w:rPr>
          <w:rFonts w:ascii="Times New Roman" w:hAnsi="Times New Roman" w:cs="Times New Roman"/>
          <w:szCs w:val="24"/>
        </w:rPr>
        <w:t xml:space="preserve"> </w:t>
      </w:r>
      <w:r w:rsidRPr="004B1752">
        <w:rPr>
          <w:rFonts w:ascii="Times New Roman" w:hAnsi="Times New Roman" w:cs="Times New Roman"/>
          <w:szCs w:val="24"/>
        </w:rPr>
        <w:t>Première</w:t>
      </w:r>
      <w:r>
        <w:rPr>
          <w:rFonts w:ascii="Times New Roman" w:hAnsi="Times New Roman" w:cs="Times New Roman"/>
          <w:szCs w:val="24"/>
        </w:rPr>
        <w:t xml:space="preserve"> </w:t>
      </w:r>
      <w:r w:rsidRPr="004B1752">
        <w:rPr>
          <w:rFonts w:ascii="Times New Roman" w:hAnsi="Times New Roman" w:cs="Times New Roman"/>
          <w:szCs w:val="24"/>
        </w:rPr>
        <w:t>S.</w:t>
      </w:r>
      <w:r>
        <w:rPr>
          <w:rFonts w:ascii="Times New Roman" w:hAnsi="Times New Roman" w:cs="Times New Roman"/>
          <w:szCs w:val="24"/>
        </w:rPr>
        <w:t xml:space="preserve"> </w:t>
      </w:r>
      <w:r w:rsidRPr="004B1752">
        <w:rPr>
          <w:rFonts w:ascii="Times New Roman" w:hAnsi="Times New Roman" w:cs="Times New Roman"/>
          <w:szCs w:val="24"/>
        </w:rPr>
        <w:t>Nathan,</w:t>
      </w:r>
      <w:r>
        <w:rPr>
          <w:rFonts w:ascii="Times New Roman" w:hAnsi="Times New Roman" w:cs="Times New Roman"/>
          <w:szCs w:val="24"/>
        </w:rPr>
        <w:t xml:space="preserve"> </w:t>
      </w:r>
      <w:r w:rsidRPr="004B1752">
        <w:rPr>
          <w:rFonts w:ascii="Times New Roman" w:hAnsi="Times New Roman" w:cs="Times New Roman"/>
          <w:szCs w:val="24"/>
        </w:rPr>
        <w:t xml:space="preserve">2015. </w:t>
      </w:r>
    </w:p>
    <w:p w14:paraId="55189B5B"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[3]</w:t>
      </w:r>
      <w:r w:rsidRPr="004B1752">
        <w:rPr>
          <w:rFonts w:ascii="Times New Roman" w:hAnsi="Times New Roman" w:cs="Times New Roman"/>
          <w:szCs w:val="24"/>
        </w:rPr>
        <w:t xml:space="preserve"> Thierry DULAURANS, Julien CALAFELL et Magali GIACINO. Physique Chimie Première S. Hachette,</w:t>
      </w:r>
      <w:r>
        <w:rPr>
          <w:rFonts w:ascii="Times New Roman" w:hAnsi="Times New Roman" w:cs="Times New Roman"/>
          <w:szCs w:val="24"/>
        </w:rPr>
        <w:t xml:space="preserve"> </w:t>
      </w:r>
      <w:r w:rsidRPr="004B1752">
        <w:rPr>
          <w:rFonts w:ascii="Times New Roman" w:hAnsi="Times New Roman" w:cs="Times New Roman"/>
          <w:szCs w:val="24"/>
        </w:rPr>
        <w:t xml:space="preserve">2015. </w:t>
      </w:r>
    </w:p>
    <w:p w14:paraId="2C0CE17A"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[4]</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Bruno FOSSET, Jean-Bernard BAUDIN et Frédéric LAHITÈTE. Chimie tout-en-un PCSI. Dunod,</w:t>
      </w:r>
      <w:r>
        <w:rPr>
          <w:rFonts w:ascii="Times New Roman" w:hAnsi="Times New Roman" w:cs="Times New Roman"/>
          <w:szCs w:val="24"/>
        </w:rPr>
        <w:t xml:space="preserve"> </w:t>
      </w:r>
      <w:r w:rsidRPr="004B1752">
        <w:rPr>
          <w:rFonts w:ascii="Times New Roman" w:hAnsi="Times New Roman" w:cs="Times New Roman"/>
          <w:szCs w:val="24"/>
        </w:rPr>
        <w:t xml:space="preserve">2016. </w:t>
      </w:r>
    </w:p>
    <w:p w14:paraId="0532E2FC"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[5]</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Valéry PRÉVOST, Bernard RICHOUX et al. Physique Chimie, Terminale S enseignement spéciﬁque.</w:t>
      </w:r>
      <w:r>
        <w:rPr>
          <w:rFonts w:ascii="Times New Roman" w:hAnsi="Times New Roman" w:cs="Times New Roman"/>
          <w:szCs w:val="24"/>
        </w:rPr>
        <w:t xml:space="preserve"> </w:t>
      </w:r>
      <w:r w:rsidRPr="004B1752">
        <w:rPr>
          <w:rFonts w:ascii="Times New Roman" w:hAnsi="Times New Roman" w:cs="Times New Roman"/>
          <w:szCs w:val="24"/>
        </w:rPr>
        <w:t>Nathan,</w:t>
      </w:r>
      <w:r>
        <w:rPr>
          <w:rFonts w:ascii="Times New Roman" w:hAnsi="Times New Roman" w:cs="Times New Roman"/>
          <w:szCs w:val="24"/>
        </w:rPr>
        <w:t xml:space="preserve"> </w:t>
      </w:r>
      <w:r w:rsidRPr="004B1752">
        <w:rPr>
          <w:rFonts w:ascii="Times New Roman" w:hAnsi="Times New Roman" w:cs="Times New Roman"/>
          <w:szCs w:val="24"/>
        </w:rPr>
        <w:t>2012.</w:t>
      </w:r>
    </w:p>
    <w:p w14:paraId="2446FA7C" w14:textId="4D428816" w:rsidR="00A32376" w:rsidRDefault="00A32376" w:rsidP="003E20FC">
      <w:pPr>
        <w:jc w:val="both"/>
        <w:rPr>
          <w:rFonts w:ascii="Times New Roman" w:hAnsi="Times New Roman" w:cs="Times New Roman"/>
          <w:szCs w:val="24"/>
        </w:rPr>
      </w:pPr>
      <w:r w:rsidRPr="0026043E">
        <w:rPr>
          <w:rFonts w:ascii="Times New Roman" w:hAnsi="Times New Roman" w:cs="Times New Roman"/>
          <w:b/>
          <w:bCs/>
          <w:color w:val="0070C0"/>
          <w:szCs w:val="24"/>
        </w:rPr>
        <w:t>[6] </w:t>
      </w:r>
      <w:r w:rsidR="0026043E">
        <w:rPr>
          <w:rFonts w:ascii="Times New Roman" w:hAnsi="Times New Roman" w:cs="Times New Roman"/>
          <w:b/>
          <w:bCs/>
          <w:color w:val="0070C0"/>
          <w:szCs w:val="24"/>
        </w:rPr>
        <w:t xml:space="preserve">  </w:t>
      </w:r>
      <w:r>
        <w:rPr>
          <w:rFonts w:ascii="Times New Roman" w:hAnsi="Times New Roman" w:cs="Times New Roman"/>
          <w:szCs w:val="24"/>
        </w:rPr>
        <w:t xml:space="preserve">2 livres Hachette, Seconde et Première ! Dernière éditions </w:t>
      </w:r>
      <w:r w:rsidR="00DD5DE1">
        <w:rPr>
          <w:rFonts w:ascii="Times New Roman" w:hAnsi="Times New Roman" w:cs="Times New Roman"/>
          <w:szCs w:val="24"/>
        </w:rPr>
        <w:t>cf. le dossier</w:t>
      </w:r>
    </w:p>
    <w:p w14:paraId="6D6BC9AB" w14:textId="1D36BE85" w:rsidR="0026043E" w:rsidRDefault="0026043E" w:rsidP="003E20FC">
      <w:pPr>
        <w:jc w:val="both"/>
        <w:rPr>
          <w:rFonts w:ascii="Times New Roman" w:hAnsi="Times New Roman" w:cs="Times New Roman"/>
          <w:szCs w:val="24"/>
        </w:rPr>
      </w:pPr>
      <w:r>
        <w:rPr>
          <w:rFonts w:ascii="Times New Roman" w:hAnsi="Times New Roman" w:cs="Times New Roman"/>
          <w:szCs w:val="24"/>
        </w:rPr>
        <w:t>Première : 5, 6 et 9</w:t>
      </w:r>
    </w:p>
    <w:p w14:paraId="35A63B00" w14:textId="40482A47" w:rsidR="0026043E" w:rsidRDefault="0026043E" w:rsidP="003E20FC">
      <w:pPr>
        <w:jc w:val="both"/>
        <w:rPr>
          <w:rFonts w:ascii="Times New Roman" w:hAnsi="Times New Roman" w:cs="Times New Roman"/>
          <w:szCs w:val="24"/>
        </w:rPr>
      </w:pPr>
      <w:r>
        <w:rPr>
          <w:rFonts w:ascii="Times New Roman" w:hAnsi="Times New Roman" w:cs="Times New Roman"/>
          <w:szCs w:val="24"/>
        </w:rPr>
        <w:t xml:space="preserve">Seconde : 4 </w:t>
      </w:r>
    </w:p>
    <w:p w14:paraId="10414064" w14:textId="77777777" w:rsidR="00F364C1" w:rsidRDefault="00F364C1" w:rsidP="003E20FC">
      <w:pPr>
        <w:jc w:val="both"/>
        <w:rPr>
          <w:rFonts w:ascii="Times New Roman" w:hAnsi="Times New Roman" w:cs="Times New Roman"/>
          <w:szCs w:val="24"/>
        </w:rPr>
      </w:pPr>
    </w:p>
    <w:p w14:paraId="324FEF5B" w14:textId="7B946301" w:rsidR="00F364C1" w:rsidRPr="00F364C1" w:rsidRDefault="00F364C1" w:rsidP="003E20FC">
      <w:pPr>
        <w:jc w:val="both"/>
        <w:rPr>
          <w:rFonts w:ascii="Times New Roman" w:hAnsi="Times New Roman" w:cs="Times New Roman"/>
          <w:b/>
          <w:szCs w:val="24"/>
          <w:u w:val="single"/>
        </w:rPr>
      </w:pPr>
      <w:r w:rsidRPr="00F364C1">
        <w:rPr>
          <w:rFonts w:ascii="Times New Roman" w:hAnsi="Times New Roman" w:cs="Times New Roman"/>
          <w:b/>
          <w:szCs w:val="24"/>
          <w:u w:val="single"/>
        </w:rPr>
        <w:t xml:space="preserve">Table des matières : </w:t>
      </w:r>
    </w:p>
    <w:p w14:paraId="06A70AD6" w14:textId="77777777" w:rsidR="00F364C1" w:rsidRDefault="00F364C1" w:rsidP="003E20FC">
      <w:pPr>
        <w:jc w:val="both"/>
        <w:rPr>
          <w:rFonts w:ascii="Times New Roman" w:hAnsi="Times New Roman" w:cs="Times New Roman"/>
          <w:szCs w:val="24"/>
        </w:rPr>
      </w:pPr>
    </w:p>
    <w:p w14:paraId="12370972" w14:textId="77777777" w:rsidR="00F364C1" w:rsidRDefault="00F364C1">
      <w:pPr>
        <w:pStyle w:val="TM1"/>
        <w:tabs>
          <w:tab w:val="right" w:leader="dot" w:pos="9016"/>
        </w:tabs>
        <w:rPr>
          <w:rFonts w:asciiTheme="minorHAnsi" w:eastAsiaTheme="minorEastAsia" w:hAnsiTheme="minorHAnsi" w:cstheme="minorBidi"/>
          <w:noProof/>
          <w:szCs w:val="24"/>
          <w:lang w:val="fr-FR" w:eastAsia="ja-JP"/>
        </w:rPr>
      </w:pPr>
      <w:r>
        <w:rPr>
          <w:rFonts w:ascii="Times New Roman" w:hAnsi="Times New Roman" w:cs="Times New Roman"/>
          <w:szCs w:val="24"/>
        </w:rPr>
        <w:fldChar w:fldCharType="begin"/>
      </w:r>
      <w:r>
        <w:rPr>
          <w:rFonts w:ascii="Times New Roman" w:hAnsi="Times New Roman" w:cs="Times New Roman"/>
          <w:szCs w:val="24"/>
        </w:rPr>
        <w:instrText xml:space="preserve"> TOC \o "1-3" </w:instrText>
      </w:r>
      <w:r>
        <w:rPr>
          <w:rFonts w:ascii="Times New Roman" w:hAnsi="Times New Roman" w:cs="Times New Roman"/>
          <w:szCs w:val="24"/>
        </w:rPr>
        <w:fldChar w:fldCharType="separate"/>
      </w:r>
      <w:r>
        <w:rPr>
          <w:noProof/>
        </w:rPr>
        <w:t>I- De l’atome à la molécule</w:t>
      </w:r>
      <w:r>
        <w:rPr>
          <w:noProof/>
        </w:rPr>
        <w:tab/>
      </w:r>
      <w:r>
        <w:rPr>
          <w:noProof/>
        </w:rPr>
        <w:fldChar w:fldCharType="begin"/>
      </w:r>
      <w:r>
        <w:rPr>
          <w:noProof/>
        </w:rPr>
        <w:instrText xml:space="preserve"> PAGEREF _Toc454387877 \h </w:instrText>
      </w:r>
      <w:r>
        <w:rPr>
          <w:noProof/>
        </w:rPr>
      </w:r>
      <w:r>
        <w:rPr>
          <w:noProof/>
        </w:rPr>
        <w:fldChar w:fldCharType="separate"/>
      </w:r>
      <w:r>
        <w:rPr>
          <w:noProof/>
        </w:rPr>
        <w:t>5</w:t>
      </w:r>
      <w:r>
        <w:rPr>
          <w:noProof/>
        </w:rPr>
        <w:fldChar w:fldCharType="end"/>
      </w:r>
    </w:p>
    <w:p w14:paraId="647220B2" w14:textId="77777777" w:rsidR="00F364C1" w:rsidRDefault="00F364C1">
      <w:pPr>
        <w:pStyle w:val="TM2"/>
        <w:tabs>
          <w:tab w:val="left" w:pos="480"/>
          <w:tab w:val="right" w:leader="dot" w:pos="9016"/>
        </w:tabs>
        <w:rPr>
          <w:rFonts w:asciiTheme="minorHAnsi" w:eastAsiaTheme="minorEastAsia" w:hAnsiTheme="minorHAnsi" w:cstheme="minorBidi"/>
          <w:noProof/>
          <w:szCs w:val="24"/>
          <w:lang w:val="fr-FR" w:eastAsia="ja-JP"/>
        </w:rPr>
      </w:pPr>
      <w:r>
        <w:rPr>
          <w:rFonts w:asciiTheme="minorHAnsi" w:eastAsiaTheme="minorEastAsia" w:hAnsiTheme="minorHAnsi" w:cstheme="minorBidi"/>
          <w:noProof/>
          <w:szCs w:val="24"/>
          <w:lang w:val="fr-FR" w:eastAsia="ja-JP"/>
        </w:rPr>
        <w:tab/>
      </w:r>
      <w:r>
        <w:rPr>
          <w:noProof/>
        </w:rPr>
        <w:t>1-/ Liaison covalente</w:t>
      </w:r>
      <w:r>
        <w:rPr>
          <w:noProof/>
        </w:rPr>
        <w:tab/>
      </w:r>
      <w:r>
        <w:rPr>
          <w:noProof/>
        </w:rPr>
        <w:fldChar w:fldCharType="begin"/>
      </w:r>
      <w:r>
        <w:rPr>
          <w:noProof/>
        </w:rPr>
        <w:instrText xml:space="preserve"> PAGEREF _Toc454387878 \h </w:instrText>
      </w:r>
      <w:r>
        <w:rPr>
          <w:noProof/>
        </w:rPr>
      </w:r>
      <w:r>
        <w:rPr>
          <w:noProof/>
        </w:rPr>
        <w:fldChar w:fldCharType="separate"/>
      </w:r>
      <w:r>
        <w:rPr>
          <w:noProof/>
        </w:rPr>
        <w:t>5</w:t>
      </w:r>
      <w:r>
        <w:rPr>
          <w:noProof/>
        </w:rPr>
        <w:fldChar w:fldCharType="end"/>
      </w:r>
    </w:p>
    <w:p w14:paraId="095D350B" w14:textId="77777777"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3- / Aspect énergétique des liaisons</w:t>
      </w:r>
      <w:r>
        <w:rPr>
          <w:noProof/>
        </w:rPr>
        <w:tab/>
      </w:r>
      <w:r>
        <w:rPr>
          <w:noProof/>
        </w:rPr>
        <w:fldChar w:fldCharType="begin"/>
      </w:r>
      <w:r>
        <w:rPr>
          <w:noProof/>
        </w:rPr>
        <w:instrText xml:space="preserve"> PAGEREF _Toc454387879 \h </w:instrText>
      </w:r>
      <w:r>
        <w:rPr>
          <w:noProof/>
        </w:rPr>
      </w:r>
      <w:r>
        <w:rPr>
          <w:noProof/>
        </w:rPr>
        <w:fldChar w:fldCharType="separate"/>
      </w:r>
      <w:r>
        <w:rPr>
          <w:noProof/>
        </w:rPr>
        <w:t>7</w:t>
      </w:r>
      <w:r>
        <w:rPr>
          <w:noProof/>
        </w:rPr>
        <w:fldChar w:fldCharType="end"/>
      </w:r>
    </w:p>
    <w:p w14:paraId="57C89B72" w14:textId="77777777"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4-/ Géométrie de la molécule</w:t>
      </w:r>
      <w:r>
        <w:rPr>
          <w:noProof/>
        </w:rPr>
        <w:tab/>
      </w:r>
      <w:r>
        <w:rPr>
          <w:noProof/>
        </w:rPr>
        <w:fldChar w:fldCharType="begin"/>
      </w:r>
      <w:r>
        <w:rPr>
          <w:noProof/>
        </w:rPr>
        <w:instrText xml:space="preserve"> PAGEREF _Toc454387880 \h </w:instrText>
      </w:r>
      <w:r>
        <w:rPr>
          <w:noProof/>
        </w:rPr>
      </w:r>
      <w:r>
        <w:rPr>
          <w:noProof/>
        </w:rPr>
        <w:fldChar w:fldCharType="separate"/>
      </w:r>
      <w:r>
        <w:rPr>
          <w:noProof/>
        </w:rPr>
        <w:t>8</w:t>
      </w:r>
      <w:r>
        <w:rPr>
          <w:noProof/>
        </w:rPr>
        <w:fldChar w:fldCharType="end"/>
      </w:r>
    </w:p>
    <w:p w14:paraId="460043F3" w14:textId="77777777" w:rsidR="00F364C1" w:rsidRDefault="00F364C1">
      <w:pPr>
        <w:pStyle w:val="TM1"/>
        <w:tabs>
          <w:tab w:val="right" w:leader="dot" w:pos="9016"/>
        </w:tabs>
        <w:rPr>
          <w:rFonts w:asciiTheme="minorHAnsi" w:eastAsiaTheme="minorEastAsia" w:hAnsiTheme="minorHAnsi" w:cstheme="minorBidi"/>
          <w:noProof/>
          <w:szCs w:val="24"/>
          <w:lang w:val="fr-FR" w:eastAsia="ja-JP"/>
        </w:rPr>
      </w:pPr>
      <w:r>
        <w:rPr>
          <w:noProof/>
        </w:rPr>
        <w:t>II-/ Eléctronégativité et polarité d'une molécule</w:t>
      </w:r>
      <w:r>
        <w:rPr>
          <w:noProof/>
        </w:rPr>
        <w:tab/>
      </w:r>
      <w:r>
        <w:rPr>
          <w:noProof/>
        </w:rPr>
        <w:fldChar w:fldCharType="begin"/>
      </w:r>
      <w:r>
        <w:rPr>
          <w:noProof/>
        </w:rPr>
        <w:instrText xml:space="preserve"> PAGEREF _Toc454387881 \h </w:instrText>
      </w:r>
      <w:r>
        <w:rPr>
          <w:noProof/>
        </w:rPr>
      </w:r>
      <w:r>
        <w:rPr>
          <w:noProof/>
        </w:rPr>
        <w:fldChar w:fldCharType="separate"/>
      </w:r>
      <w:r>
        <w:rPr>
          <w:noProof/>
        </w:rPr>
        <w:t>9</w:t>
      </w:r>
      <w:r>
        <w:rPr>
          <w:noProof/>
        </w:rPr>
        <w:fldChar w:fldCharType="end"/>
      </w:r>
    </w:p>
    <w:p w14:paraId="133B8B76" w14:textId="77777777"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1-/ Electronégativité</w:t>
      </w:r>
      <w:r>
        <w:rPr>
          <w:noProof/>
        </w:rPr>
        <w:tab/>
      </w:r>
      <w:r>
        <w:rPr>
          <w:noProof/>
        </w:rPr>
        <w:fldChar w:fldCharType="begin"/>
      </w:r>
      <w:r>
        <w:rPr>
          <w:noProof/>
        </w:rPr>
        <w:instrText xml:space="preserve"> PAGEREF _Toc454387882 \h </w:instrText>
      </w:r>
      <w:r>
        <w:rPr>
          <w:noProof/>
        </w:rPr>
      </w:r>
      <w:r>
        <w:rPr>
          <w:noProof/>
        </w:rPr>
        <w:fldChar w:fldCharType="separate"/>
      </w:r>
      <w:r>
        <w:rPr>
          <w:noProof/>
        </w:rPr>
        <w:t>9</w:t>
      </w:r>
      <w:r>
        <w:rPr>
          <w:noProof/>
        </w:rPr>
        <w:fldChar w:fldCharType="end"/>
      </w:r>
    </w:p>
    <w:p w14:paraId="6E61DA99" w14:textId="77777777"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2-/ Liaison polarisée et polarité d’une molécule</w:t>
      </w:r>
      <w:r>
        <w:rPr>
          <w:noProof/>
        </w:rPr>
        <w:tab/>
      </w:r>
      <w:r>
        <w:rPr>
          <w:noProof/>
        </w:rPr>
        <w:fldChar w:fldCharType="begin"/>
      </w:r>
      <w:r>
        <w:rPr>
          <w:noProof/>
        </w:rPr>
        <w:instrText xml:space="preserve"> PAGEREF _Toc454387883 \h </w:instrText>
      </w:r>
      <w:r>
        <w:rPr>
          <w:noProof/>
        </w:rPr>
      </w:r>
      <w:r>
        <w:rPr>
          <w:noProof/>
        </w:rPr>
        <w:fldChar w:fldCharType="separate"/>
      </w:r>
      <w:r>
        <w:rPr>
          <w:noProof/>
        </w:rPr>
        <w:t>10</w:t>
      </w:r>
      <w:r>
        <w:rPr>
          <w:noProof/>
        </w:rPr>
        <w:fldChar w:fldCharType="end"/>
      </w:r>
    </w:p>
    <w:p w14:paraId="3B0C0A48" w14:textId="77777777"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2-/ Liaison ionique</w:t>
      </w:r>
      <w:r>
        <w:rPr>
          <w:noProof/>
        </w:rPr>
        <w:tab/>
      </w:r>
      <w:r>
        <w:rPr>
          <w:noProof/>
        </w:rPr>
        <w:fldChar w:fldCharType="begin"/>
      </w:r>
      <w:r>
        <w:rPr>
          <w:noProof/>
        </w:rPr>
        <w:instrText xml:space="preserve"> PAGEREF _Toc454387884 \h </w:instrText>
      </w:r>
      <w:r>
        <w:rPr>
          <w:noProof/>
        </w:rPr>
      </w:r>
      <w:r>
        <w:rPr>
          <w:noProof/>
        </w:rPr>
        <w:fldChar w:fldCharType="separate"/>
      </w:r>
      <w:r>
        <w:rPr>
          <w:noProof/>
        </w:rPr>
        <w:t>11</w:t>
      </w:r>
      <w:r>
        <w:rPr>
          <w:noProof/>
        </w:rPr>
        <w:fldChar w:fldCharType="end"/>
      </w:r>
    </w:p>
    <w:p w14:paraId="57F338CF" w14:textId="77777777" w:rsidR="00F364C1" w:rsidRDefault="00F364C1">
      <w:pPr>
        <w:pStyle w:val="TM1"/>
        <w:tabs>
          <w:tab w:val="right" w:leader="dot" w:pos="9016"/>
        </w:tabs>
        <w:rPr>
          <w:rFonts w:asciiTheme="minorHAnsi" w:eastAsiaTheme="minorEastAsia" w:hAnsiTheme="minorHAnsi" w:cstheme="minorBidi"/>
          <w:noProof/>
          <w:szCs w:val="24"/>
          <w:lang w:val="fr-FR" w:eastAsia="ja-JP"/>
        </w:rPr>
      </w:pPr>
      <w:r>
        <w:rPr>
          <w:noProof/>
        </w:rPr>
        <w:t>III- Des molécules aux phases condensées</w:t>
      </w:r>
      <w:r>
        <w:rPr>
          <w:noProof/>
        </w:rPr>
        <w:tab/>
      </w:r>
      <w:r>
        <w:rPr>
          <w:noProof/>
        </w:rPr>
        <w:fldChar w:fldCharType="begin"/>
      </w:r>
      <w:r>
        <w:rPr>
          <w:noProof/>
        </w:rPr>
        <w:instrText xml:space="preserve"> PAGEREF _Toc454387885 \h </w:instrText>
      </w:r>
      <w:r>
        <w:rPr>
          <w:noProof/>
        </w:rPr>
      </w:r>
      <w:r>
        <w:rPr>
          <w:noProof/>
        </w:rPr>
        <w:fldChar w:fldCharType="separate"/>
      </w:r>
      <w:r>
        <w:rPr>
          <w:noProof/>
        </w:rPr>
        <w:t>12</w:t>
      </w:r>
      <w:r>
        <w:rPr>
          <w:noProof/>
        </w:rPr>
        <w:fldChar w:fldCharType="end"/>
      </w:r>
    </w:p>
    <w:p w14:paraId="28D73012" w14:textId="262F99C1" w:rsidR="00F364C1" w:rsidRDefault="00F364C1">
      <w:pPr>
        <w:pStyle w:val="TM2"/>
        <w:tabs>
          <w:tab w:val="left" w:pos="480"/>
          <w:tab w:val="right" w:leader="dot" w:pos="9016"/>
        </w:tabs>
        <w:rPr>
          <w:rFonts w:asciiTheme="minorHAnsi" w:eastAsiaTheme="minorEastAsia" w:hAnsiTheme="minorHAnsi" w:cstheme="minorBidi"/>
          <w:noProof/>
          <w:szCs w:val="24"/>
          <w:lang w:val="fr-FR" w:eastAsia="ja-JP"/>
        </w:rPr>
      </w:pPr>
      <w:r>
        <w:rPr>
          <w:rFonts w:asciiTheme="minorHAnsi" w:eastAsiaTheme="minorEastAsia" w:hAnsiTheme="minorHAnsi" w:cstheme="minorBidi"/>
          <w:noProof/>
          <w:szCs w:val="24"/>
          <w:lang w:val="fr-FR" w:eastAsia="ja-JP"/>
        </w:rPr>
        <w:tab/>
      </w:r>
      <w:r>
        <w:rPr>
          <w:noProof/>
        </w:rPr>
        <w:t>1-/ Interactions de Van der Waals</w:t>
      </w:r>
      <w:r>
        <w:rPr>
          <w:noProof/>
        </w:rPr>
        <w:tab/>
      </w:r>
      <w:r>
        <w:rPr>
          <w:noProof/>
        </w:rPr>
        <w:fldChar w:fldCharType="begin"/>
      </w:r>
      <w:r>
        <w:rPr>
          <w:noProof/>
        </w:rPr>
        <w:instrText xml:space="preserve"> PAGEREF _Toc454387886 \h </w:instrText>
      </w:r>
      <w:r>
        <w:rPr>
          <w:noProof/>
        </w:rPr>
      </w:r>
      <w:r>
        <w:rPr>
          <w:noProof/>
        </w:rPr>
        <w:fldChar w:fldCharType="separate"/>
      </w:r>
      <w:r>
        <w:rPr>
          <w:noProof/>
        </w:rPr>
        <w:t>12</w:t>
      </w:r>
      <w:r>
        <w:rPr>
          <w:noProof/>
        </w:rPr>
        <w:fldChar w:fldCharType="end"/>
      </w:r>
    </w:p>
    <w:p w14:paraId="625BF855" w14:textId="0B2A3664" w:rsidR="00F364C1" w:rsidRDefault="00F364C1">
      <w:pPr>
        <w:pStyle w:val="TM2"/>
        <w:tabs>
          <w:tab w:val="right" w:leader="dot" w:pos="9016"/>
        </w:tabs>
        <w:rPr>
          <w:rFonts w:asciiTheme="minorHAnsi" w:eastAsiaTheme="minorEastAsia" w:hAnsiTheme="minorHAnsi" w:cstheme="minorBidi"/>
          <w:noProof/>
          <w:szCs w:val="24"/>
          <w:lang w:val="fr-FR" w:eastAsia="ja-JP"/>
        </w:rPr>
      </w:pPr>
      <w:r>
        <w:rPr>
          <w:noProof/>
        </w:rPr>
        <w:t xml:space="preserve">    2-/</w:t>
      </w:r>
      <w:bookmarkStart w:id="0" w:name="_GoBack"/>
      <w:bookmarkEnd w:id="0"/>
      <w:r>
        <w:rPr>
          <w:noProof/>
        </w:rPr>
        <w:t xml:space="preserve"> Les liaisons hydrogènes</w:t>
      </w:r>
      <w:r>
        <w:rPr>
          <w:noProof/>
        </w:rPr>
        <w:tab/>
      </w:r>
      <w:r>
        <w:rPr>
          <w:noProof/>
        </w:rPr>
        <w:fldChar w:fldCharType="begin"/>
      </w:r>
      <w:r>
        <w:rPr>
          <w:noProof/>
        </w:rPr>
        <w:instrText xml:space="preserve"> PAGEREF _Toc454387887 \h </w:instrText>
      </w:r>
      <w:r>
        <w:rPr>
          <w:noProof/>
        </w:rPr>
      </w:r>
      <w:r>
        <w:rPr>
          <w:noProof/>
        </w:rPr>
        <w:fldChar w:fldCharType="separate"/>
      </w:r>
      <w:r>
        <w:rPr>
          <w:noProof/>
        </w:rPr>
        <w:t>13</w:t>
      </w:r>
      <w:r>
        <w:rPr>
          <w:noProof/>
        </w:rPr>
        <w:fldChar w:fldCharType="end"/>
      </w:r>
    </w:p>
    <w:p w14:paraId="7D52ADE4" w14:textId="77777777" w:rsidR="00F364C1" w:rsidRDefault="00F364C1">
      <w:pPr>
        <w:pStyle w:val="TM1"/>
        <w:tabs>
          <w:tab w:val="right" w:leader="dot" w:pos="9016"/>
        </w:tabs>
        <w:rPr>
          <w:rFonts w:asciiTheme="minorHAnsi" w:eastAsiaTheme="minorEastAsia" w:hAnsiTheme="minorHAnsi" w:cstheme="minorBidi"/>
          <w:noProof/>
          <w:szCs w:val="24"/>
          <w:lang w:val="fr-FR" w:eastAsia="ja-JP"/>
        </w:rPr>
      </w:pPr>
      <w:r>
        <w:rPr>
          <w:noProof/>
        </w:rPr>
        <w:t>Conclusion :</w:t>
      </w:r>
      <w:r>
        <w:rPr>
          <w:noProof/>
        </w:rPr>
        <w:tab/>
      </w:r>
      <w:r>
        <w:rPr>
          <w:noProof/>
        </w:rPr>
        <w:fldChar w:fldCharType="begin"/>
      </w:r>
      <w:r>
        <w:rPr>
          <w:noProof/>
        </w:rPr>
        <w:instrText xml:space="preserve"> PAGEREF _Toc454387888 \h </w:instrText>
      </w:r>
      <w:r>
        <w:rPr>
          <w:noProof/>
        </w:rPr>
      </w:r>
      <w:r>
        <w:rPr>
          <w:noProof/>
        </w:rPr>
        <w:fldChar w:fldCharType="separate"/>
      </w:r>
      <w:r>
        <w:rPr>
          <w:noProof/>
        </w:rPr>
        <w:t>14</w:t>
      </w:r>
      <w:r>
        <w:rPr>
          <w:noProof/>
        </w:rPr>
        <w:fldChar w:fldCharType="end"/>
      </w:r>
    </w:p>
    <w:p w14:paraId="67E5FBF0" w14:textId="77777777" w:rsidR="00F364C1" w:rsidRDefault="00F364C1">
      <w:pPr>
        <w:pStyle w:val="TM1"/>
        <w:tabs>
          <w:tab w:val="right" w:leader="dot" w:pos="9016"/>
        </w:tabs>
        <w:rPr>
          <w:rFonts w:asciiTheme="minorHAnsi" w:eastAsiaTheme="minorEastAsia" w:hAnsiTheme="minorHAnsi" w:cstheme="minorBidi"/>
          <w:noProof/>
          <w:szCs w:val="24"/>
          <w:lang w:val="fr-FR" w:eastAsia="ja-JP"/>
        </w:rPr>
      </w:pPr>
      <w:r>
        <w:rPr>
          <w:noProof/>
        </w:rPr>
        <w:t>Questions</w:t>
      </w:r>
      <w:r>
        <w:rPr>
          <w:noProof/>
        </w:rPr>
        <w:tab/>
      </w:r>
      <w:r>
        <w:rPr>
          <w:noProof/>
        </w:rPr>
        <w:fldChar w:fldCharType="begin"/>
      </w:r>
      <w:r>
        <w:rPr>
          <w:noProof/>
        </w:rPr>
        <w:instrText xml:space="preserve"> PAGEREF _Toc454387889 \h </w:instrText>
      </w:r>
      <w:r>
        <w:rPr>
          <w:noProof/>
        </w:rPr>
      </w:r>
      <w:r>
        <w:rPr>
          <w:noProof/>
        </w:rPr>
        <w:fldChar w:fldCharType="separate"/>
      </w:r>
      <w:r>
        <w:rPr>
          <w:noProof/>
        </w:rPr>
        <w:t>14</w:t>
      </w:r>
      <w:r>
        <w:rPr>
          <w:noProof/>
        </w:rPr>
        <w:fldChar w:fldCharType="end"/>
      </w:r>
    </w:p>
    <w:p w14:paraId="0C3A92F9" w14:textId="77777777" w:rsidR="003E20FC" w:rsidRDefault="00F364C1" w:rsidP="003E20FC">
      <w:pPr>
        <w:jc w:val="both"/>
        <w:rPr>
          <w:rFonts w:ascii="Times New Roman" w:hAnsi="Times New Roman" w:cs="Times New Roman"/>
          <w:szCs w:val="24"/>
        </w:rPr>
      </w:pPr>
      <w:r>
        <w:rPr>
          <w:rFonts w:ascii="Times New Roman" w:hAnsi="Times New Roman" w:cs="Times New Roman"/>
          <w:szCs w:val="24"/>
        </w:rPr>
        <w:fldChar w:fldCharType="end"/>
      </w:r>
    </w:p>
    <w:p w14:paraId="7A50E5FC" w14:textId="77777777" w:rsidR="003E20FC" w:rsidRDefault="003E20FC" w:rsidP="003E20FC">
      <w:pPr>
        <w:pStyle w:val="Paragraphedeliste"/>
        <w:ind w:left="1080"/>
        <w:jc w:val="both"/>
        <w:rPr>
          <w:rFonts w:ascii="Times New Roman" w:hAnsi="Times New Roman" w:cs="Times New Roman"/>
          <w:b/>
          <w:bCs/>
          <w:color w:val="C00000"/>
          <w:sz w:val="32"/>
          <w:szCs w:val="32"/>
        </w:rPr>
      </w:pPr>
    </w:p>
    <w:p w14:paraId="636E764B" w14:textId="77777777" w:rsidR="00F364C1" w:rsidRDefault="00F364C1" w:rsidP="003E20FC">
      <w:pPr>
        <w:pStyle w:val="Paragraphedeliste"/>
        <w:ind w:left="1080"/>
        <w:jc w:val="both"/>
        <w:rPr>
          <w:rFonts w:ascii="Times New Roman" w:hAnsi="Times New Roman" w:cs="Times New Roman"/>
          <w:b/>
          <w:bCs/>
          <w:color w:val="C00000"/>
          <w:sz w:val="32"/>
          <w:szCs w:val="32"/>
        </w:rPr>
      </w:pPr>
    </w:p>
    <w:p w14:paraId="1FBD124F" w14:textId="77777777" w:rsidR="00F364C1" w:rsidRDefault="00F364C1" w:rsidP="003E20FC">
      <w:pPr>
        <w:pStyle w:val="Paragraphedeliste"/>
        <w:ind w:left="1080"/>
        <w:jc w:val="both"/>
        <w:rPr>
          <w:rFonts w:ascii="Times New Roman" w:hAnsi="Times New Roman" w:cs="Times New Roman"/>
          <w:b/>
          <w:bCs/>
          <w:color w:val="C00000"/>
          <w:sz w:val="32"/>
          <w:szCs w:val="32"/>
        </w:rPr>
      </w:pPr>
    </w:p>
    <w:p w14:paraId="0C93FE32" w14:textId="77777777" w:rsidR="003E20FC" w:rsidRDefault="003E20FC" w:rsidP="003E20FC">
      <w:pPr>
        <w:jc w:val="both"/>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Intro : </w:t>
      </w:r>
    </w:p>
    <w:p w14:paraId="5118C195" w14:textId="77777777" w:rsidR="00DB4128" w:rsidRDefault="00DB4128" w:rsidP="00005F85">
      <w:pPr>
        <w:pStyle w:val="Sansinterligne"/>
      </w:pPr>
      <w:r>
        <w:rPr>
          <w:b/>
          <w:bCs/>
        </w:rPr>
        <w:lastRenderedPageBreak/>
        <w:tab/>
      </w:r>
      <w:r>
        <w:t>Au cours des leçons précédentes, nous avons vu l’existence d’atomes qui sont constitués d’un noyau dont la taille caractéristique est le femtomètre entouré d’électrons contenus dans une sphère de taille caractéristique de l’ordre de l’Angström.</w:t>
      </w:r>
    </w:p>
    <w:p w14:paraId="3DC7602C" w14:textId="77777777" w:rsidR="00DB4128" w:rsidRDefault="00DB4128" w:rsidP="00005F85">
      <w:pPr>
        <w:pStyle w:val="Sansinterligne"/>
        <w:rPr>
          <w:i/>
          <w:iCs/>
          <w:color w:val="00B0F0"/>
        </w:rPr>
      </w:pPr>
      <w:r>
        <w:tab/>
      </w:r>
      <w:r>
        <w:rPr>
          <w:i/>
          <w:iCs/>
          <w:color w:val="00B0F0"/>
        </w:rPr>
        <w:t>N’oublions pas que derrière tout ça, il y a la mécanique quantique et que la localisation des particules est impossible…</w:t>
      </w:r>
    </w:p>
    <w:p w14:paraId="24C1592B" w14:textId="77777777" w:rsidR="00DB4128" w:rsidRDefault="00DB4128" w:rsidP="00DB4128">
      <w:pPr>
        <w:pStyle w:val="Sansinterligne"/>
      </w:pPr>
      <w:r>
        <w:tab/>
        <w:t>Cependant, nous ne savons pas encore comment ces atomes s’organisent pour former des molécules ou des phases condensées (notamment des cristaux solides).</w:t>
      </w:r>
    </w:p>
    <w:p w14:paraId="3460AC0D" w14:textId="0E75B990" w:rsidR="00005F85" w:rsidRDefault="00DB4128" w:rsidP="00DB4128">
      <w:pPr>
        <w:pStyle w:val="Sansinterligne"/>
      </w:pPr>
      <w:r>
        <w:tab/>
      </w:r>
      <w:r w:rsidR="00005F85">
        <w:t>Nous allons développer au xours de cette leçon une notion qui va nous permettre d'expliquer cela : la liaison chimique.</w:t>
      </w:r>
    </w:p>
    <w:p w14:paraId="745CE6C9" w14:textId="15A81FD2" w:rsidR="003E20FC" w:rsidRPr="00C5045A" w:rsidRDefault="00DB4128" w:rsidP="00C5045A">
      <w:pPr>
        <w:pStyle w:val="Sansinterligne"/>
        <w:rPr>
          <w:b/>
        </w:rPr>
      </w:pPr>
      <w:r>
        <w:tab/>
      </w:r>
      <w:r w:rsidRPr="00005F85">
        <w:rPr>
          <w:b/>
        </w:rPr>
        <w:t xml:space="preserve">Ainsi, nous appellerons </w:t>
      </w:r>
      <w:r w:rsidRPr="00005F85">
        <w:rPr>
          <w:b/>
          <w:i/>
          <w:iCs/>
        </w:rPr>
        <w:t xml:space="preserve">liaison chimique </w:t>
      </w:r>
      <w:r w:rsidRPr="00005F85">
        <w:rPr>
          <w:b/>
        </w:rPr>
        <w:t>toute interaction attractive qui maintient des atomes ou gr</w:t>
      </w:r>
      <w:r w:rsidR="00005F85">
        <w:rPr>
          <w:b/>
        </w:rPr>
        <w:t>oupe d’atomes à courte distance (Définition)</w:t>
      </w:r>
    </w:p>
    <w:p w14:paraId="2B0EB025" w14:textId="6568FFF7" w:rsidR="003E20FC" w:rsidRDefault="00005F85" w:rsidP="00005F85">
      <w:pPr>
        <w:pStyle w:val="Titre1"/>
      </w:pPr>
      <w:r w:rsidRPr="00005F85">
        <w:rPr>
          <w:u w:val="none"/>
        </w:rPr>
        <w:tab/>
      </w:r>
      <w:bookmarkStart w:id="1" w:name="_Toc454387877"/>
      <w:r>
        <w:t xml:space="preserve">I- </w:t>
      </w:r>
      <w:r w:rsidR="003E20FC" w:rsidRPr="004B1752">
        <w:t>De l’atome à la molécule</w:t>
      </w:r>
      <w:bookmarkEnd w:id="1"/>
      <w:r w:rsidR="003E20FC" w:rsidRPr="004B1752">
        <w:t xml:space="preserve"> </w:t>
      </w:r>
    </w:p>
    <w:p w14:paraId="7A9CDD3C" w14:textId="77E13073" w:rsidR="00304CAE" w:rsidRDefault="003E20FC" w:rsidP="00304CAE">
      <w:pPr>
        <w:pStyle w:val="Titre2"/>
      </w:pPr>
      <w:bookmarkStart w:id="2" w:name="_Toc454387878"/>
      <w:r w:rsidRPr="00304CAE">
        <w:rPr>
          <w:b w:val="0"/>
          <w:noProof/>
          <w:szCs w:val="24"/>
          <w:u w:val="none"/>
          <w:lang w:val="fr-FR"/>
        </w:rPr>
        <mc:AlternateContent>
          <mc:Choice Requires="wps">
            <w:drawing>
              <wp:anchor distT="0" distB="0" distL="114300" distR="114300" simplePos="0" relativeHeight="251659264" behindDoc="0" locked="0" layoutInCell="1" allowOverlap="1" wp14:anchorId="43DD0E29" wp14:editId="127515A3">
                <wp:simplePos x="0" y="0"/>
                <wp:positionH relativeFrom="page">
                  <wp:align>right</wp:align>
                </wp:positionH>
                <wp:positionV relativeFrom="paragraph">
                  <wp:posOffset>257022</wp:posOffset>
                </wp:positionV>
                <wp:extent cx="752354" cy="26621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42E632B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margin-left:8.05pt;margin-top:20.25pt;width:59.25pt;height:20.95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" filled="f" stroked="f" strokeweight=".5pt">
                <v:textbox>
                  <w:txbxContent>
                    <w:p w14:paraId="42E632B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[2]p147</w:t>
                      </w:r>
                    </w:p>
                  </w:txbxContent>
                </v:textbox>
                <w10:wrap anchorx="page"/>
              </v:shape>
            </w:pict>
          </mc:Fallback>
        </mc:AlternateContent>
      </w:r>
      <w:r w:rsidR="00304CAE" w:rsidRPr="00304CAE">
        <w:rPr>
          <w:b w:val="0"/>
          <w:u w:val="none"/>
        </w:rPr>
        <w:tab/>
      </w:r>
      <w:r w:rsidR="00304CAE">
        <w:t xml:space="preserve">1-/ </w:t>
      </w:r>
      <w:r>
        <w:t>Liaison covalente</w:t>
      </w:r>
      <w:bookmarkEnd w:id="2"/>
    </w:p>
    <w:p w14:paraId="75C66559" w14:textId="3B7A5BD2" w:rsidR="00304CAE" w:rsidRDefault="00304CAE" w:rsidP="00304CAE">
      <w:pPr>
        <w:pStyle w:val="Sansinterligne"/>
      </w:pPr>
      <w:r>
        <w:tab/>
        <w:t>Comme on a pu le voir, chaque atome possède un nombre fini d’électrons et l’on peut donner la configuration électronique de cet atome dans son état fondamental. On peut utiliser pour trouver rapidement la configuration électronique, le tableau périodique.</w:t>
      </w:r>
    </w:p>
    <w:p w14:paraId="351B1B46" w14:textId="77777777" w:rsidR="00304CAE" w:rsidRDefault="00304CAE" w:rsidP="00304CAE">
      <w:pPr>
        <w:pStyle w:val="Sansinterligne"/>
      </w:pPr>
    </w:p>
    <w:p w14:paraId="02BC4516" w14:textId="77777777" w:rsidR="00304CAE" w:rsidRDefault="00304CAE" w:rsidP="00304CAE">
      <w:pPr>
        <w:pStyle w:val="Sansinterligne"/>
      </w:pPr>
      <w:r>
        <w:t>Par exemple:</w:t>
      </w:r>
    </w:p>
    <w:p w14:paraId="572B0EF3" w14:textId="37640B69" w:rsidR="00304CAE" w:rsidRPr="00304CAE" w:rsidRDefault="00304CAE" w:rsidP="00304CAE">
      <w:pPr>
        <w:pStyle w:val="Sansinterligne"/>
      </w:pPr>
      <w:r w:rsidRPr="00304CAE">
        <w:rPr>
          <w:b/>
          <w:color w:val="660066"/>
        </w:rPr>
        <w:t>Monter Ptable</w:t>
      </w:r>
      <w:r w:rsidR="007778D2">
        <w:t xml:space="preserve"> Oxygène = 2ième ligne et 4</w:t>
      </w:r>
      <w:r>
        <w:t>ième colonne</w:t>
      </w:r>
      <w:r w:rsidR="007778D2">
        <w:t xml:space="preserve"> du bloc p = 16ième colonne</w:t>
      </w:r>
    </w:p>
    <w:p w14:paraId="29E977CA" w14:textId="77777777" w:rsidR="00304CAE" w:rsidRDefault="00304CAE" w:rsidP="00304CAE">
      <w:pPr>
        <w:pStyle w:val="Sansinterligne"/>
        <w:rPr>
          <w:rFonts w:eastAsiaTheme="minorEastAsia"/>
        </w:rPr>
      </w:pPr>
      <w:r>
        <w:tab/>
      </w:r>
      <m:oMath>
        <m:r>
          <w:rPr>
            <w:rFonts w:ascii="Cambria Math" w:hAnsi="Cambria Math"/>
          </w:rPr>
          <m:t>Z</m:t>
        </m:r>
        <m:r>
          <m:rPr>
            <m:sty m:val="p"/>
          </m:rPr>
          <w:rPr>
            <w:rFonts w:ascii="Cambria Math" w:hAnsi="Cambria Math"/>
          </w:rPr>
          <m:t xml:space="preserve">=8, </m:t>
        </m:r>
        <m:d>
          <m:dPr>
            <m:begChr m:val="["/>
            <m:endChr m:val="]"/>
            <m:ctrlPr>
              <w:rPr>
                <w:rFonts w:ascii="Cambria Math" w:hAnsi="Cambria Math"/>
              </w:rPr>
            </m:ctrlPr>
          </m:dPr>
          <m:e>
            <m:r>
              <w:rPr>
                <w:rFonts w:ascii="Cambria Math" w:hAnsi="Cambria Math"/>
              </w:rPr>
              <m:t>O</m:t>
            </m:r>
          </m:e>
        </m:d>
        <m:r>
          <m:rPr>
            <m:sty m:val="p"/>
          </m:rPr>
          <w:rPr>
            <w:rFonts w:ascii="Cambria Math" w:hAnsi="Cambria Math"/>
          </w:rPr>
          <m:t>=1</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p</m:t>
            </m:r>
          </m:e>
          <m:sup>
            <m:r>
              <m:rPr>
                <m:sty m:val="p"/>
              </m:rPr>
              <w:rPr>
                <w:rFonts w:ascii="Cambria Math" w:hAnsi="Cambria Math"/>
              </w:rPr>
              <m:t>4</m:t>
            </m:r>
          </m:sup>
        </m:sSup>
      </m:oMath>
      <w:r>
        <w:rPr>
          <w:rFonts w:eastAsiaTheme="minorEastAsia"/>
        </w:rPr>
        <w:t xml:space="preserve"> donc possède six électrons de valence réparti en deux doublets non liants et deux électrons célibataires.</w:t>
      </w:r>
    </w:p>
    <w:p w14:paraId="6CE24121" w14:textId="10139C17" w:rsidR="00304CAE" w:rsidRDefault="00304CAE" w:rsidP="00304CAE">
      <w:pPr>
        <w:pStyle w:val="Sansinterligne"/>
        <w:rPr>
          <w:rFonts w:eastAsiaTheme="minorEastAsia"/>
        </w:rPr>
      </w:pPr>
      <w:r>
        <w:rPr>
          <w:rFonts w:eastAsiaTheme="minorEastAsia"/>
        </w:rPr>
        <w:tab/>
        <w:t xml:space="preserve">L’hydrogène dont </w:t>
      </w:r>
      <m:oMath>
        <m:d>
          <m:dPr>
            <m:begChr m:val="["/>
            <m:endChr m:val="]"/>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 xml:space="preserve"> possède un électron de valence.</w:t>
      </w:r>
    </w:p>
    <w:p w14:paraId="3EE97E8F" w14:textId="67E28693" w:rsidR="00304CAE" w:rsidRDefault="00304CAE" w:rsidP="00304CAE">
      <w:pPr>
        <w:pStyle w:val="Sansinterligne"/>
        <w:rPr>
          <w:rFonts w:eastAsiaTheme="minorEastAsia"/>
        </w:rPr>
      </w:pPr>
      <w:r>
        <w:rPr>
          <w:rFonts w:eastAsiaTheme="minorEastAsia"/>
        </w:rPr>
        <w:t xml:space="preserve">Les électrons de valence ceux sont les électrons qui nous intéresse, ils sont responsables des liaisons : </w:t>
      </w:r>
    </w:p>
    <w:p w14:paraId="7851B4DA" w14:textId="77777777" w:rsidR="007830F2" w:rsidRDefault="007830F2" w:rsidP="00304CAE">
      <w:pPr>
        <w:pStyle w:val="Sansinterligne"/>
        <w:rPr>
          <w:rFonts w:eastAsiaTheme="minorEastAsia"/>
        </w:rPr>
      </w:pPr>
    </w:p>
    <w:p w14:paraId="1EA8F943" w14:textId="77777777" w:rsidR="00304CAE" w:rsidRDefault="00304CAE" w:rsidP="00304CAE">
      <w:pPr>
        <w:pStyle w:val="Sansinterligne"/>
        <w:ind w:firstLine="708"/>
        <w:rPr>
          <w:rFonts w:eastAsiaTheme="minorEastAsia"/>
          <w:b/>
        </w:rPr>
      </w:pPr>
      <w:r w:rsidRPr="00304CAE">
        <w:rPr>
          <w:rFonts w:eastAsiaTheme="minorEastAsia"/>
          <w:b/>
        </w:rPr>
        <w:t xml:space="preserve">La liaison covalente résulte de la mise en commun de deux électrons de valence de deux atomes différents. L’énergie molaire liée à ces liaisons est de l’ordre de 200 - 800 kJ/mol. </w:t>
      </w:r>
    </w:p>
    <w:p w14:paraId="4AC862A9" w14:textId="67D85FE6" w:rsidR="007830F2" w:rsidRDefault="007830F2" w:rsidP="00304CAE">
      <w:pPr>
        <w:pStyle w:val="Sansinterligne"/>
        <w:ind w:firstLine="708"/>
        <w:rPr>
          <w:rFonts w:eastAsiaTheme="minorEastAsia"/>
          <w:b/>
        </w:rPr>
      </w:pPr>
    </w:p>
    <w:p w14:paraId="57F46FAA" w14:textId="4A644173" w:rsidR="007830F2" w:rsidRDefault="007830F2" w:rsidP="007830F2">
      <w:pPr>
        <w:pStyle w:val="Transition"/>
      </w:pPr>
      <w:r>
        <w:t>Dans une molécule d'eau, on sait qu'il y a un oxygène et deux hydrogènes,</w:t>
      </w:r>
      <w:r w:rsidR="0048116A">
        <w:t xml:space="preserve"> on connaît respectivement leur nombre d'électorns de valence,</w:t>
      </w:r>
      <w:r>
        <w:t xml:space="preserve"> commment </w:t>
      </w:r>
      <w:r w:rsidR="0048116A">
        <w:t>construire la molécule à l'aide de la description des liaisons que l'on vient d'introduire</w:t>
      </w:r>
      <w:r>
        <w:t xml:space="preserve"> ? Pour visualiser cela, Lewis a proposé un moyen de représenter les molécules qui est aujourdhui couramment utilisé </w:t>
      </w:r>
    </w:p>
    <w:p w14:paraId="6DD96C5D" w14:textId="77777777" w:rsidR="00C5045A" w:rsidRDefault="00C5045A" w:rsidP="007830F2">
      <w:pPr>
        <w:pStyle w:val="Transition"/>
      </w:pPr>
    </w:p>
    <w:p w14:paraId="491F2B03" w14:textId="438B3171" w:rsidR="00C5045A" w:rsidRPr="00C5045A" w:rsidRDefault="00C5045A" w:rsidP="007830F2">
      <w:pPr>
        <w:pStyle w:val="Transition"/>
        <w:rPr>
          <w:color w:val="FF0000"/>
        </w:rPr>
      </w:pPr>
      <w:r>
        <w:tab/>
      </w:r>
      <w:r w:rsidRPr="00C5045A">
        <w:rPr>
          <w:color w:val="FF0000"/>
        </w:rPr>
        <w:t>2-/ Formule de Lewis</w:t>
      </w:r>
      <w:r w:rsidR="0048116A">
        <w:rPr>
          <w:color w:val="FF0000"/>
        </w:rPr>
        <w:t xml:space="preserve"> et construction des molécules / ions</w:t>
      </w:r>
    </w:p>
    <w:p w14:paraId="53F69155" w14:textId="77777777" w:rsidR="007830F2" w:rsidRDefault="007830F2" w:rsidP="00304CAE">
      <w:pPr>
        <w:pStyle w:val="Sansinterligne"/>
        <w:ind w:firstLine="708"/>
        <w:rPr>
          <w:rFonts w:eastAsiaTheme="minorEastAsia"/>
          <w:b/>
        </w:rPr>
      </w:pPr>
    </w:p>
    <w:p w14:paraId="24B33294" w14:textId="103CAA42" w:rsidR="001640A0" w:rsidRPr="007830F2" w:rsidRDefault="001640A0" w:rsidP="001640A0">
      <w:pPr>
        <w:pStyle w:val="Diapo"/>
      </w:pPr>
      <w:r>
        <w:t xml:space="preserve">Diapo </w:t>
      </w:r>
    </w:p>
    <w:p w14:paraId="19A42A77" w14:textId="5F35E601" w:rsidR="007830F2" w:rsidRPr="001640A0" w:rsidRDefault="007830F2"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 xml:space="preserve">Formule de Lewis d’une molécule : représentation des atomes qui la constituent et de ses électrons de valence regroupés en doublets (pair d'électrons) qui son représentés par des tirets. </w:t>
      </w:r>
    </w:p>
    <w:p w14:paraId="3E028A62" w14:textId="66F8AE86" w:rsidR="00C5045A" w:rsidRPr="001640A0" w:rsidRDefault="007830F2"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On</w:t>
      </w:r>
      <w:r w:rsidR="00C5045A" w:rsidRPr="001640A0">
        <w:rPr>
          <w:rFonts w:ascii="Times New Roman" w:hAnsi="Times New Roman" w:cs="Times New Roman"/>
          <w:b/>
          <w:color w:val="800000"/>
          <w:szCs w:val="24"/>
        </w:rPr>
        <w:t xml:space="preserve"> distingue : - les doublets liants (liaison covalente)</w:t>
      </w:r>
      <w:r w:rsidR="001640A0" w:rsidRPr="001640A0">
        <w:rPr>
          <w:rFonts w:ascii="Times New Roman" w:hAnsi="Times New Roman" w:cs="Times New Roman"/>
          <w:b/>
          <w:color w:val="800000"/>
          <w:szCs w:val="24"/>
        </w:rPr>
        <w:t xml:space="preserve"> (appartiennent aux deux atomes)</w:t>
      </w:r>
    </w:p>
    <w:p w14:paraId="01B5656D" w14:textId="772B1932" w:rsidR="007830F2" w:rsidRPr="001640A0" w:rsidRDefault="00C5045A"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ab/>
      </w:r>
      <w:r w:rsidRPr="001640A0">
        <w:rPr>
          <w:rFonts w:ascii="Times New Roman" w:hAnsi="Times New Roman" w:cs="Times New Roman"/>
          <w:b/>
          <w:color w:val="800000"/>
          <w:szCs w:val="24"/>
        </w:rPr>
        <w:tab/>
        <w:t xml:space="preserve">  - </w:t>
      </w:r>
      <w:r w:rsidR="007830F2" w:rsidRPr="001640A0">
        <w:rPr>
          <w:rFonts w:ascii="Times New Roman" w:hAnsi="Times New Roman" w:cs="Times New Roman"/>
          <w:b/>
          <w:color w:val="800000"/>
          <w:szCs w:val="24"/>
        </w:rPr>
        <w:t xml:space="preserve">les doublets non liants  qui sont des pairs d'électrons </w:t>
      </w:r>
      <w:r w:rsidRPr="001640A0">
        <w:rPr>
          <w:rFonts w:ascii="Times New Roman" w:hAnsi="Times New Roman" w:cs="Times New Roman"/>
          <w:b/>
          <w:color w:val="800000"/>
          <w:szCs w:val="24"/>
        </w:rPr>
        <w:t xml:space="preserve">de valence </w:t>
      </w:r>
      <w:r w:rsidR="007830F2" w:rsidRPr="001640A0">
        <w:rPr>
          <w:rFonts w:ascii="Times New Roman" w:hAnsi="Times New Roman" w:cs="Times New Roman"/>
          <w:b/>
          <w:color w:val="800000"/>
          <w:szCs w:val="24"/>
        </w:rPr>
        <w:t>ne servant pas aux liaisons</w:t>
      </w:r>
      <w:r w:rsidR="001640A0" w:rsidRPr="001640A0">
        <w:rPr>
          <w:rFonts w:ascii="Times New Roman" w:hAnsi="Times New Roman" w:cs="Times New Roman"/>
          <w:b/>
          <w:color w:val="800000"/>
          <w:szCs w:val="24"/>
        </w:rPr>
        <w:t xml:space="preserve"> (appartiennent uniquement à l'atome sur lequel ils sont situés)</w:t>
      </w:r>
    </w:p>
    <w:p w14:paraId="576CBDAC" w14:textId="77777777" w:rsidR="007830F2" w:rsidRDefault="007830F2" w:rsidP="00304CAE">
      <w:pPr>
        <w:pStyle w:val="Sansinterligne"/>
        <w:ind w:firstLine="708"/>
        <w:rPr>
          <w:rFonts w:eastAsiaTheme="minorEastAsia"/>
        </w:rPr>
      </w:pPr>
    </w:p>
    <w:p w14:paraId="6EE0340A" w14:textId="77777777" w:rsidR="00304CAE" w:rsidRDefault="00304CAE" w:rsidP="00304CAE">
      <w:pPr>
        <w:pStyle w:val="normal0"/>
        <w:rPr>
          <w:rFonts w:eastAsiaTheme="minorEastAsia"/>
          <w:color w:val="7030A0"/>
        </w:rPr>
      </w:pPr>
    </w:p>
    <w:p w14:paraId="645D148F" w14:textId="77777777" w:rsidR="00833A6F" w:rsidRDefault="00833A6F" w:rsidP="00304CAE">
      <w:pPr>
        <w:pStyle w:val="normal0"/>
        <w:rPr>
          <w:rFonts w:eastAsiaTheme="minorEastAsia"/>
          <w:color w:val="7030A0"/>
        </w:rPr>
      </w:pPr>
    </w:p>
    <w:p w14:paraId="61EAA02B" w14:textId="77777777" w:rsidR="00833A6F" w:rsidRPr="00304CAE" w:rsidRDefault="00833A6F" w:rsidP="00304CAE">
      <w:pPr>
        <w:pStyle w:val="normal0"/>
      </w:pPr>
    </w:p>
    <w:p w14:paraId="2848E2CC" w14:textId="77777777" w:rsidR="003E20FC" w:rsidRDefault="003E20FC" w:rsidP="003E20FC">
      <w:pPr>
        <w:jc w:val="both"/>
        <w:rPr>
          <w:rFonts w:ascii="Times New Roman" w:hAnsi="Times New Roman" w:cs="Times New Roman"/>
          <w:b/>
          <w:bCs/>
          <w:szCs w:val="24"/>
        </w:rPr>
      </w:pPr>
      <w:r>
        <w:rPr>
          <w:rFonts w:ascii="Times New Roman" w:hAnsi="Times New Roman" w:cs="Times New Roman"/>
          <w:b/>
          <w:bCs/>
          <w:szCs w:val="24"/>
        </w:rPr>
        <w:lastRenderedPageBreak/>
        <w:t xml:space="preserve">Au tableau : </w:t>
      </w:r>
    </w:p>
    <w:p w14:paraId="0F316ECD" w14:textId="21AD17D4" w:rsidR="003E20FC" w:rsidRPr="001640A0" w:rsidRDefault="003E20FC" w:rsidP="003E20FC">
      <w:pPr>
        <w:pStyle w:val="Paragraphedeliste"/>
        <w:numPr>
          <w:ilvl w:val="0"/>
          <w:numId w:val="23"/>
        </w:numPr>
        <w:spacing w:line="259" w:lineRule="auto"/>
        <w:jc w:val="both"/>
        <w:rPr>
          <w:rFonts w:ascii="Times New Roman" w:hAnsi="Times New Roman" w:cs="Times New Roman"/>
          <w:b/>
          <w:bCs/>
          <w:szCs w:val="24"/>
        </w:rPr>
      </w:pPr>
      <w:r>
        <w:rPr>
          <w:rFonts w:ascii="Times New Roman" w:hAnsi="Times New Roman" w:cs="Times New Roman"/>
          <w:b/>
          <w:bCs/>
          <w:szCs w:val="24"/>
        </w:rPr>
        <w:t xml:space="preserve">Exemple de l’eau : </w:t>
      </w:r>
      <w:r w:rsidR="00833A6F">
        <w:rPr>
          <w:rFonts w:ascii="Times New Roman" w:hAnsi="Times New Roman" w:cs="Times New Roman"/>
          <w:szCs w:val="24"/>
        </w:rPr>
        <w:t>On a vu</w:t>
      </w:r>
      <w:r>
        <w:rPr>
          <w:rFonts w:ascii="Times New Roman" w:hAnsi="Times New Roman" w:cs="Times New Roman"/>
          <w:szCs w:val="24"/>
        </w:rPr>
        <w:t xml:space="preserve"> que 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(O) = 6 et 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 xml:space="preserve">(H) = 1 </w:t>
      </w:r>
    </w:p>
    <w:p w14:paraId="02507425" w14:textId="77777777" w:rsidR="001640A0" w:rsidRDefault="001640A0" w:rsidP="001640A0">
      <w:pPr>
        <w:spacing w:line="259" w:lineRule="auto"/>
        <w:ind w:left="360"/>
        <w:jc w:val="both"/>
        <w:rPr>
          <w:rFonts w:ascii="Times New Roman" w:hAnsi="Times New Roman" w:cs="Times New Roman"/>
          <w:b/>
          <w:bCs/>
          <w:szCs w:val="24"/>
        </w:rPr>
      </w:pPr>
    </w:p>
    <w:p w14:paraId="7DEAB09C" w14:textId="646D40A8" w:rsidR="001640A0" w:rsidRPr="001640A0" w:rsidRDefault="001640A0" w:rsidP="001640A0">
      <w:pPr>
        <w:spacing w:line="259" w:lineRule="auto"/>
        <w:ind w:left="360"/>
        <w:jc w:val="both"/>
        <w:rPr>
          <w:rFonts w:ascii="Times New Roman" w:hAnsi="Times New Roman" w:cs="Times New Roman"/>
          <w:bCs/>
          <w:szCs w:val="24"/>
        </w:rPr>
      </w:pPr>
      <w:r w:rsidRPr="001640A0">
        <w:rPr>
          <w:rFonts w:ascii="Times New Roman" w:hAnsi="Times New Roman" w:cs="Times New Roman"/>
          <w:bCs/>
          <w:szCs w:val="24"/>
        </w:rPr>
        <w:t>On place donc d'abord des points autour de l'atome, chaque point correspondant à un électron, on relie les atomes entre eux en reliant d</w:t>
      </w:r>
      <w:r>
        <w:rPr>
          <w:rFonts w:ascii="Times New Roman" w:hAnsi="Times New Roman" w:cs="Times New Roman"/>
          <w:bCs/>
          <w:szCs w:val="24"/>
        </w:rPr>
        <w:t>eux points (mise en commun des électrons). Puis on relie les électrons célibataires en paires.</w:t>
      </w:r>
    </w:p>
    <w:p w14:paraId="767454E8" w14:textId="77777777" w:rsidR="003E20FC" w:rsidRDefault="003E20FC" w:rsidP="003E20FC">
      <w:pPr>
        <w:pStyle w:val="Paragraphedeliste"/>
        <w:jc w:val="center"/>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1552" behindDoc="0" locked="0" layoutInCell="1" allowOverlap="1" wp14:anchorId="30CBC06B" wp14:editId="13A1972D">
                <wp:simplePos x="0" y="0"/>
                <wp:positionH relativeFrom="column">
                  <wp:posOffset>3854370</wp:posOffset>
                </wp:positionH>
                <wp:positionV relativeFrom="paragraph">
                  <wp:posOffset>1366239</wp:posOffset>
                </wp:positionV>
                <wp:extent cx="462988" cy="1574157"/>
                <wp:effectExtent l="0" t="0" r="32385" b="26670"/>
                <wp:wrapNone/>
                <wp:docPr id="28" name="Accolade fermante 28"/>
                <wp:cNvGraphicFramePr/>
                <a:graphic xmlns:a="http://schemas.openxmlformats.org/drawingml/2006/main">
                  <a:graphicData uri="http://schemas.microsoft.com/office/word/2010/wordprocessingShape">
                    <wps:wsp>
                      <wps:cNvSpPr/>
                      <wps:spPr>
                        <a:xfrm>
                          <a:off x="0" y="0"/>
                          <a:ext cx="462988" cy="157415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8" o:spid="_x0000_s1026" type="#_x0000_t88" style="position:absolute;margin-left:303.5pt;margin-top:107.6pt;width:36.45pt;height:123.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" adj="529" strokecolor="#4579b8 [3044]"/>
            </w:pict>
          </mc:Fallback>
        </mc:AlternateContent>
      </w:r>
      <w:r w:rsidRPr="002B4EBC">
        <w:rPr>
          <w:noProof/>
          <w:lang w:val="fr-FR"/>
        </w:rPr>
        <w:drawing>
          <wp:inline distT="0" distB="0" distL="0" distR="0" wp14:anchorId="393145B5" wp14:editId="324BF89C">
            <wp:extent cx="4448175" cy="1876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876425"/>
                    </a:xfrm>
                    <a:prstGeom prst="rect">
                      <a:avLst/>
                    </a:prstGeom>
                  </pic:spPr>
                </pic:pic>
              </a:graphicData>
            </a:graphic>
          </wp:inline>
        </w:drawing>
      </w:r>
    </w:p>
    <w:p w14:paraId="67EA4F73" w14:textId="77777777" w:rsidR="003E20FC"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2576" behindDoc="0" locked="0" layoutInCell="1" allowOverlap="1" wp14:anchorId="278D59EE" wp14:editId="74BFD075">
                <wp:simplePos x="0" y="0"/>
                <wp:positionH relativeFrom="margin">
                  <wp:posOffset>4386806</wp:posOffset>
                </wp:positionH>
                <wp:positionV relativeFrom="paragraph">
                  <wp:posOffset>80388</wp:posOffset>
                </wp:positionV>
                <wp:extent cx="1805650" cy="393539"/>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1805650" cy="393539"/>
                        </a:xfrm>
                        <a:prstGeom prst="rect">
                          <a:avLst/>
                        </a:prstGeom>
                        <a:noFill/>
                        <a:ln w="6350">
                          <a:noFill/>
                        </a:ln>
                      </wps:spPr>
                      <wps:txbx>
                        <w:txbxContent>
                          <w:p w14:paraId="566DACEE"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w:t>
                            </w:r>
                            <w:r>
                              <w:rPr>
                                <w:rFonts w:ascii="Times New Roman" w:hAnsi="Times New Roman" w:cs="Times New Roman"/>
                                <w:b/>
                                <w:bCs/>
                                <w:szCs w:val="24"/>
                              </w:rPr>
                              <w:t>s</w:t>
                            </w:r>
                            <w:r w:rsidRPr="003D4333">
                              <w:rPr>
                                <w:rFonts w:ascii="Times New Roman" w:hAnsi="Times New Roman" w:cs="Times New Roman"/>
                                <w:b/>
                                <w:bCs/>
                                <w:szCs w:val="24"/>
                              </w:rPr>
                              <w:t xml:space="preserve"> </w:t>
                            </w:r>
                            <w:r>
                              <w:rPr>
                                <w:rFonts w:ascii="Times New Roman" w:hAnsi="Times New Roman" w:cs="Times New Roman"/>
                                <w:b/>
                                <w:bCs/>
                                <w:szCs w:val="24"/>
                              </w:rPr>
                              <w:t>simples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27" type="#_x0000_t202" style="position:absolute;left:0;text-align:left;margin-left:345.4pt;margin-top:6.35pt;width:142.2pt;height:3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" filled="f" stroked="f" strokeweight=".5pt">
                <v:textbox>
                  <w:txbxContent>
                    <w:p w14:paraId="566DACEE"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w:t>
                      </w:r>
                      <w:r>
                        <w:rPr>
                          <w:rFonts w:ascii="Times New Roman" w:hAnsi="Times New Roman" w:cs="Times New Roman"/>
                          <w:b/>
                          <w:bCs/>
                          <w:szCs w:val="24"/>
                        </w:rPr>
                        <w:t>s</w:t>
                      </w:r>
                      <w:r w:rsidRPr="003D4333">
                        <w:rPr>
                          <w:rFonts w:ascii="Times New Roman" w:hAnsi="Times New Roman" w:cs="Times New Roman"/>
                          <w:b/>
                          <w:bCs/>
                          <w:szCs w:val="24"/>
                        </w:rPr>
                        <w:t xml:space="preserve"> </w:t>
                      </w:r>
                      <w:r>
                        <w:rPr>
                          <w:rFonts w:ascii="Times New Roman" w:hAnsi="Times New Roman" w:cs="Times New Roman"/>
                          <w:b/>
                          <w:bCs/>
                          <w:szCs w:val="24"/>
                        </w:rPr>
                        <w:t>simples</w:t>
                      </w:r>
                    </w:p>
                  </w:txbxContent>
                </v:textbox>
                <w10:wrap anchorx="margin"/>
              </v:shape>
            </w:pict>
          </mc:Fallback>
        </mc:AlternateContent>
      </w:r>
      <w:r>
        <w:rPr>
          <w:rFonts w:ascii="Times New Roman" w:hAnsi="Times New Roman" w:cs="Times New Roman"/>
          <w:b/>
          <w:bCs/>
          <w:szCs w:val="24"/>
        </w:rPr>
        <w:t xml:space="preserve">Exemple de l’ammoniac :  </w:t>
      </w:r>
      <w:r w:rsidRPr="00251DFA">
        <w:rPr>
          <w:rFonts w:ascii="Times New Roman" w:hAnsi="Times New Roman" w:cs="Times New Roman"/>
          <w:szCs w:val="24"/>
        </w:rPr>
        <w:t xml:space="preserve">On sait que </w:t>
      </w:r>
      <w:r>
        <w:rPr>
          <w:rFonts w:ascii="Times New Roman" w:hAnsi="Times New Roman" w:cs="Times New Roman"/>
          <w:szCs w:val="24"/>
        </w:rPr>
        <w:t>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 xml:space="preserve">(N)=5  </w:t>
      </w:r>
    </w:p>
    <w:p w14:paraId="22F6E2B2" w14:textId="77777777" w:rsidR="003E20FC" w:rsidRDefault="003E20FC" w:rsidP="003E20FC">
      <w:pPr>
        <w:jc w:val="center"/>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61312" behindDoc="0" locked="0" layoutInCell="1" allowOverlap="1" wp14:anchorId="7DACFFE7" wp14:editId="70E2343B">
                <wp:simplePos x="0" y="0"/>
                <wp:positionH relativeFrom="margin">
                  <wp:align>left</wp:align>
                </wp:positionH>
                <wp:positionV relativeFrom="paragraph">
                  <wp:posOffset>188370</wp:posOffset>
                </wp:positionV>
                <wp:extent cx="1863524" cy="486137"/>
                <wp:effectExtent l="0" t="0" r="22860" b="28575"/>
                <wp:wrapNone/>
                <wp:docPr id="8" name="Zone de texte 8"/>
                <wp:cNvGraphicFramePr/>
                <a:graphic xmlns:a="http://schemas.openxmlformats.org/drawingml/2006/main">
                  <a:graphicData uri="http://schemas.microsoft.com/office/word/2010/wordprocessingShape">
                    <wps:wsp>
                      <wps:cNvSpPr txBox="1"/>
                      <wps:spPr>
                        <a:xfrm>
                          <a:off x="0" y="0"/>
                          <a:ext cx="1863524" cy="486137"/>
                        </a:xfrm>
                        <a:prstGeom prst="rect">
                          <a:avLst/>
                        </a:prstGeom>
                        <a:noFill/>
                        <a:ln w="6350">
                          <a:solidFill>
                            <a:schemeClr val="accent1"/>
                          </a:solidFill>
                          <a:prstDash val="lgDashDotDot"/>
                        </a:ln>
                      </wps:spPr>
                      <wps:txbx>
                        <w:txbxContent>
                          <w:p w14:paraId="59C1209D"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tous les e-  d’abord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28" type="#_x0000_t202" style="position:absolute;left:0;text-align:left;margin-left:0;margin-top:14.85pt;width:146.75pt;height:38.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" filled="f" strokecolor="#4f81bd [3204]" strokeweight=".5pt">
                <v:stroke dashstyle="longDashDotDot"/>
                <v:textbox>
                  <w:txbxContent>
                    <w:p w14:paraId="59C1209D"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tous les e-  d’abord  </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60288" behindDoc="0" locked="0" layoutInCell="1" allowOverlap="1" wp14:anchorId="30FAAA41" wp14:editId="1B624BF8">
                <wp:simplePos x="0" y="0"/>
                <wp:positionH relativeFrom="page">
                  <wp:align>right</wp:align>
                </wp:positionH>
                <wp:positionV relativeFrom="paragraph">
                  <wp:posOffset>838682</wp:posOffset>
                </wp:positionV>
                <wp:extent cx="752354" cy="266217"/>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4DFDDF7B"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 o:spid="_x0000_s1029" type="#_x0000_t202" style="position:absolute;left:0;text-align:left;margin-left:8.05pt;margin-top:66.05pt;width:59.25pt;height:20.95pt;z-index:25166028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" filled="f" stroked="f" strokeweight=".5pt">
                <v:textbox>
                  <w:txbxContent>
                    <w:p w14:paraId="4DFDDF7B"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page"/>
              </v:shape>
            </w:pict>
          </mc:Fallback>
        </mc:AlternateContent>
      </w:r>
      <w:r w:rsidRPr="00251DFA">
        <w:rPr>
          <w:noProof/>
          <w:lang w:val="fr-FR"/>
        </w:rPr>
        <w:drawing>
          <wp:inline distT="0" distB="0" distL="0" distR="0" wp14:anchorId="25092018" wp14:editId="6A20F8A1">
            <wp:extent cx="1006998" cy="809737"/>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761" t="4104" r="4606" b="60006"/>
                    <a:stretch/>
                  </pic:blipFill>
                  <pic:spPr bwMode="auto">
                    <a:xfrm>
                      <a:off x="0" y="0"/>
                      <a:ext cx="1007546" cy="810178"/>
                    </a:xfrm>
                    <a:prstGeom prst="rect">
                      <a:avLst/>
                    </a:prstGeom>
                    <a:ln>
                      <a:noFill/>
                    </a:ln>
                    <a:extLst>
                      <a:ext uri="{53640926-AAD7-44d8-BBD7-CCE9431645EC}">
                        <a14:shadowObscured xmlns:a14="http://schemas.microsoft.com/office/drawing/2010/main"/>
                      </a:ext>
                    </a:extLst>
                  </pic:spPr>
                </pic:pic>
              </a:graphicData>
            </a:graphic>
          </wp:inline>
        </w:drawing>
      </w:r>
    </w:p>
    <w:p w14:paraId="74637A10" w14:textId="77777777" w:rsidR="003E20FC" w:rsidRDefault="003E20FC" w:rsidP="003E20FC">
      <w:pPr>
        <w:rPr>
          <w:rFonts w:ascii="Times New Roman" w:hAnsi="Times New Roman" w:cs="Times New Roman"/>
          <w:szCs w:val="24"/>
        </w:rPr>
      </w:pPr>
    </w:p>
    <w:p w14:paraId="274EA8E2" w14:textId="21A13ABE" w:rsidR="003E20FC" w:rsidRDefault="00504AFE" w:rsidP="003E20FC">
      <w:pPr>
        <w:rPr>
          <w:rFonts w:ascii="Times New Roman" w:hAnsi="Times New Roman" w:cs="Times New Roman"/>
          <w:szCs w:val="24"/>
        </w:rPr>
      </w:pPr>
      <w:r>
        <w:rPr>
          <w:rFonts w:ascii="Times New Roman" w:hAnsi="Times New Roman" w:cs="Times New Roman"/>
          <w:szCs w:val="24"/>
        </w:rPr>
        <w:t xml:space="preserve">Nous avons dit que les électrons d'une liaison étaient partagés, on note donc que dans ces structures moléculaires, l'Oxygène et l'Azote s'entourent de 8 électrons, et les atomes d'hydrogène de deux électrons. </w:t>
      </w:r>
    </w:p>
    <w:p w14:paraId="5665FCD4" w14:textId="0E8016C6" w:rsidR="00504AFE" w:rsidRDefault="00504AFE" w:rsidP="003E20FC">
      <w:pPr>
        <w:rPr>
          <w:rFonts w:ascii="Times New Roman" w:hAnsi="Times New Roman" w:cs="Times New Roman"/>
          <w:szCs w:val="24"/>
        </w:rPr>
      </w:pPr>
      <w:r>
        <w:rPr>
          <w:rFonts w:ascii="Times New Roman" w:hAnsi="Times New Roman" w:cs="Times New Roman"/>
          <w:szCs w:val="24"/>
        </w:rPr>
        <w:t xml:space="preserve">En fait il s'agit </w:t>
      </w:r>
      <w:r w:rsidR="0048116A">
        <w:rPr>
          <w:rFonts w:ascii="Times New Roman" w:hAnsi="Times New Roman" w:cs="Times New Roman"/>
          <w:szCs w:val="24"/>
        </w:rPr>
        <w:t>de la stabilité des gaz nobles :</w:t>
      </w:r>
      <w:r>
        <w:rPr>
          <w:rFonts w:ascii="Times New Roman" w:hAnsi="Times New Roman" w:cs="Times New Roman"/>
          <w:szCs w:val="24"/>
        </w:rPr>
        <w:t xml:space="preserve"> </w:t>
      </w:r>
    </w:p>
    <w:p w14:paraId="5D13FB83" w14:textId="520AE1A9" w:rsidR="00504AFE" w:rsidRDefault="00504AFE" w:rsidP="003E20FC">
      <w:pPr>
        <w:rPr>
          <w:rFonts w:ascii="Times New Roman" w:hAnsi="Times New Roman" w:cs="Times New Roman"/>
          <w:szCs w:val="24"/>
        </w:rPr>
      </w:pPr>
      <w:r>
        <w:rPr>
          <w:rFonts w:ascii="Times New Roman" w:hAnsi="Times New Roman" w:cs="Times New Roman"/>
          <w:szCs w:val="24"/>
        </w:rPr>
        <w:t>Les atomes des él</w:t>
      </w:r>
      <w:r w:rsidRPr="00504AFE">
        <w:rPr>
          <w:rFonts w:ascii="Times New Roman" w:hAnsi="Times New Roman" w:cs="Times New Roman"/>
          <w:szCs w:val="24"/>
        </w:rPr>
        <w:t>éments des trois premières périodes du TP tendent à obtenir une configuration électronique identique à celle d'un gaz n</w:t>
      </w:r>
      <w:r>
        <w:rPr>
          <w:rFonts w:ascii="Times New Roman" w:hAnsi="Times New Roman" w:cs="Times New Roman"/>
          <w:szCs w:val="24"/>
        </w:rPr>
        <w:t>oble. Po</w:t>
      </w:r>
      <w:r w:rsidRPr="00504AFE">
        <w:rPr>
          <w:rFonts w:ascii="Times New Roman" w:hAnsi="Times New Roman" w:cs="Times New Roman"/>
          <w:szCs w:val="24"/>
        </w:rPr>
        <w:t>ur cela ils forment des ions ou des molécules de telle sorte que leur dernière couche électronique n soit saturée à deux électrons si n=1 et</w:t>
      </w:r>
      <w:r>
        <w:rPr>
          <w:rFonts w:ascii="Times New Roman" w:hAnsi="Times New Roman" w:cs="Times New Roman"/>
          <w:szCs w:val="24"/>
        </w:rPr>
        <w:t xml:space="preserve"> à </w:t>
      </w:r>
      <w:r w:rsidRPr="00504AFE">
        <w:rPr>
          <w:rFonts w:ascii="Times New Roman" w:hAnsi="Times New Roman" w:cs="Times New Roman"/>
          <w:szCs w:val="24"/>
        </w:rPr>
        <w:t xml:space="preserve"> 8 </w:t>
      </w:r>
      <w:r>
        <w:rPr>
          <w:rFonts w:ascii="Times New Roman" w:hAnsi="Times New Roman" w:cs="Times New Roman"/>
          <w:szCs w:val="24"/>
        </w:rPr>
        <w:t>électrons si 1&lt;n&lt;4</w:t>
      </w:r>
    </w:p>
    <w:p w14:paraId="62F66559" w14:textId="29434109" w:rsidR="0048116A" w:rsidRDefault="0048116A" w:rsidP="003E20FC">
      <w:pPr>
        <w:rPr>
          <w:rFonts w:ascii="Times New Roman" w:hAnsi="Times New Roman" w:cs="Times New Roman"/>
          <w:szCs w:val="24"/>
        </w:rPr>
      </w:pPr>
      <w:r>
        <w:rPr>
          <w:rFonts w:ascii="Times New Roman" w:hAnsi="Times New Roman" w:cs="Times New Roman"/>
          <w:szCs w:val="24"/>
        </w:rPr>
        <w:t>Donc en fait quand on va construire les molécules, on respectera ces deux règles, le plus que possible</w:t>
      </w:r>
    </w:p>
    <w:p w14:paraId="067FEA16" w14:textId="3E870E71" w:rsidR="00504AFE" w:rsidRDefault="00504AFE" w:rsidP="00504AFE">
      <w:pPr>
        <w:pStyle w:val="Diapo"/>
      </w:pPr>
      <w:r>
        <w:t xml:space="preserve">Diapo : </w:t>
      </w:r>
    </w:p>
    <w:p w14:paraId="0FB19D54" w14:textId="77777777" w:rsidR="003E20FC" w:rsidRPr="00774929" w:rsidRDefault="003E20FC" w:rsidP="003E20FC">
      <w:pPr>
        <w:pStyle w:val="Paragraphedeliste"/>
        <w:numPr>
          <w:ilvl w:val="0"/>
          <w:numId w:val="24"/>
        </w:numPr>
        <w:spacing w:line="259" w:lineRule="auto"/>
        <w:rPr>
          <w:rFonts w:ascii="Times New Roman" w:hAnsi="Times New Roman" w:cs="Times New Roman"/>
          <w:szCs w:val="24"/>
        </w:rPr>
      </w:pPr>
      <w:r w:rsidRPr="0050573D">
        <w:rPr>
          <w:rFonts w:ascii="Times New Roman" w:hAnsi="Times New Roman" w:cs="Times New Roman"/>
          <w:b/>
          <w:bCs/>
          <w:szCs w:val="24"/>
          <w:u w:val="single"/>
        </w:rPr>
        <w:t>Règle de l’octet</w:t>
      </w:r>
      <w:r w:rsidRPr="0050573D">
        <w:rPr>
          <w:rFonts w:ascii="Times New Roman" w:hAnsi="Times New Roman" w:cs="Times New Roman"/>
          <w:b/>
          <w:bCs/>
          <w:szCs w:val="24"/>
        </w:rPr>
        <w:t> : Les édifices moléculaire sont plus stables lorsque les atomes des périodes 2 et 3  sont entourés de 8</w:t>
      </w:r>
      <w:r w:rsidRPr="0050573D">
        <w:rPr>
          <w:rFonts w:ascii="Times New Roman" w:hAnsi="Times New Roman" w:cs="Times New Roman"/>
          <w:b/>
          <w:bCs/>
          <w:szCs w:val="24"/>
          <w:vertAlign w:val="superscript"/>
        </w:rPr>
        <w:t xml:space="preserve"> </w:t>
      </w:r>
      <w:r w:rsidRPr="0050573D">
        <w:rPr>
          <w:rFonts w:ascii="Times New Roman" w:hAnsi="Times New Roman" w:cs="Times New Roman"/>
          <w:b/>
          <w:bCs/>
          <w:szCs w:val="24"/>
        </w:rPr>
        <w:t>électrons</w:t>
      </w:r>
      <w:r>
        <w:rPr>
          <w:rFonts w:ascii="Times New Roman" w:hAnsi="Times New Roman" w:cs="Times New Roman"/>
          <w:b/>
          <w:bCs/>
          <w:szCs w:val="24"/>
        </w:rPr>
        <w:t>.</w:t>
      </w:r>
    </w:p>
    <w:p w14:paraId="2BED4DF9" w14:textId="77777777" w:rsidR="003E20FC" w:rsidRPr="0050573D" w:rsidRDefault="003E20FC" w:rsidP="003E20FC">
      <w:pPr>
        <w:pStyle w:val="Paragraphedeliste"/>
        <w:rPr>
          <w:rFonts w:ascii="Times New Roman" w:hAnsi="Times New Roman" w:cs="Times New Roman"/>
          <w:szCs w:val="24"/>
        </w:rPr>
      </w:pPr>
    </w:p>
    <w:p w14:paraId="35E5F381" w14:textId="62FEBE15" w:rsidR="00774929" w:rsidRPr="00504AFE" w:rsidRDefault="003E20FC" w:rsidP="00504AFE">
      <w:pPr>
        <w:pStyle w:val="Paragraphedeliste"/>
        <w:numPr>
          <w:ilvl w:val="0"/>
          <w:numId w:val="24"/>
        </w:numPr>
        <w:spacing w:line="259" w:lineRule="auto"/>
        <w:rPr>
          <w:rFonts w:ascii="Times New Roman" w:hAnsi="Times New Roman" w:cs="Times New Roman"/>
          <w:szCs w:val="24"/>
        </w:rPr>
      </w:pPr>
      <w:r w:rsidRPr="00415083">
        <w:rPr>
          <w:rFonts w:ascii="Times New Roman" w:hAnsi="Times New Roman" w:cs="Times New Roman"/>
          <w:b/>
          <w:bCs/>
          <w:szCs w:val="24"/>
          <w:u w:val="single"/>
        </w:rPr>
        <w:t>Règle du duet</w:t>
      </w:r>
      <w:r>
        <w:rPr>
          <w:rFonts w:ascii="Times New Roman" w:hAnsi="Times New Roman" w:cs="Times New Roman"/>
          <w:b/>
          <w:bCs/>
          <w:szCs w:val="24"/>
        </w:rPr>
        <w:t> : L’hydrogène et l’hélium chercherons à être entouré de 2 électrons de valence</w:t>
      </w:r>
      <w:r w:rsidR="00774929">
        <w:rPr>
          <w:rFonts w:ascii="Times New Roman" w:hAnsi="Times New Roman" w:cs="Times New Roman"/>
          <w:szCs w:val="24"/>
        </w:rPr>
        <w:t>.</w:t>
      </w:r>
    </w:p>
    <w:p w14:paraId="0E8485A2" w14:textId="77777777" w:rsidR="003E20FC" w:rsidRDefault="003E20FC" w:rsidP="003E20FC">
      <w:pPr>
        <w:rPr>
          <w:rFonts w:ascii="Times New Roman" w:hAnsi="Times New Roman" w:cs="Times New Roman"/>
          <w:b/>
          <w:bCs/>
          <w:szCs w:val="24"/>
        </w:rPr>
      </w:pPr>
    </w:p>
    <w:p w14:paraId="61CF0C82" w14:textId="77777777" w:rsidR="00504AFE" w:rsidRDefault="00504AFE" w:rsidP="003E20FC">
      <w:pPr>
        <w:rPr>
          <w:rFonts w:ascii="Times New Roman" w:hAnsi="Times New Roman" w:cs="Times New Roman"/>
          <w:b/>
          <w:bCs/>
          <w:szCs w:val="24"/>
        </w:rPr>
      </w:pPr>
    </w:p>
    <w:p w14:paraId="5F1FD21B" w14:textId="77777777" w:rsidR="00504AFE" w:rsidRDefault="00504AFE" w:rsidP="003E20FC">
      <w:pPr>
        <w:rPr>
          <w:rFonts w:ascii="Times New Roman" w:hAnsi="Times New Roman" w:cs="Times New Roman"/>
          <w:b/>
          <w:bCs/>
          <w:szCs w:val="24"/>
        </w:rPr>
      </w:pPr>
    </w:p>
    <w:p w14:paraId="62CC51D0" w14:textId="77777777" w:rsidR="00504AFE" w:rsidRDefault="00504AFE" w:rsidP="003E20FC">
      <w:pPr>
        <w:rPr>
          <w:rFonts w:ascii="Times New Roman" w:hAnsi="Times New Roman" w:cs="Times New Roman"/>
          <w:b/>
          <w:bCs/>
          <w:szCs w:val="24"/>
        </w:rPr>
      </w:pPr>
    </w:p>
    <w:p w14:paraId="536B8A01" w14:textId="77777777" w:rsidR="00504AFE" w:rsidRDefault="00504AFE" w:rsidP="003E20FC">
      <w:pPr>
        <w:rPr>
          <w:rFonts w:ascii="Times New Roman" w:hAnsi="Times New Roman" w:cs="Times New Roman"/>
          <w:b/>
          <w:bCs/>
          <w:szCs w:val="24"/>
        </w:rPr>
      </w:pPr>
    </w:p>
    <w:p w14:paraId="3724B64E" w14:textId="77777777" w:rsidR="00504AFE" w:rsidRPr="00251DFA" w:rsidRDefault="00504AFE" w:rsidP="003E20FC">
      <w:pPr>
        <w:rPr>
          <w:rFonts w:ascii="Times New Roman" w:hAnsi="Times New Roman" w:cs="Times New Roman"/>
          <w:b/>
          <w:bCs/>
          <w:szCs w:val="24"/>
        </w:rPr>
      </w:pPr>
    </w:p>
    <w:p w14:paraId="0D074CFB" w14:textId="2164DE15" w:rsidR="003E20FC" w:rsidRDefault="00504AFE" w:rsidP="003E20FC">
      <w:pPr>
        <w:rPr>
          <w:rFonts w:ascii="Times New Roman" w:hAnsi="Times New Roman" w:cs="Times New Roman"/>
          <w:szCs w:val="24"/>
        </w:rPr>
      </w:pPr>
      <w:r>
        <w:rPr>
          <w:rFonts w:ascii="Times New Roman" w:hAnsi="Times New Roman" w:cs="Times New Roman"/>
          <w:szCs w:val="24"/>
        </w:rPr>
        <w:lastRenderedPageBreak/>
        <w:t xml:space="preserve">On construit les molécules en respectant ces deux règles, la molécules se contruit de telle sorte à ce que les atomes </w:t>
      </w:r>
      <w:r w:rsidR="0048116A">
        <w:rPr>
          <w:rFonts w:ascii="Times New Roman" w:hAnsi="Times New Roman" w:cs="Times New Roman"/>
          <w:szCs w:val="24"/>
        </w:rPr>
        <w:t>la constituant soient stables.</w:t>
      </w:r>
    </w:p>
    <w:p w14:paraId="25B64241" w14:textId="5A6CCE60" w:rsidR="0048116A" w:rsidRDefault="0048116A" w:rsidP="003E20FC">
      <w:pPr>
        <w:rPr>
          <w:rFonts w:ascii="Times New Roman" w:hAnsi="Times New Roman" w:cs="Times New Roman"/>
          <w:szCs w:val="24"/>
        </w:rPr>
      </w:pPr>
      <w:r>
        <w:rPr>
          <w:rFonts w:ascii="Times New Roman" w:hAnsi="Times New Roman" w:cs="Times New Roman"/>
          <w:szCs w:val="24"/>
        </w:rPr>
        <w:t>Etudier le cas de l'oxygène puis du diaeote  :</w:t>
      </w:r>
    </w:p>
    <w:p w14:paraId="6C20E457" w14:textId="77777777" w:rsidR="003E20FC" w:rsidRDefault="003E20FC" w:rsidP="003E20FC">
      <w:pPr>
        <w:rPr>
          <w:rFonts w:ascii="Times New Roman" w:hAnsi="Times New Roman" w:cs="Times New Roman"/>
          <w:szCs w:val="24"/>
        </w:rPr>
      </w:pPr>
    </w:p>
    <w:p w14:paraId="29BB2A9D" w14:textId="38A913E5" w:rsidR="004253C7"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69504" behindDoc="0" locked="0" layoutInCell="1" allowOverlap="1" wp14:anchorId="0DEF365F" wp14:editId="2D0593FC">
                <wp:simplePos x="0" y="0"/>
                <wp:positionH relativeFrom="column">
                  <wp:posOffset>3402876</wp:posOffset>
                </wp:positionH>
                <wp:positionV relativeFrom="paragraph">
                  <wp:posOffset>161925</wp:posOffset>
                </wp:positionV>
                <wp:extent cx="462988" cy="1342301"/>
                <wp:effectExtent l="0" t="0" r="32385" b="10795"/>
                <wp:wrapNone/>
                <wp:docPr id="26" name="Accolade fermante 26"/>
                <wp:cNvGraphicFramePr/>
                <a:graphic xmlns:a="http://schemas.openxmlformats.org/drawingml/2006/main">
                  <a:graphicData uri="http://schemas.microsoft.com/office/word/2010/wordprocessingShape">
                    <wps:wsp>
                      <wps:cNvSpPr/>
                      <wps:spPr>
                        <a:xfrm>
                          <a:off x="0" y="0"/>
                          <a:ext cx="462988" cy="134230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ccolade fermante 26" o:spid="_x0000_s1026" type="#_x0000_t88" style="position:absolute;margin-left:267.95pt;margin-top:12.75pt;width:36.45pt;height:10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" adj="621" strokecolor="#4579b8 [3044]"/>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63360" behindDoc="0" locked="0" layoutInCell="1" allowOverlap="1" wp14:anchorId="4A0AEA3C" wp14:editId="1FC8E8C6">
                <wp:simplePos x="0" y="0"/>
                <wp:positionH relativeFrom="rightMargin">
                  <wp:align>left</wp:align>
                </wp:positionH>
                <wp:positionV relativeFrom="paragraph">
                  <wp:posOffset>3256</wp:posOffset>
                </wp:positionV>
                <wp:extent cx="752354" cy="266217"/>
                <wp:effectExtent l="0" t="0" r="0" b="635"/>
                <wp:wrapNone/>
                <wp:docPr id="11" name="Zone de texte 11"/>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27B767BD"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0" type="#_x0000_t202" style="position:absolute;left:0;text-align:left;margin-left:0;margin-top:.25pt;width:59.25pt;height:20.95pt;z-index:2516633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" filled="f" stroked="f" strokeweight=".5pt">
                <v:textbox>
                  <w:txbxContent>
                    <w:p w14:paraId="27B767BD"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margin"/>
              </v:shape>
            </w:pict>
          </mc:Fallback>
        </mc:AlternateContent>
      </w:r>
      <w:r>
        <w:rPr>
          <w:rFonts w:ascii="Times New Roman" w:hAnsi="Times New Roman" w:cs="Times New Roman"/>
          <w:b/>
          <w:bCs/>
          <w:szCs w:val="24"/>
        </w:rPr>
        <w:t xml:space="preserve">Exemple dioxyde de carbone : </w:t>
      </w:r>
    </w:p>
    <w:p w14:paraId="496D0A50" w14:textId="29D82011" w:rsidR="004253C7" w:rsidRPr="004253C7" w:rsidRDefault="004253C7" w:rsidP="004253C7">
      <w:pPr>
        <w:spacing w:line="259" w:lineRule="auto"/>
        <w:ind w:left="360"/>
        <w:rPr>
          <w:rFonts w:ascii="Times New Roman" w:hAnsi="Times New Roman" w:cs="Times New Roman"/>
          <w:b/>
          <w:bCs/>
          <w:szCs w:val="24"/>
        </w:rPr>
      </w:pPr>
      <w:r>
        <w:rPr>
          <w:rFonts w:ascii="Times New Roman" w:hAnsi="Times New Roman" w:cs="Times New Roman"/>
          <w:b/>
          <w:bCs/>
          <w:szCs w:val="24"/>
        </w:rPr>
        <w:t xml:space="preserve">Carbone a 4 életrons de valence et l'oxygène 6 </w:t>
      </w:r>
    </w:p>
    <w:p w14:paraId="18F638C7" w14:textId="77777777" w:rsidR="003E20FC" w:rsidRDefault="003E20FC" w:rsidP="003E20FC">
      <w:pPr>
        <w:jc w:val="center"/>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0528" behindDoc="0" locked="0" layoutInCell="1" allowOverlap="1" wp14:anchorId="7996B9C2" wp14:editId="266152C5">
                <wp:simplePos x="0" y="0"/>
                <wp:positionH relativeFrom="margin">
                  <wp:align>right</wp:align>
                </wp:positionH>
                <wp:positionV relativeFrom="paragraph">
                  <wp:posOffset>471307</wp:posOffset>
                </wp:positionV>
                <wp:extent cx="1805650" cy="393539"/>
                <wp:effectExtent l="0" t="0" r="0" b="6985"/>
                <wp:wrapNone/>
                <wp:docPr id="27" name="Zone de texte 27"/>
                <wp:cNvGraphicFramePr/>
                <a:graphic xmlns:a="http://schemas.openxmlformats.org/drawingml/2006/main">
                  <a:graphicData uri="http://schemas.microsoft.com/office/word/2010/wordprocessingShape">
                    <wps:wsp>
                      <wps:cNvSpPr txBox="1"/>
                      <wps:spPr>
                        <a:xfrm>
                          <a:off x="0" y="0"/>
                          <a:ext cx="1805650" cy="393539"/>
                        </a:xfrm>
                        <a:prstGeom prst="rect">
                          <a:avLst/>
                        </a:prstGeom>
                        <a:noFill/>
                        <a:ln w="6350">
                          <a:noFill/>
                        </a:ln>
                      </wps:spPr>
                      <wps:txbx>
                        <w:txbxContent>
                          <w:p w14:paraId="012423A8"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 double et triple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1" type="#_x0000_t202" style="position:absolute;left:0;text-align:left;margin-left:91pt;margin-top:37.1pt;width:142.2pt;height:3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" filled="f" stroked="f" strokeweight=".5pt">
                <v:textbox>
                  <w:txbxContent>
                    <w:p w14:paraId="012423A8"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 double et triple</w:t>
                      </w:r>
                    </w:p>
                  </w:txbxContent>
                </v:textbox>
                <w10:wrap anchorx="margin"/>
              </v:shape>
            </w:pict>
          </mc:Fallback>
        </mc:AlternateContent>
      </w:r>
      <w:r w:rsidRPr="00415083">
        <w:rPr>
          <w:noProof/>
          <w:lang w:val="fr-FR"/>
        </w:rPr>
        <w:drawing>
          <wp:inline distT="0" distB="0" distL="0" distR="0" wp14:anchorId="7EB11CD0" wp14:editId="6BAB622D">
            <wp:extent cx="1318895" cy="590309"/>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45" t="39481" b="34355"/>
                    <a:stretch/>
                  </pic:blipFill>
                  <pic:spPr bwMode="auto">
                    <a:xfrm>
                      <a:off x="0" y="0"/>
                      <a:ext cx="1319573" cy="590612"/>
                    </a:xfrm>
                    <a:prstGeom prst="rect">
                      <a:avLst/>
                    </a:prstGeom>
                    <a:ln>
                      <a:noFill/>
                    </a:ln>
                    <a:extLst>
                      <a:ext uri="{53640926-AAD7-44d8-BBD7-CCE9431645EC}">
                        <a14:shadowObscured xmlns:a14="http://schemas.microsoft.com/office/drawing/2010/main"/>
                      </a:ext>
                    </a:extLst>
                  </pic:spPr>
                </pic:pic>
              </a:graphicData>
            </a:graphic>
          </wp:inline>
        </w:drawing>
      </w:r>
    </w:p>
    <w:p w14:paraId="38ECFC44" w14:textId="77777777" w:rsidR="003E20FC"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62336" behindDoc="0" locked="0" layoutInCell="1" allowOverlap="1" wp14:anchorId="28E25A0D" wp14:editId="0EA56863">
                <wp:simplePos x="0" y="0"/>
                <wp:positionH relativeFrom="margin">
                  <wp:posOffset>-66683</wp:posOffset>
                </wp:positionH>
                <wp:positionV relativeFrom="paragraph">
                  <wp:posOffset>217065</wp:posOffset>
                </wp:positionV>
                <wp:extent cx="1863090" cy="485775"/>
                <wp:effectExtent l="0" t="0" r="22860" b="28575"/>
                <wp:wrapNone/>
                <wp:docPr id="9" name="Zone de texte 9"/>
                <wp:cNvGraphicFramePr/>
                <a:graphic xmlns:a="http://schemas.openxmlformats.org/drawingml/2006/main">
                  <a:graphicData uri="http://schemas.microsoft.com/office/word/2010/wordprocessingShape">
                    <wps:wsp>
                      <wps:cNvSpPr txBox="1"/>
                      <wps:spPr>
                        <a:xfrm>
                          <a:off x="0" y="0"/>
                          <a:ext cx="1863090" cy="485775"/>
                        </a:xfrm>
                        <a:prstGeom prst="rect">
                          <a:avLst/>
                        </a:prstGeom>
                        <a:noFill/>
                        <a:ln w="6350">
                          <a:solidFill>
                            <a:schemeClr val="accent1"/>
                          </a:solidFill>
                          <a:prstDash val="lgDashDotDot"/>
                        </a:ln>
                      </wps:spPr>
                      <wps:txbx>
                        <w:txbxContent>
                          <w:p w14:paraId="451D21A3"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tout les e-  d’abord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2" type="#_x0000_t202" style="position:absolute;left:0;text-align:left;margin-left:-5.2pt;margin-top:17.1pt;width:146.7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" filled="f" strokecolor="#4f81bd [3204]" strokeweight=".5pt">
                <v:stroke dashstyle="longDashDotDot"/>
                <v:textbox>
                  <w:txbxContent>
                    <w:p w14:paraId="451D21A3"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tout les e-  d’abord  </w:t>
                      </w:r>
                    </w:p>
                  </w:txbxContent>
                </v:textbox>
                <w10:wrap anchorx="margin"/>
              </v:shape>
            </w:pict>
          </mc:Fallback>
        </mc:AlternateContent>
      </w:r>
      <w:r>
        <w:rPr>
          <w:rFonts w:ascii="Times New Roman" w:hAnsi="Times New Roman" w:cs="Times New Roman"/>
          <w:b/>
          <w:bCs/>
          <w:szCs w:val="24"/>
        </w:rPr>
        <w:t xml:space="preserve">Exemple du diazote : </w:t>
      </w:r>
    </w:p>
    <w:p w14:paraId="76968B9A" w14:textId="77777777" w:rsidR="003E20FC" w:rsidRDefault="003E20FC" w:rsidP="003E20FC">
      <w:pPr>
        <w:jc w:val="center"/>
        <w:rPr>
          <w:rFonts w:ascii="Times New Roman" w:hAnsi="Times New Roman" w:cs="Times New Roman"/>
          <w:b/>
          <w:bCs/>
          <w:szCs w:val="24"/>
        </w:rPr>
      </w:pPr>
      <w:r>
        <w:rPr>
          <w:noProof/>
          <w:lang w:val="fr-FR"/>
        </w:rPr>
        <w:drawing>
          <wp:inline distT="0" distB="0" distL="0" distR="0" wp14:anchorId="7AA25243" wp14:editId="403ACC4D">
            <wp:extent cx="879676" cy="474562"/>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7" t="76911" r="9206" b="2046"/>
                    <a:stretch/>
                  </pic:blipFill>
                  <pic:spPr bwMode="auto">
                    <a:xfrm>
                      <a:off x="0" y="0"/>
                      <a:ext cx="880558" cy="475038"/>
                    </a:xfrm>
                    <a:prstGeom prst="rect">
                      <a:avLst/>
                    </a:prstGeom>
                    <a:ln>
                      <a:noFill/>
                    </a:ln>
                    <a:extLst>
                      <a:ext uri="{53640926-AAD7-44d8-BBD7-CCE9431645EC}">
                        <a14:shadowObscured xmlns:a14="http://schemas.microsoft.com/office/drawing/2010/main"/>
                      </a:ext>
                    </a:extLst>
                  </pic:spPr>
                </pic:pic>
              </a:graphicData>
            </a:graphic>
          </wp:inline>
        </w:drawing>
      </w:r>
    </w:p>
    <w:p w14:paraId="0876770E" w14:textId="77777777" w:rsidR="003E20FC" w:rsidRDefault="003E20FC" w:rsidP="003E20FC">
      <w:pPr>
        <w:rPr>
          <w:rFonts w:ascii="Times New Roman" w:hAnsi="Times New Roman" w:cs="Times New Roman"/>
          <w:b/>
          <w:bCs/>
          <w:szCs w:val="24"/>
        </w:rPr>
      </w:pPr>
    </w:p>
    <w:p w14:paraId="43C1FAF9" w14:textId="45181AF2" w:rsidR="003E20FC" w:rsidRDefault="0048116A" w:rsidP="003E20FC">
      <w:pPr>
        <w:jc w:val="both"/>
        <w:rPr>
          <w:rFonts w:ascii="Times New Roman" w:hAnsi="Times New Roman" w:cs="Times New Roman"/>
          <w:szCs w:val="24"/>
        </w:rPr>
      </w:pPr>
      <w:r>
        <w:rPr>
          <w:rFonts w:ascii="Times New Roman" w:hAnsi="Times New Roman" w:cs="Times New Roman"/>
          <w:szCs w:val="24"/>
        </w:rPr>
        <w:t>"</w:t>
      </w:r>
      <w:r>
        <w:rPr>
          <w:rFonts w:eastAsiaTheme="minorEastAsia"/>
        </w:rPr>
        <w:t>Ainsi une liaison peut être double" voire triple (énergie plus importante que pour une liaison simple), c’est le cas du monoxyde d’azote par exemple.</w:t>
      </w:r>
    </w:p>
    <w:p w14:paraId="633A1544" w14:textId="77777777" w:rsidR="003E20FC" w:rsidRDefault="003E20FC" w:rsidP="003E20FC">
      <w:pPr>
        <w:ind w:left="360"/>
        <w:jc w:val="both"/>
        <w:rPr>
          <w:rFonts w:ascii="Times New Roman" w:hAnsi="Times New Roman" w:cs="Times New Roman"/>
          <w:szCs w:val="24"/>
        </w:rPr>
      </w:pPr>
    </w:p>
    <w:p w14:paraId="48CE851D" w14:textId="6694E942" w:rsidR="0048116A" w:rsidRDefault="0048116A" w:rsidP="0048116A">
      <w:pPr>
        <w:jc w:val="both"/>
        <w:rPr>
          <w:rFonts w:ascii="Times New Roman" w:hAnsi="Times New Roman" w:cs="Times New Roman"/>
          <w:szCs w:val="24"/>
        </w:rPr>
      </w:pPr>
      <w:r>
        <w:rPr>
          <w:rFonts w:ascii="Times New Roman" w:hAnsi="Times New Roman" w:cs="Times New Roman"/>
          <w:szCs w:val="24"/>
        </w:rPr>
        <w:t xml:space="preserve">Lorsque l'on ne peut pas respecter ces règles, on va placer une lacune électronique sur l'atome, c'est par exmple le cas du borane </w:t>
      </w:r>
    </w:p>
    <w:p w14:paraId="79C583DB" w14:textId="77777777" w:rsidR="0048116A" w:rsidRDefault="0048116A" w:rsidP="003E20FC">
      <w:pPr>
        <w:ind w:left="360"/>
        <w:jc w:val="both"/>
        <w:rPr>
          <w:rFonts w:ascii="Times New Roman" w:hAnsi="Times New Roman" w:cs="Times New Roman"/>
          <w:szCs w:val="24"/>
        </w:rPr>
      </w:pPr>
    </w:p>
    <w:p w14:paraId="29606491" w14:textId="38958D9A" w:rsidR="0048116A" w:rsidRDefault="0048116A" w:rsidP="003E20FC">
      <w:pPr>
        <w:ind w:left="360"/>
        <w:jc w:val="both"/>
        <w:rPr>
          <w:rFonts w:ascii="Times New Roman" w:hAnsi="Times New Roman" w:cs="Times New Roman"/>
          <w:szCs w:val="24"/>
        </w:rPr>
      </w:pPr>
      <w:r>
        <w:rPr>
          <w:rFonts w:ascii="Times New Roman" w:hAnsi="Times New Roman" w:cs="Times New Roman"/>
          <w:noProof/>
          <w:szCs w:val="24"/>
          <w:lang w:val="fr-FR"/>
        </w:rPr>
        <w:drawing>
          <wp:inline distT="0" distB="0" distL="0" distR="0" wp14:anchorId="58F77AF9" wp14:editId="3F1F8DF4">
            <wp:extent cx="4013200" cy="2286000"/>
            <wp:effectExtent l="0" t="0" r="0" b="0"/>
            <wp:docPr id="32" name="Image 32" descr="Macintosh HD:Users:matthis:Desktop:Capture d’écran 2020-05-21 à 12.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is:Desktop:Capture d’écran 2020-05-21 à 12.23.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200" cy="2286000"/>
                    </a:xfrm>
                    <a:prstGeom prst="rect">
                      <a:avLst/>
                    </a:prstGeom>
                    <a:noFill/>
                    <a:ln>
                      <a:noFill/>
                    </a:ln>
                  </pic:spPr>
                </pic:pic>
              </a:graphicData>
            </a:graphic>
          </wp:inline>
        </w:drawing>
      </w:r>
    </w:p>
    <w:p w14:paraId="35D58326" w14:textId="77777777" w:rsidR="0048116A" w:rsidRDefault="0048116A" w:rsidP="003E20FC">
      <w:pPr>
        <w:ind w:left="360"/>
        <w:jc w:val="both"/>
        <w:rPr>
          <w:rFonts w:ascii="Times New Roman" w:hAnsi="Times New Roman" w:cs="Times New Roman"/>
          <w:szCs w:val="24"/>
        </w:rPr>
      </w:pPr>
    </w:p>
    <w:p w14:paraId="5B152BEF" w14:textId="77777777" w:rsidR="0048116A" w:rsidRDefault="0048116A" w:rsidP="003E20FC">
      <w:pPr>
        <w:ind w:left="360"/>
        <w:jc w:val="both"/>
        <w:rPr>
          <w:rFonts w:ascii="Times New Roman" w:hAnsi="Times New Roman" w:cs="Times New Roman"/>
          <w:szCs w:val="24"/>
        </w:rPr>
      </w:pPr>
    </w:p>
    <w:p w14:paraId="67E85131" w14:textId="693C4BDA" w:rsidR="0048116A" w:rsidRDefault="00A81FFA" w:rsidP="00A81FFA">
      <w:pPr>
        <w:pStyle w:val="Titre2"/>
      </w:pPr>
      <w:r w:rsidRPr="00A81FFA">
        <w:rPr>
          <w:u w:val="none"/>
        </w:rPr>
        <w:tab/>
      </w:r>
      <w:bookmarkStart w:id="3" w:name="_Toc454387879"/>
      <w:r>
        <w:t xml:space="preserve">3- / </w:t>
      </w:r>
      <w:r w:rsidR="005824FB">
        <w:t>Aspect énergétique</w:t>
      </w:r>
      <w:r w:rsidR="001C1E4E">
        <w:t xml:space="preserve"> des liaisons</w:t>
      </w:r>
      <w:bookmarkEnd w:id="3"/>
    </w:p>
    <w:p w14:paraId="63319F66" w14:textId="77777777" w:rsidR="00D92634" w:rsidRDefault="00D92634" w:rsidP="00D92634">
      <w:pPr>
        <w:spacing w:line="259" w:lineRule="auto"/>
        <w:ind w:left="360"/>
        <w:jc w:val="both"/>
        <w:rPr>
          <w:rFonts w:eastAsia="Times New Roman" w:cs="Times New Roman"/>
        </w:rPr>
      </w:pPr>
    </w:p>
    <w:p w14:paraId="2DFED31A" w14:textId="0383F9D5" w:rsidR="00D92634" w:rsidRDefault="00D92634" w:rsidP="00D92634">
      <w:pPr>
        <w:spacing w:line="259" w:lineRule="auto"/>
        <w:ind w:left="360"/>
        <w:jc w:val="both"/>
        <w:rPr>
          <w:rFonts w:eastAsia="Times New Roman" w:cs="Times New Roman"/>
        </w:rPr>
      </w:pPr>
      <w:r w:rsidRPr="00D92634">
        <w:rPr>
          <w:rFonts w:eastAsia="Times New Roman" w:cs="Times New Roman"/>
        </w:rPr>
        <w:t>On appelle énergi</w:t>
      </w:r>
      <w:r>
        <w:rPr>
          <w:rFonts w:eastAsia="Times New Roman" w:cs="Times New Roman"/>
        </w:rPr>
        <w:t>e de liaison, El</w:t>
      </w:r>
      <w:r w:rsidRPr="00D92634">
        <w:rPr>
          <w:rFonts w:eastAsia="Times New Roman" w:cs="Times New Roman"/>
          <w:vertAlign w:val="subscript"/>
        </w:rPr>
        <w:t>(H-H)</w:t>
      </w:r>
      <w:r>
        <w:rPr>
          <w:rFonts w:eastAsia="Times New Roman" w:cs="Times New Roman"/>
        </w:rPr>
        <w:t>, entre deux atomes H et H</w:t>
      </w:r>
      <w:r w:rsidRPr="00D92634">
        <w:rPr>
          <w:rFonts w:eastAsia="Times New Roman" w:cs="Times New Roman"/>
        </w:rPr>
        <w:t xml:space="preserve"> l’énergie à apporter pour dissocier une mole de gaz </w:t>
      </w:r>
      <w:r>
        <w:rPr>
          <w:rFonts w:eastAsia="Times New Roman" w:cs="Times New Roman"/>
        </w:rPr>
        <w:t>H2  en une mole de gaz H et une mole de gaz H</w:t>
      </w:r>
      <w:r w:rsidRPr="00D92634">
        <w:rPr>
          <w:rFonts w:eastAsia="Times New Roman" w:cs="Times New Roman"/>
        </w:rPr>
        <w:t xml:space="preserve">. </w:t>
      </w:r>
    </w:p>
    <w:p w14:paraId="25C3D73E" w14:textId="77777777" w:rsidR="005824FB" w:rsidRDefault="005824FB" w:rsidP="00D92634">
      <w:pPr>
        <w:spacing w:line="259" w:lineRule="auto"/>
        <w:ind w:left="360"/>
        <w:jc w:val="both"/>
        <w:rPr>
          <w:rFonts w:eastAsia="Times New Roman" w:cs="Times New Roman"/>
        </w:rPr>
      </w:pPr>
    </w:p>
    <w:p w14:paraId="652536BE" w14:textId="6A3720BF" w:rsidR="005824FB" w:rsidRDefault="0097363C" w:rsidP="0097363C">
      <w:pPr>
        <w:pStyle w:val="Diapo"/>
      </w:pPr>
      <w:r>
        <w:t xml:space="preserve">     Diapo : Energie de liaison et structure moléculaire</w:t>
      </w:r>
    </w:p>
    <w:p w14:paraId="7FEC924F" w14:textId="3898185E" w:rsidR="0097363C" w:rsidRDefault="0097363C" w:rsidP="00D92634">
      <w:pPr>
        <w:spacing w:line="259" w:lineRule="auto"/>
        <w:ind w:left="360"/>
        <w:jc w:val="both"/>
        <w:rPr>
          <w:rFonts w:eastAsia="Times New Roman" w:cs="Times New Roman"/>
        </w:rPr>
      </w:pPr>
      <w:r>
        <w:rPr>
          <w:rFonts w:eastAsia="Times New Roman" w:cs="Times New Roman"/>
        </w:rPr>
        <w:t xml:space="preserve">L'énergie de liaison H-H vaut 436 kJ.mol-1, C'est l'énergie à apporter pour obtenir des atomes d'hydrogène, qu'est ce qu'on peut en comprendre ? Que l'énergie de l'édifice moléculaire H-H est plus basse que l'énergie des atomes d'hydrogènes. </w:t>
      </w:r>
    </w:p>
    <w:p w14:paraId="1833D243" w14:textId="60520A74" w:rsidR="00D92634" w:rsidRDefault="0097363C" w:rsidP="00D92634">
      <w:pPr>
        <w:spacing w:line="259" w:lineRule="auto"/>
        <w:ind w:left="360"/>
        <w:jc w:val="both"/>
        <w:rPr>
          <w:rFonts w:eastAsia="Times New Roman" w:cs="Times New Roman"/>
        </w:rPr>
      </w:pPr>
      <w:r>
        <w:rPr>
          <w:rFonts w:eastAsia="Times New Roman" w:cs="Times New Roman"/>
        </w:rPr>
        <w:lastRenderedPageBreak/>
        <w:t>Ceci correspond bien à ce que nous avons dit sur le fait que les atomes acquiert une stabilité dans les moléculs (règeles du duet et de l'octet)</w:t>
      </w:r>
    </w:p>
    <w:p w14:paraId="171622F1" w14:textId="77777777" w:rsidR="00D92634" w:rsidRDefault="00D92634" w:rsidP="00D92634">
      <w:pPr>
        <w:spacing w:line="259" w:lineRule="auto"/>
        <w:ind w:left="360"/>
        <w:jc w:val="both"/>
        <w:rPr>
          <w:rFonts w:eastAsia="Times New Roman" w:cs="Times New Roman"/>
        </w:rPr>
      </w:pPr>
    </w:p>
    <w:p w14:paraId="47473FC8" w14:textId="7E6EC56A" w:rsidR="00D92634" w:rsidRDefault="0097363C" w:rsidP="0097363C">
      <w:pPr>
        <w:pStyle w:val="Diapo"/>
      </w:pPr>
      <w:r>
        <w:t xml:space="preserve">      Diapo : Energie des molécules</w:t>
      </w:r>
    </w:p>
    <w:p w14:paraId="622BF20F" w14:textId="77777777" w:rsidR="0097363C" w:rsidRDefault="0097363C" w:rsidP="00D92634">
      <w:pPr>
        <w:spacing w:line="259" w:lineRule="auto"/>
        <w:ind w:left="360"/>
        <w:jc w:val="both"/>
        <w:rPr>
          <w:rFonts w:eastAsia="Times New Roman" w:cs="Times New Roman"/>
        </w:rPr>
      </w:pPr>
    </w:p>
    <w:p w14:paraId="4AF2017D" w14:textId="7BE86C08" w:rsidR="0097363C" w:rsidRDefault="0097363C" w:rsidP="00D92634">
      <w:pPr>
        <w:spacing w:line="259" w:lineRule="auto"/>
        <w:ind w:left="360"/>
        <w:jc w:val="both"/>
        <w:rPr>
          <w:rFonts w:eastAsia="Times New Roman" w:cs="Times New Roman"/>
        </w:rPr>
      </w:pPr>
      <w:r>
        <w:rPr>
          <w:rFonts w:eastAsia="Times New Roman" w:cs="Times New Roman"/>
        </w:rPr>
        <w:t>On remarque que l'énergie d'une double liaison est plus grande que l'énergie d'une simple liaison pour les mêmes atomes.</w:t>
      </w:r>
    </w:p>
    <w:p w14:paraId="6CFD8653" w14:textId="4AB2BEC8" w:rsidR="00905F6E" w:rsidRDefault="00905F6E" w:rsidP="00D92634">
      <w:pPr>
        <w:spacing w:line="259" w:lineRule="auto"/>
        <w:ind w:left="360"/>
        <w:jc w:val="both"/>
        <w:rPr>
          <w:rFonts w:eastAsia="Times New Roman" w:cs="Times New Roman"/>
        </w:rPr>
      </w:pPr>
    </w:p>
    <w:p w14:paraId="4D14FE9F" w14:textId="554827FE" w:rsidR="0097363C" w:rsidRDefault="00905F6E" w:rsidP="00D92634">
      <w:pPr>
        <w:spacing w:line="259" w:lineRule="auto"/>
        <w:ind w:left="360"/>
        <w:jc w:val="both"/>
        <w:rPr>
          <w:rFonts w:eastAsia="Times New Roman" w:cs="Times New Roman"/>
        </w:rPr>
      </w:pPr>
      <w:r>
        <w:rPr>
          <w:rFonts w:eastAsia="Times New Roman" w:cs="Times New Roman"/>
        </w:rPr>
        <w:t xml:space="preserve">Connaître ces valeurs d'énergie c'est très utile. Ca va nous permettre notamment de calculer l'énergie libérée lors d'une combustion. </w:t>
      </w:r>
    </w:p>
    <w:p w14:paraId="4C332FA3" w14:textId="7A09D00E" w:rsidR="00905F6E" w:rsidRDefault="00905F6E" w:rsidP="00D92634">
      <w:pPr>
        <w:spacing w:line="259" w:lineRule="auto"/>
        <w:ind w:left="360"/>
        <w:jc w:val="both"/>
        <w:rPr>
          <w:rFonts w:eastAsia="Times New Roman" w:cs="Times New Roman"/>
          <w:color w:val="0000FF"/>
        </w:rPr>
      </w:pPr>
      <w:r>
        <w:rPr>
          <w:rFonts w:eastAsia="Times New Roman" w:cs="Times New Roman"/>
        </w:rPr>
        <w:t xml:space="preserve">Etudions le cas du méthane, c'est le gaz principal du gaz de ville </w:t>
      </w:r>
      <w:r w:rsidRPr="00905F6E">
        <w:rPr>
          <w:rFonts w:eastAsia="Times New Roman" w:cs="Times New Roman"/>
          <w:color w:val="0000FF"/>
        </w:rPr>
        <w:t xml:space="preserve">(gaz en bouteille c'est plutôt butane ou propane) </w:t>
      </w:r>
    </w:p>
    <w:p w14:paraId="30CD0973" w14:textId="3F0EAA5B" w:rsidR="00905F6E" w:rsidRDefault="00905F6E" w:rsidP="00905F6E">
      <w:pPr>
        <w:pStyle w:val="Diapo"/>
      </w:pPr>
      <w:r>
        <w:t xml:space="preserve">      DIAPO Combustion du méthane</w:t>
      </w:r>
    </w:p>
    <w:p w14:paraId="709DA9DD" w14:textId="627406DB" w:rsidR="00905F6E" w:rsidRDefault="00FD3F26" w:rsidP="00905F6E">
      <w:pPr>
        <w:pStyle w:val="Diapo"/>
      </w:pPr>
      <w:r>
        <w:t xml:space="preserve">      1) </w:t>
      </w:r>
      <w:r w:rsidR="00905F6E">
        <w:t>Présente l'équation</w:t>
      </w:r>
    </w:p>
    <w:p w14:paraId="756FEC0B" w14:textId="77777777" w:rsidR="00905F6E" w:rsidRDefault="0097363C" w:rsidP="0097363C">
      <w:pPr>
        <w:ind w:left="360"/>
        <w:jc w:val="both"/>
        <w:rPr>
          <w:rFonts w:ascii="Times New Roman" w:hAnsi="Times New Roman" w:cs="Times New Roman"/>
          <w:szCs w:val="24"/>
        </w:rPr>
      </w:pPr>
      <w:r w:rsidRPr="00C22B2E">
        <w:rPr>
          <w:rFonts w:ascii="Times New Roman" w:hAnsi="Times New Roman" w:cs="Times New Roman"/>
          <w:szCs w:val="24"/>
        </w:rPr>
        <w:t xml:space="preserve">Lors d'une combustion, des liaisons </w:t>
      </w:r>
      <w:r w:rsidR="00905F6E">
        <w:rPr>
          <w:rFonts w:ascii="Times New Roman" w:hAnsi="Times New Roman" w:cs="Times New Roman"/>
          <w:szCs w:val="24"/>
        </w:rPr>
        <w:t xml:space="preserve">se rompent, d'autres se forment : </w:t>
      </w:r>
    </w:p>
    <w:p w14:paraId="61576683" w14:textId="69C3E6C9" w:rsidR="0097363C" w:rsidRDefault="0097363C" w:rsidP="0097363C">
      <w:pPr>
        <w:ind w:left="360"/>
        <w:jc w:val="both"/>
        <w:rPr>
          <w:rFonts w:ascii="Times New Roman" w:hAnsi="Times New Roman" w:cs="Times New Roman"/>
          <w:szCs w:val="24"/>
        </w:rPr>
      </w:pPr>
      <w:r w:rsidRPr="00C22B2E">
        <w:rPr>
          <w:rFonts w:ascii="Times New Roman" w:hAnsi="Times New Roman" w:cs="Times New Roman"/>
          <w:szCs w:val="24"/>
        </w:rPr>
        <w:t xml:space="preserve">Ces </w:t>
      </w:r>
      <w:r>
        <w:rPr>
          <w:rFonts w:ascii="Times New Roman" w:hAnsi="Times New Roman" w:cs="Times New Roman"/>
          <w:szCs w:val="24"/>
        </w:rPr>
        <w:t>m</w:t>
      </w:r>
      <w:r w:rsidRPr="00C22B2E">
        <w:rPr>
          <w:rFonts w:ascii="Times New Roman" w:hAnsi="Times New Roman" w:cs="Times New Roman"/>
          <w:szCs w:val="24"/>
        </w:rPr>
        <w:t>odifications des structures moléculaires sont à l'ori</w:t>
      </w:r>
      <w:r>
        <w:rPr>
          <w:rFonts w:ascii="Times New Roman" w:hAnsi="Times New Roman" w:cs="Times New Roman"/>
          <w:szCs w:val="24"/>
        </w:rPr>
        <w:t xml:space="preserve">gine de l'énergie </w:t>
      </w:r>
      <w:r w:rsidR="00905F6E">
        <w:rPr>
          <w:rFonts w:ascii="Times New Roman" w:hAnsi="Times New Roman" w:cs="Times New Roman"/>
          <w:szCs w:val="24"/>
        </w:rPr>
        <w:t>molaire de combustion</w:t>
      </w:r>
      <w:r w:rsidR="00FD3F26">
        <w:rPr>
          <w:rFonts w:ascii="Times New Roman" w:hAnsi="Times New Roman" w:cs="Times New Roman"/>
          <w:szCs w:val="24"/>
        </w:rPr>
        <w:t xml:space="preserve"> = </w:t>
      </w:r>
      <w:r w:rsidR="00FD3F26" w:rsidRPr="00FD3F26">
        <w:rPr>
          <w:rFonts w:ascii="Times New Roman" w:hAnsi="Times New Roman" w:cs="Times New Roman"/>
          <w:b/>
          <w:szCs w:val="24"/>
        </w:rPr>
        <w:t>Energie transférée vers l'extérieur lors de la combustion d'une mole de combustible.</w:t>
      </w:r>
    </w:p>
    <w:p w14:paraId="6A163F50" w14:textId="4823429F" w:rsidR="0097363C" w:rsidRPr="00E5307B" w:rsidRDefault="00FD3F26" w:rsidP="00E5307B">
      <w:pPr>
        <w:pStyle w:val="Diapo"/>
      </w:pPr>
      <w:r>
        <w:t xml:space="preserve">      2) On peut décomposer la réaction </w:t>
      </w:r>
    </w:p>
    <w:p w14:paraId="599F6DC1" w14:textId="7DF5319C" w:rsidR="00FD3F26" w:rsidRDefault="00FD3F26" w:rsidP="00D92634">
      <w:pPr>
        <w:spacing w:line="259" w:lineRule="auto"/>
        <w:ind w:left="360"/>
        <w:jc w:val="both"/>
        <w:rPr>
          <w:rFonts w:eastAsia="Times New Roman" w:cs="Times New Roman"/>
        </w:rPr>
      </w:pPr>
      <w:r>
        <w:rPr>
          <w:rFonts w:eastAsia="Times New Roman" w:cs="Times New Roman"/>
        </w:rPr>
        <w:t xml:space="preserve">On peut alors </w:t>
      </w:r>
      <w:r w:rsidR="00E5307B">
        <w:rPr>
          <w:rFonts w:eastAsia="Times New Roman" w:cs="Times New Roman"/>
        </w:rPr>
        <w:t xml:space="preserve">calculer </w:t>
      </w:r>
      <w:r>
        <w:rPr>
          <w:rFonts w:eastAsia="Times New Roman" w:cs="Times New Roman"/>
        </w:rPr>
        <w:t xml:space="preserve">l'énergie de combustion </w:t>
      </w:r>
      <w:r w:rsidR="00E5307B">
        <w:rPr>
          <w:rFonts w:eastAsia="Times New Roman" w:cs="Times New Roman"/>
        </w:rPr>
        <w:t>via les énergies de liaisons</w:t>
      </w:r>
      <w:r>
        <w:rPr>
          <w:rFonts w:eastAsia="Times New Roman" w:cs="Times New Roman"/>
        </w:rPr>
        <w:t xml:space="preserve"> </w:t>
      </w:r>
    </w:p>
    <w:p w14:paraId="0BBFB611" w14:textId="47A1A94A" w:rsidR="00E5307B" w:rsidRDefault="00E5307B" w:rsidP="00D92634">
      <w:pPr>
        <w:spacing w:line="259" w:lineRule="auto"/>
        <w:ind w:left="360"/>
        <w:jc w:val="both"/>
        <w:rPr>
          <w:rFonts w:eastAsia="Times New Roman" w:cs="Times New Roman"/>
        </w:rPr>
      </w:pPr>
      <w:r>
        <w:rPr>
          <w:rFonts w:eastAsia="Times New Roman" w:cs="Times New Roman"/>
        </w:rPr>
        <w:t>Au tableau : AN =-798 kJ.mol-1 =&gt; Exothermique (ré</w:t>
      </w:r>
      <w:r w:rsidR="001C1E4E">
        <w:rPr>
          <w:rFonts w:eastAsia="Times New Roman" w:cs="Times New Roman"/>
        </w:rPr>
        <w:t>action qui libère de la chaleur, c'est pour cela qu'on utilise cette réaction pour chauffer nos aliments !)</w:t>
      </w:r>
    </w:p>
    <w:p w14:paraId="19DFE118" w14:textId="6A292953" w:rsidR="00FD3F26" w:rsidRDefault="00E5307B" w:rsidP="00D92634">
      <w:pPr>
        <w:spacing w:line="259" w:lineRule="auto"/>
        <w:ind w:left="360"/>
        <w:jc w:val="both"/>
        <w:rPr>
          <w:rFonts w:eastAsia="Times New Roman" w:cs="Times New Roman"/>
        </w:rPr>
      </w:pPr>
      <w:r>
        <w:rPr>
          <w:rFonts w:eastAsia="Times New Roman" w:cs="Times New Roman"/>
          <w:noProof/>
          <w:lang w:val="fr-FR"/>
        </w:rPr>
        <w:drawing>
          <wp:inline distT="0" distB="0" distL="0" distR="0" wp14:anchorId="5575B1A5" wp14:editId="2C7A4801">
            <wp:extent cx="3962400" cy="939800"/>
            <wp:effectExtent l="0" t="0" r="0" b="0"/>
            <wp:docPr id="35" name="Image 35" descr="Macintosh HD:Users:matthis:Desktop:Capture d’écran 2020-05-21 à 1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is:Desktop:Capture d’écran 2020-05-21 à 13.30.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939800"/>
                    </a:xfrm>
                    <a:prstGeom prst="rect">
                      <a:avLst/>
                    </a:prstGeom>
                    <a:noFill/>
                    <a:ln>
                      <a:noFill/>
                    </a:ln>
                  </pic:spPr>
                </pic:pic>
              </a:graphicData>
            </a:graphic>
          </wp:inline>
        </w:drawing>
      </w:r>
    </w:p>
    <w:p w14:paraId="3CCB237F" w14:textId="6D82EB69" w:rsidR="00FD3F26" w:rsidRDefault="00FD3F26" w:rsidP="00D92634">
      <w:pPr>
        <w:spacing w:line="259" w:lineRule="auto"/>
        <w:ind w:left="360"/>
        <w:jc w:val="both"/>
        <w:rPr>
          <w:rFonts w:eastAsia="Times New Roman" w:cs="Times New Roman"/>
        </w:rPr>
      </w:pPr>
    </w:p>
    <w:p w14:paraId="581D8771" w14:textId="2F44ACA5" w:rsidR="00FD3F26" w:rsidRPr="00FD3F26" w:rsidRDefault="00FD3F26" w:rsidP="00D92634">
      <w:pPr>
        <w:spacing w:line="259" w:lineRule="auto"/>
        <w:ind w:left="360"/>
        <w:jc w:val="both"/>
        <w:rPr>
          <w:rFonts w:eastAsia="Times New Roman" w:cs="Times New Roman"/>
          <w:color w:val="0000FF"/>
        </w:rPr>
      </w:pPr>
      <w:r w:rsidRPr="00FD3F26">
        <w:rPr>
          <w:rFonts w:eastAsia="Times New Roman" w:cs="Times New Roman"/>
          <w:color w:val="0000FF"/>
        </w:rPr>
        <w:t>En réalité il s'agit de l'enthalpie standard de combustion calculé via l'enthalpie de formation par un cycle de Hess.</w:t>
      </w:r>
    </w:p>
    <w:p w14:paraId="1366B965" w14:textId="77777777" w:rsidR="00D92634" w:rsidRDefault="00D92634" w:rsidP="00D92634">
      <w:pPr>
        <w:spacing w:line="259" w:lineRule="auto"/>
        <w:ind w:left="360"/>
        <w:jc w:val="both"/>
        <w:rPr>
          <w:rFonts w:eastAsia="Times New Roman" w:cs="Times New Roman"/>
        </w:rPr>
      </w:pPr>
    </w:p>
    <w:p w14:paraId="567FC228" w14:textId="72542F59" w:rsidR="0048116A" w:rsidRPr="00D92634" w:rsidRDefault="0097363C" w:rsidP="0097363C">
      <w:pPr>
        <w:spacing w:line="259" w:lineRule="auto"/>
        <w:ind w:left="360"/>
        <w:jc w:val="both"/>
        <w:rPr>
          <w:rFonts w:ascii="Times New Roman" w:hAnsi="Times New Roman" w:cs="Times New Roman"/>
          <w:b/>
          <w:bCs/>
          <w:szCs w:val="24"/>
        </w:rPr>
      </w:pPr>
      <w:r>
        <w:rPr>
          <w:rFonts w:eastAsia="Times New Roman" w:cs="Times New Roman"/>
        </w:rPr>
        <w:t xml:space="preserve">Je n'ai pas parlé de la longueur des liaisons mais </w:t>
      </w:r>
      <w:r>
        <w:rPr>
          <w:rFonts w:ascii="Times New Roman" w:hAnsi="Times New Roman" w:cs="Times New Roman"/>
          <w:b/>
          <w:bCs/>
          <w:szCs w:val="24"/>
        </w:rPr>
        <w:t xml:space="preserve">elles sont de l'ordre de </w:t>
      </w:r>
      <w:r w:rsidR="0048116A" w:rsidRPr="00D92634">
        <w:rPr>
          <w:rFonts w:ascii="Times New Roman" w:hAnsi="Times New Roman" w:cs="Times New Roman"/>
          <w:b/>
          <w:bCs/>
          <w:szCs w:val="24"/>
        </w:rPr>
        <w:t>100 – 200pm (~10</w:t>
      </w:r>
      <w:r w:rsidR="0048116A" w:rsidRPr="00D92634">
        <w:rPr>
          <w:rFonts w:ascii="Times New Roman" w:hAnsi="Times New Roman" w:cs="Times New Roman"/>
          <w:b/>
          <w:bCs/>
          <w:szCs w:val="24"/>
          <w:vertAlign w:val="superscript"/>
        </w:rPr>
        <w:t>-10</w:t>
      </w:r>
      <w:r w:rsidR="0048116A" w:rsidRPr="00D92634">
        <w:rPr>
          <w:rFonts w:ascii="Times New Roman" w:hAnsi="Times New Roman" w:cs="Times New Roman"/>
          <w:b/>
          <w:bCs/>
          <w:szCs w:val="24"/>
        </w:rPr>
        <w:t>)</w:t>
      </w:r>
      <w:r w:rsidR="0048116A" w:rsidRPr="00D92634">
        <w:rPr>
          <w:rFonts w:ascii="Times New Roman" w:hAnsi="Times New Roman" w:cs="Times New Roman"/>
          <w:szCs w:val="24"/>
        </w:rPr>
        <w:t>, les simple</w:t>
      </w:r>
      <w:r w:rsidR="00A81FFA" w:rsidRPr="00D92634">
        <w:rPr>
          <w:rFonts w:ascii="Times New Roman" w:hAnsi="Times New Roman" w:cs="Times New Roman"/>
          <w:szCs w:val="24"/>
        </w:rPr>
        <w:t>s</w:t>
      </w:r>
      <w:r w:rsidR="0048116A" w:rsidRPr="00D92634">
        <w:rPr>
          <w:rFonts w:ascii="Times New Roman" w:hAnsi="Times New Roman" w:cs="Times New Roman"/>
          <w:szCs w:val="24"/>
        </w:rPr>
        <w:t xml:space="preserve"> étant plus longue</w:t>
      </w:r>
      <w:r w:rsidR="00A81FFA" w:rsidRPr="00D92634">
        <w:rPr>
          <w:rFonts w:ascii="Times New Roman" w:hAnsi="Times New Roman" w:cs="Times New Roman"/>
          <w:szCs w:val="24"/>
        </w:rPr>
        <w:t>s</w:t>
      </w:r>
      <w:r w:rsidR="0048116A" w:rsidRPr="00D92634">
        <w:rPr>
          <w:rFonts w:ascii="Times New Roman" w:hAnsi="Times New Roman" w:cs="Times New Roman"/>
          <w:szCs w:val="24"/>
        </w:rPr>
        <w:t xml:space="preserve"> que les courtes pour les mêmes atomes engagés</w:t>
      </w:r>
    </w:p>
    <w:p w14:paraId="7036DBDD" w14:textId="77777777" w:rsidR="0048116A" w:rsidRDefault="0048116A" w:rsidP="003E20FC">
      <w:pPr>
        <w:ind w:left="360"/>
        <w:jc w:val="both"/>
        <w:rPr>
          <w:rFonts w:ascii="Times New Roman" w:hAnsi="Times New Roman" w:cs="Times New Roman"/>
          <w:szCs w:val="24"/>
        </w:rPr>
      </w:pPr>
    </w:p>
    <w:p w14:paraId="41553DF0" w14:textId="77777777" w:rsidR="003E20FC" w:rsidRPr="003D4333" w:rsidRDefault="003E20FC" w:rsidP="003E20FC">
      <w:pPr>
        <w:pStyle w:val="Paragraphedeliste"/>
        <w:jc w:val="both"/>
        <w:rPr>
          <w:rFonts w:ascii="Times New Roman" w:hAnsi="Times New Roman" w:cs="Times New Roman"/>
          <w:b/>
          <w:bCs/>
          <w:szCs w:val="24"/>
        </w:rPr>
      </w:pPr>
    </w:p>
    <w:p w14:paraId="4D49D7D7" w14:textId="3E549CE4" w:rsidR="001C1E4E" w:rsidRDefault="001C1E4E" w:rsidP="003E20FC">
      <w:pPr>
        <w:rPr>
          <w:rFonts w:ascii="Times New Roman" w:hAnsi="Times New Roman" w:cs="Times New Roman"/>
          <w:szCs w:val="24"/>
        </w:rPr>
      </w:pPr>
      <w:r>
        <w:rPr>
          <w:rFonts w:ascii="Times New Roman" w:hAnsi="Times New Roman" w:cs="Times New Roman"/>
          <w:szCs w:val="24"/>
        </w:rPr>
        <w:t>On a donc vu qu'il y avait différents types de liaisons (simple / double /triple ), elles n'ont pas la même énergie, longueur</w:t>
      </w:r>
      <w:r w:rsidR="00D167E3">
        <w:rPr>
          <w:rFonts w:ascii="Times New Roman" w:hAnsi="Times New Roman" w:cs="Times New Roman"/>
          <w:szCs w:val="24"/>
        </w:rPr>
        <w:t>. Mais on</w:t>
      </w:r>
      <w:r>
        <w:rPr>
          <w:rFonts w:ascii="Times New Roman" w:hAnsi="Times New Roman" w:cs="Times New Roman"/>
          <w:szCs w:val="24"/>
        </w:rPr>
        <w:t xml:space="preserve"> va voir que cela a </w:t>
      </w:r>
      <w:r w:rsidR="00D167E3">
        <w:rPr>
          <w:rFonts w:ascii="Times New Roman" w:hAnsi="Times New Roman" w:cs="Times New Roman"/>
          <w:szCs w:val="24"/>
        </w:rPr>
        <w:t xml:space="preserve">aussi </w:t>
      </w:r>
      <w:r>
        <w:rPr>
          <w:rFonts w:ascii="Times New Roman" w:hAnsi="Times New Roman" w:cs="Times New Roman"/>
          <w:szCs w:val="24"/>
        </w:rPr>
        <w:t>des conséquences sur ....</w:t>
      </w:r>
    </w:p>
    <w:p w14:paraId="42AC2D1C" w14:textId="77777777" w:rsidR="001C1E4E" w:rsidRDefault="001C1E4E" w:rsidP="003E20FC">
      <w:pPr>
        <w:rPr>
          <w:rFonts w:ascii="Times New Roman" w:hAnsi="Times New Roman" w:cs="Times New Roman"/>
          <w:szCs w:val="24"/>
        </w:rPr>
      </w:pPr>
    </w:p>
    <w:p w14:paraId="7E35F54D" w14:textId="6476F188" w:rsidR="003E20FC" w:rsidRDefault="001C1E4E" w:rsidP="001C1E4E">
      <w:pPr>
        <w:pStyle w:val="Titre2"/>
      </w:pPr>
      <w:r w:rsidRPr="001C1E4E">
        <w:rPr>
          <w:u w:val="none"/>
        </w:rPr>
        <w:tab/>
      </w:r>
      <w:bookmarkStart w:id="4" w:name="_Toc454387880"/>
      <w:r>
        <w:t>4-/ Géométrie de la molécule</w:t>
      </w:r>
      <w:bookmarkEnd w:id="4"/>
      <w:r w:rsidR="003E20FC">
        <w:t xml:space="preserve"> </w:t>
      </w:r>
    </w:p>
    <w:p w14:paraId="0A4A04E0" w14:textId="77777777" w:rsidR="00134019" w:rsidRDefault="00134019" w:rsidP="00134019">
      <w:pPr>
        <w:pStyle w:val="Sansinterligne"/>
        <w:ind w:firstLine="708"/>
        <w:rPr>
          <w:rFonts w:eastAsiaTheme="minorEastAsia"/>
          <w:color w:val="7030A0"/>
        </w:rPr>
      </w:pPr>
      <w:r>
        <w:rPr>
          <w:rFonts w:eastAsiaTheme="minorEastAsia"/>
          <w:color w:val="7030A0"/>
        </w:rPr>
        <w:t>Utilisation d’Avogadro et ou de modèle moléculaire en expliquant bien que les boules ont été conçues de façon à optimiser la géométrie.</w:t>
      </w:r>
    </w:p>
    <w:p w14:paraId="37624837" w14:textId="6B8CC432" w:rsidR="00134019" w:rsidRDefault="00134019" w:rsidP="00134019">
      <w:pPr>
        <w:pStyle w:val="Sansinterligne"/>
        <w:ind w:firstLine="708"/>
        <w:rPr>
          <w:rFonts w:eastAsiaTheme="minorEastAsia"/>
          <w:color w:val="7030A0"/>
        </w:rPr>
      </w:pPr>
      <w:r>
        <w:rPr>
          <w:rFonts w:eastAsiaTheme="minorEastAsia"/>
          <w:color w:val="7030A0"/>
        </w:rPr>
        <w:t xml:space="preserve">Une des premières choses que l'on peut dire sur la géométrie est </w:t>
      </w:r>
    </w:p>
    <w:p w14:paraId="54A9B973" w14:textId="77777777" w:rsidR="00134019" w:rsidRDefault="00134019" w:rsidP="00134019">
      <w:pPr>
        <w:pStyle w:val="Sansinterligne"/>
        <w:ind w:firstLine="708"/>
        <w:rPr>
          <w:rFonts w:eastAsiaTheme="minorEastAsia"/>
          <w:color w:val="7030A0"/>
        </w:rPr>
      </w:pPr>
    </w:p>
    <w:p w14:paraId="01C1D24E" w14:textId="3AD0E349" w:rsidR="00134019" w:rsidRDefault="00134019" w:rsidP="00134019">
      <w:pPr>
        <w:pStyle w:val="Sansinterligne"/>
        <w:numPr>
          <w:ilvl w:val="0"/>
          <w:numId w:val="29"/>
        </w:numPr>
      </w:pPr>
      <w:r>
        <w:t xml:space="preserve">La géométrie d’une molécule a pour origine une minimisation des interactions entre doublets (qui sont tous issus d’électrons).  </w:t>
      </w:r>
    </w:p>
    <w:p w14:paraId="0E3C53D6" w14:textId="03ADA367" w:rsidR="00134019" w:rsidRPr="00792CAC" w:rsidRDefault="00134019" w:rsidP="00134019">
      <w:pPr>
        <w:pStyle w:val="Sansinterligne"/>
        <w:ind w:left="709"/>
        <w:rPr>
          <w:color w:val="FF6600"/>
        </w:rPr>
      </w:pPr>
      <w:r w:rsidRPr="00792CAC">
        <w:rPr>
          <w:color w:val="FF6600"/>
        </w:rPr>
        <w:lastRenderedPageBreak/>
        <w:t>Prendre l'exemple de l'eau sur un modèle moléculaire : L'atome central est entouré de quatre doublets (liants ou non liants) qi se repoussent et s'éloignent au maximum.</w:t>
      </w:r>
    </w:p>
    <w:p w14:paraId="7AAC4D32" w14:textId="77777777" w:rsidR="00134019" w:rsidRDefault="00134019" w:rsidP="00134019">
      <w:pPr>
        <w:pStyle w:val="Sansinterligne"/>
        <w:ind w:left="709"/>
      </w:pPr>
    </w:p>
    <w:p w14:paraId="3B68F12A" w14:textId="0687E270" w:rsidR="00134019" w:rsidRDefault="00134019" w:rsidP="00134019">
      <w:pPr>
        <w:pStyle w:val="Sansinterligne"/>
        <w:numPr>
          <w:ilvl w:val="0"/>
          <w:numId w:val="29"/>
        </w:numPr>
      </w:pPr>
      <w:r>
        <w:t>Libre rotation autour d’une liaison simple : montrer l’exemple de l’éthane en modèle moléculaire.</w:t>
      </w:r>
    </w:p>
    <w:p w14:paraId="56824835" w14:textId="6A80F66D" w:rsidR="00134019" w:rsidRDefault="00134019" w:rsidP="00134019">
      <w:pPr>
        <w:pStyle w:val="Paragraphedeliste"/>
        <w:numPr>
          <w:ilvl w:val="0"/>
          <w:numId w:val="25"/>
        </w:numPr>
        <w:spacing w:line="259" w:lineRule="auto"/>
        <w:rPr>
          <w:rFonts w:ascii="Times New Roman" w:hAnsi="Times New Roman" w:cs="Times New Roman"/>
          <w:color w:val="E14905"/>
          <w:szCs w:val="24"/>
        </w:rPr>
      </w:pPr>
      <w:r>
        <w:rPr>
          <w:rFonts w:ascii="Times New Roman" w:hAnsi="Times New Roman" w:cs="Times New Roman"/>
          <w:color w:val="E14905"/>
          <w:szCs w:val="24"/>
        </w:rPr>
        <w:t>Modèle moléculaire(1,2-dichloroéthane) C</w:t>
      </w:r>
      <w:r>
        <w:rPr>
          <w:rFonts w:ascii="Times New Roman" w:hAnsi="Times New Roman" w:cs="Times New Roman"/>
          <w:color w:val="E14905"/>
          <w:szCs w:val="24"/>
          <w:vertAlign w:val="subscript"/>
        </w:rPr>
        <w:t>2</w:t>
      </w:r>
      <w:r>
        <w:rPr>
          <w:rFonts w:ascii="Times New Roman" w:hAnsi="Times New Roman" w:cs="Times New Roman"/>
          <w:color w:val="E14905"/>
          <w:szCs w:val="24"/>
        </w:rPr>
        <w:t>Cl</w:t>
      </w:r>
      <w:r>
        <w:rPr>
          <w:rFonts w:ascii="Times New Roman" w:hAnsi="Times New Roman" w:cs="Times New Roman"/>
          <w:color w:val="E14905"/>
          <w:szCs w:val="24"/>
          <w:vertAlign w:val="subscript"/>
        </w:rPr>
        <w:t>2 </w:t>
      </w:r>
      <w:r>
        <w:rPr>
          <w:rFonts w:ascii="Times New Roman" w:hAnsi="Times New Roman" w:cs="Times New Roman"/>
          <w:color w:val="E14905"/>
          <w:szCs w:val="24"/>
        </w:rPr>
        <w:t>H</w:t>
      </w:r>
      <w:r>
        <w:rPr>
          <w:rFonts w:ascii="Times New Roman" w:hAnsi="Times New Roman" w:cs="Times New Roman"/>
          <w:color w:val="E14905"/>
          <w:szCs w:val="24"/>
          <w:vertAlign w:val="subscript"/>
        </w:rPr>
        <w:t xml:space="preserve">4 :  </w:t>
      </w:r>
      <w:r>
        <w:rPr>
          <w:rFonts w:ascii="Times New Roman" w:hAnsi="Times New Roman" w:cs="Times New Roman"/>
          <w:color w:val="E14905"/>
          <w:szCs w:val="24"/>
        </w:rPr>
        <w:t xml:space="preserve">liaison simple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libre rotation autour de la liaison </w:t>
      </w:r>
    </w:p>
    <w:p w14:paraId="4ACAC02D" w14:textId="77777777" w:rsidR="00792CAC" w:rsidRDefault="00792CAC" w:rsidP="00792CAC">
      <w:pPr>
        <w:pStyle w:val="Sansinterligne"/>
        <w:numPr>
          <w:ilvl w:val="0"/>
          <w:numId w:val="25"/>
        </w:numPr>
      </w:pPr>
      <w:r>
        <w:t>Libre rotation autour d’une liaison simple : montrer l’exemple de l’éthane en modèle moléculaire.</w:t>
      </w:r>
    </w:p>
    <w:p w14:paraId="7FB4ADCA" w14:textId="77777777" w:rsidR="00792CAC" w:rsidRPr="00792CAC" w:rsidRDefault="00792CAC" w:rsidP="00792CAC">
      <w:pPr>
        <w:spacing w:line="259" w:lineRule="auto"/>
        <w:ind w:left="360"/>
        <w:rPr>
          <w:rFonts w:ascii="Times New Roman" w:hAnsi="Times New Roman" w:cs="Times New Roman"/>
          <w:color w:val="E14905"/>
          <w:szCs w:val="24"/>
        </w:rPr>
      </w:pPr>
    </w:p>
    <w:p w14:paraId="5F190214" w14:textId="77777777" w:rsidR="00134019" w:rsidRDefault="00134019" w:rsidP="00134019">
      <w:pPr>
        <w:pStyle w:val="Paragraphedeliste"/>
        <w:numPr>
          <w:ilvl w:val="0"/>
          <w:numId w:val="25"/>
        </w:numPr>
        <w:spacing w:line="259" w:lineRule="auto"/>
        <w:rPr>
          <w:rFonts w:ascii="Times New Roman" w:hAnsi="Times New Roman" w:cs="Times New Roman"/>
          <w:color w:val="E14905"/>
          <w:szCs w:val="24"/>
        </w:rPr>
      </w:pPr>
      <w:r>
        <w:rPr>
          <w:rFonts w:ascii="Times New Roman" w:hAnsi="Times New Roman" w:cs="Times New Roman"/>
          <w:color w:val="E14905"/>
          <w:szCs w:val="24"/>
        </w:rPr>
        <w:t>Modèle moléculaire C</w:t>
      </w:r>
      <w:r>
        <w:rPr>
          <w:rFonts w:ascii="Times New Roman" w:hAnsi="Times New Roman" w:cs="Times New Roman"/>
          <w:color w:val="E14905"/>
          <w:szCs w:val="24"/>
          <w:vertAlign w:val="subscript"/>
        </w:rPr>
        <w:t>2</w:t>
      </w:r>
      <w:r>
        <w:rPr>
          <w:rFonts w:ascii="Times New Roman" w:hAnsi="Times New Roman" w:cs="Times New Roman"/>
          <w:color w:val="E14905"/>
          <w:szCs w:val="24"/>
        </w:rPr>
        <w:t>Cl</w:t>
      </w:r>
      <w:r>
        <w:rPr>
          <w:rFonts w:ascii="Times New Roman" w:hAnsi="Times New Roman" w:cs="Times New Roman"/>
          <w:color w:val="E14905"/>
          <w:szCs w:val="24"/>
          <w:vertAlign w:val="subscript"/>
        </w:rPr>
        <w:t>2</w:t>
      </w:r>
      <w:r>
        <w:rPr>
          <w:rFonts w:ascii="Times New Roman" w:hAnsi="Times New Roman" w:cs="Times New Roman"/>
          <w:color w:val="E14905"/>
          <w:szCs w:val="24"/>
        </w:rPr>
        <w:t>H</w:t>
      </w:r>
      <w:r>
        <w:rPr>
          <w:rFonts w:ascii="Times New Roman" w:hAnsi="Times New Roman" w:cs="Times New Roman"/>
          <w:color w:val="E14905"/>
          <w:szCs w:val="24"/>
          <w:vertAlign w:val="subscript"/>
        </w:rPr>
        <w:t>2 :</w:t>
      </w:r>
      <w:r>
        <w:rPr>
          <w:rFonts w:ascii="Times New Roman" w:hAnsi="Times New Roman" w:cs="Times New Roman"/>
          <w:color w:val="E14905"/>
          <w:szCs w:val="24"/>
        </w:rPr>
        <w:t xml:space="preserve"> liaison double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pas de libre rotation (dire que c’est la même chose pour liaison triple)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existence de deux configurations Z/E </w:t>
      </w:r>
    </w:p>
    <w:p w14:paraId="43F8A97B" w14:textId="33E7966B" w:rsidR="00134019" w:rsidRDefault="00134019" w:rsidP="00134019">
      <w:pPr>
        <w:pStyle w:val="Sansinterligne"/>
      </w:pPr>
    </w:p>
    <w:p w14:paraId="7DE3C47E" w14:textId="77777777" w:rsidR="00792CAC" w:rsidRDefault="00792CAC" w:rsidP="00792CAC">
      <w:pPr>
        <w:rPr>
          <w:rFonts w:ascii="Times New Roman" w:hAnsi="Times New Roman" w:cs="Times New Roman"/>
          <w:b/>
          <w:bCs/>
          <w:szCs w:val="24"/>
        </w:rPr>
      </w:pPr>
      <w:r>
        <w:rPr>
          <w:rFonts w:ascii="Times New Roman" w:hAnsi="Times New Roman" w:cs="Times New Roman"/>
          <w:szCs w:val="24"/>
        </w:rPr>
        <w:t xml:space="preserve">Ces deux configurations sont appelées </w:t>
      </w:r>
      <w:r>
        <w:rPr>
          <w:rFonts w:ascii="Times New Roman" w:hAnsi="Times New Roman" w:cs="Times New Roman"/>
          <w:b/>
          <w:bCs/>
          <w:szCs w:val="24"/>
        </w:rPr>
        <w:t xml:space="preserve">isomérie Z/E : molécule présentant une double liaison C=C donc chaque carbone est lié à deux groupes d’atomes différents. </w:t>
      </w:r>
      <w:r w:rsidRPr="007B0A00">
        <w:rPr>
          <w:rFonts w:ascii="Times New Roman" w:hAnsi="Times New Roman" w:cs="Times New Roman"/>
          <w:szCs w:val="24"/>
        </w:rPr>
        <w:t>L’isomère où les deux</w:t>
      </w:r>
      <w:r>
        <w:rPr>
          <w:rFonts w:ascii="Times New Roman" w:hAnsi="Times New Roman" w:cs="Times New Roman"/>
          <w:szCs w:val="24"/>
        </w:rPr>
        <w:t xml:space="preserve"> groupes d’atomes les plus volumineux sont du même côté sont appelé </w:t>
      </w:r>
      <w:r>
        <w:rPr>
          <w:rFonts w:ascii="Times New Roman" w:hAnsi="Times New Roman" w:cs="Times New Roman"/>
          <w:b/>
          <w:bCs/>
          <w:szCs w:val="24"/>
        </w:rPr>
        <w:t xml:space="preserve">isomère Z, </w:t>
      </w:r>
      <w:r>
        <w:rPr>
          <w:rFonts w:ascii="Times New Roman" w:hAnsi="Times New Roman" w:cs="Times New Roman"/>
          <w:szCs w:val="24"/>
        </w:rPr>
        <w:t xml:space="preserve">dans l’autre cas c’est un </w:t>
      </w:r>
      <w:r w:rsidRPr="007B0A00">
        <w:rPr>
          <w:rFonts w:ascii="Times New Roman" w:hAnsi="Times New Roman" w:cs="Times New Roman"/>
          <w:b/>
          <w:bCs/>
          <w:szCs w:val="24"/>
        </w:rPr>
        <w:t>isomère E</w:t>
      </w:r>
    </w:p>
    <w:p w14:paraId="25F61873" w14:textId="77777777" w:rsidR="00792CAC" w:rsidRDefault="00792CAC" w:rsidP="00792CAC">
      <w:pPr>
        <w:jc w:val="center"/>
        <w:rPr>
          <w:rFonts w:ascii="Times New Roman" w:hAnsi="Times New Roman" w:cs="Times New Roman"/>
          <w:szCs w:val="24"/>
        </w:rPr>
      </w:pPr>
      <w:r>
        <w:rPr>
          <w:rFonts w:ascii="Times New Roman" w:hAnsi="Times New Roman" w:cs="Times New Roman"/>
          <w:noProof/>
          <w:szCs w:val="24"/>
          <w:lang w:val="fr-FR"/>
        </w:rPr>
        <mc:AlternateContent>
          <mc:Choice Requires="wps">
            <w:drawing>
              <wp:anchor distT="0" distB="0" distL="114300" distR="114300" simplePos="0" relativeHeight="251683840" behindDoc="0" locked="0" layoutInCell="1" allowOverlap="1" wp14:anchorId="281558B8" wp14:editId="55F95925">
                <wp:simplePos x="0" y="0"/>
                <wp:positionH relativeFrom="rightMargin">
                  <wp:align>left</wp:align>
                </wp:positionH>
                <wp:positionV relativeFrom="paragraph">
                  <wp:posOffset>323456</wp:posOffset>
                </wp:positionV>
                <wp:extent cx="752354" cy="266217"/>
                <wp:effectExtent l="0" t="0" r="0" b="635"/>
                <wp:wrapNone/>
                <wp:docPr id="36" name="Zone de texte 36"/>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6DBC0882" w14:textId="77777777" w:rsidR="000C0D77" w:rsidRPr="002B4EBC" w:rsidRDefault="000C0D77" w:rsidP="00792CA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33" type="#_x0000_t202" style="position:absolute;left:0;text-align:left;margin-left:0;margin-top:25.45pt;width:59.25pt;height:20.95pt;z-index:25168384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" filled="f" stroked="f" strokeweight=".5pt">
                <v:textbox>
                  <w:txbxContent>
                    <w:p w14:paraId="6DBC0882" w14:textId="77777777" w:rsidR="000C0D77" w:rsidRPr="002B4EBC" w:rsidRDefault="000C0D77" w:rsidP="00792CA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82816" behindDoc="0" locked="0" layoutInCell="1" allowOverlap="1" wp14:anchorId="59DDB329" wp14:editId="292F1A1E">
                <wp:simplePos x="0" y="0"/>
                <wp:positionH relativeFrom="rightMargin">
                  <wp:posOffset>-2477087</wp:posOffset>
                </wp:positionH>
                <wp:positionV relativeFrom="paragraph">
                  <wp:posOffset>829278</wp:posOffset>
                </wp:positionV>
                <wp:extent cx="949124" cy="300942"/>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949124" cy="300942"/>
                        </a:xfrm>
                        <a:prstGeom prst="rect">
                          <a:avLst/>
                        </a:prstGeom>
                        <a:noFill/>
                        <a:ln w="6350">
                          <a:noFill/>
                        </a:ln>
                      </wps:spPr>
                      <wps:txbx>
                        <w:txbxContent>
                          <w:p w14:paraId="619F60B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 xml:space="preserve">Isomère </w:t>
                            </w:r>
                            <w:r>
                              <w:rPr>
                                <w:rFonts w:ascii="Times New Roman" w:hAnsi="Times New Roman" w:cs="Times New Roman"/>
                                <w:b/>
                                <w:bCs/>
                                <w:szCs w:val="24"/>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4" type="#_x0000_t202" style="position:absolute;left:0;text-align:left;margin-left:-195pt;margin-top:65.3pt;width:74.75pt;height:23.7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" filled="f" stroked="f" strokeweight=".5pt">
                <v:textbox>
                  <w:txbxContent>
                    <w:p w14:paraId="619F60B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 xml:space="preserve">Isomère </w:t>
                      </w:r>
                      <w:r>
                        <w:rPr>
                          <w:rFonts w:ascii="Times New Roman" w:hAnsi="Times New Roman" w:cs="Times New Roman"/>
                          <w:b/>
                          <w:bCs/>
                          <w:szCs w:val="24"/>
                        </w:rPr>
                        <w:t>Z</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81792" behindDoc="0" locked="0" layoutInCell="1" allowOverlap="1" wp14:anchorId="0F09ABCC" wp14:editId="01105BBF">
                <wp:simplePos x="0" y="0"/>
                <wp:positionH relativeFrom="rightMargin">
                  <wp:posOffset>-4157088</wp:posOffset>
                </wp:positionH>
                <wp:positionV relativeFrom="paragraph">
                  <wp:posOffset>786597</wp:posOffset>
                </wp:positionV>
                <wp:extent cx="949124" cy="300942"/>
                <wp:effectExtent l="0" t="0" r="0" b="4445"/>
                <wp:wrapNone/>
                <wp:docPr id="38" name="Zone de texte 38"/>
                <wp:cNvGraphicFramePr/>
                <a:graphic xmlns:a="http://schemas.openxmlformats.org/drawingml/2006/main">
                  <a:graphicData uri="http://schemas.microsoft.com/office/word/2010/wordprocessingShape">
                    <wps:wsp>
                      <wps:cNvSpPr txBox="1"/>
                      <wps:spPr>
                        <a:xfrm>
                          <a:off x="0" y="0"/>
                          <a:ext cx="949124" cy="300942"/>
                        </a:xfrm>
                        <a:prstGeom prst="rect">
                          <a:avLst/>
                        </a:prstGeom>
                        <a:noFill/>
                        <a:ln w="6350">
                          <a:noFill/>
                        </a:ln>
                      </wps:spPr>
                      <wps:txbx>
                        <w:txbxContent>
                          <w:p w14:paraId="7B8FD00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Isomère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5" type="#_x0000_t202" style="position:absolute;left:0;text-align:left;margin-left:-327.3pt;margin-top:61.95pt;width:74.75pt;height:23.7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" filled="f" stroked="f" strokeweight=".5pt">
                <v:textbox>
                  <w:txbxContent>
                    <w:p w14:paraId="7B8FD00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Isomère E</w:t>
                      </w:r>
                    </w:p>
                  </w:txbxContent>
                </v:textbox>
                <w10:wrap anchorx="margin"/>
              </v:shape>
            </w:pict>
          </mc:Fallback>
        </mc:AlternateContent>
      </w:r>
      <w:r w:rsidRPr="007B0A00">
        <w:rPr>
          <w:noProof/>
          <w:lang w:val="fr-FR"/>
        </w:rPr>
        <w:drawing>
          <wp:inline distT="0" distB="0" distL="0" distR="0" wp14:anchorId="6B9C6F6C" wp14:editId="6B6B758C">
            <wp:extent cx="937549" cy="7810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4848"/>
                    <a:stretch/>
                  </pic:blipFill>
                  <pic:spPr bwMode="auto">
                    <a:xfrm>
                      <a:off x="0" y="0"/>
                      <a:ext cx="937549" cy="7810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Cs w:val="24"/>
        </w:rPr>
        <w:t xml:space="preserve">                  </w:t>
      </w:r>
      <w:r w:rsidRPr="007B0A00">
        <w:rPr>
          <w:noProof/>
          <w:lang w:val="fr-FR"/>
        </w:rPr>
        <w:drawing>
          <wp:inline distT="0" distB="0" distL="0" distR="0" wp14:anchorId="14897638" wp14:editId="78890DA5">
            <wp:extent cx="1081027" cy="78105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938" r="1"/>
                    <a:stretch/>
                  </pic:blipFill>
                  <pic:spPr bwMode="auto">
                    <a:xfrm>
                      <a:off x="0" y="0"/>
                      <a:ext cx="1081027" cy="781050"/>
                    </a:xfrm>
                    <a:prstGeom prst="rect">
                      <a:avLst/>
                    </a:prstGeom>
                    <a:ln>
                      <a:noFill/>
                    </a:ln>
                    <a:extLst>
                      <a:ext uri="{53640926-AAD7-44d8-BBD7-CCE9431645EC}">
                        <a14:shadowObscured xmlns:a14="http://schemas.microsoft.com/office/drawing/2010/main"/>
                      </a:ext>
                    </a:extLst>
                  </pic:spPr>
                </pic:pic>
              </a:graphicData>
            </a:graphic>
          </wp:inline>
        </w:drawing>
      </w:r>
    </w:p>
    <w:p w14:paraId="3CDD61D6" w14:textId="77777777" w:rsidR="00792CAC" w:rsidRDefault="00792CAC" w:rsidP="00134019">
      <w:pPr>
        <w:pStyle w:val="Sansinterligne"/>
        <w:rPr>
          <w:rFonts w:ascii="Times New Roman" w:hAnsi="Times New Roman" w:cs="Times New Roman"/>
          <w:sz w:val="24"/>
          <w:szCs w:val="24"/>
        </w:rPr>
      </w:pPr>
    </w:p>
    <w:p w14:paraId="239A4614" w14:textId="5F3B5E54" w:rsidR="00134019" w:rsidRDefault="00134019" w:rsidP="00134019">
      <w:pPr>
        <w:pStyle w:val="Sansinterligne"/>
        <w:rPr>
          <w:color w:val="7030A0"/>
        </w:rPr>
      </w:pPr>
      <w:r>
        <w:tab/>
      </w:r>
      <w:r>
        <w:rPr>
          <w:color w:val="7030A0"/>
        </w:rPr>
        <w:t xml:space="preserve"> </w:t>
      </w:r>
    </w:p>
    <w:p w14:paraId="707F36C5" w14:textId="77777777" w:rsidR="00134019" w:rsidRDefault="00134019" w:rsidP="00134019">
      <w:pPr>
        <w:pStyle w:val="Sansinterligne"/>
        <w:rPr>
          <w:color w:val="7030A0"/>
        </w:rPr>
      </w:pPr>
    </w:p>
    <w:p w14:paraId="5B6504AC" w14:textId="483C8DAA" w:rsidR="00134019" w:rsidRDefault="00134019" w:rsidP="00792CAC">
      <w:pPr>
        <w:pStyle w:val="Sansinterligne"/>
        <w:rPr>
          <w:i/>
          <w:iCs/>
          <w:color w:val="00B0F0"/>
        </w:rPr>
      </w:pPr>
      <w:r>
        <w:rPr>
          <w:i/>
          <w:iCs/>
          <w:smallCaps/>
          <w:color w:val="00B0F0"/>
        </w:rPr>
        <w:t>L</w:t>
      </w:r>
      <w:r>
        <w:rPr>
          <w:i/>
          <w:iCs/>
          <w:color w:val="00B0F0"/>
        </w:rPr>
        <w:t>a méthode VSEPR (Valence Shell Electron Pair Repulsion) est au programme de 1</w:t>
      </w:r>
      <w:r w:rsidRPr="00E0185A">
        <w:rPr>
          <w:i/>
          <w:iCs/>
          <w:color w:val="00B0F0"/>
          <w:vertAlign w:val="superscript"/>
        </w:rPr>
        <w:t>ère</w:t>
      </w:r>
      <w:r>
        <w:rPr>
          <w:i/>
          <w:iCs/>
          <w:color w:val="00B0F0"/>
        </w:rPr>
        <w:t xml:space="preserve"> STL, cependant on ne la développe pas dans cette leçon.</w:t>
      </w:r>
    </w:p>
    <w:p w14:paraId="4D7123E8" w14:textId="561382A1" w:rsidR="00134019" w:rsidRDefault="00134019" w:rsidP="00134019">
      <w:pPr>
        <w:pStyle w:val="Sansinterligne"/>
        <w:rPr>
          <w:i/>
          <w:iCs/>
          <w:color w:val="00B0F0"/>
        </w:rPr>
      </w:pPr>
      <w:r>
        <w:rPr>
          <w:i/>
          <w:iCs/>
          <w:color w:val="00B0F0"/>
        </w:rPr>
        <w:t>Principe : on regarde la géométrie de l’environnement d’une molécule autour d’un atome A lié à n’autres atomes X et possédant m doublets non liants notés E AX</w:t>
      </w:r>
      <w:r>
        <w:rPr>
          <w:i/>
          <w:iCs/>
          <w:color w:val="00B0F0"/>
          <w:vertAlign w:val="subscript"/>
        </w:rPr>
        <w:t>n</w:t>
      </w:r>
      <w:r>
        <w:rPr>
          <w:i/>
          <w:iCs/>
          <w:color w:val="00B0F0"/>
        </w:rPr>
        <w:t>E</w:t>
      </w:r>
      <w:r>
        <w:rPr>
          <w:i/>
          <w:iCs/>
          <w:color w:val="00B0F0"/>
          <w:vertAlign w:val="subscript"/>
        </w:rPr>
        <w:t>m</w:t>
      </w:r>
      <w:r>
        <w:rPr>
          <w:i/>
          <w:iCs/>
          <w:color w:val="00B0F0"/>
        </w:rPr>
        <w:t xml:space="preserve">. </w:t>
      </w:r>
    </w:p>
    <w:p w14:paraId="087B6AEE" w14:textId="45874C74" w:rsidR="00134019" w:rsidRDefault="00134019" w:rsidP="00134019">
      <w:pPr>
        <w:pStyle w:val="Sansinterligne"/>
        <w:rPr>
          <w:i/>
          <w:iCs/>
          <w:color w:val="00B0F0"/>
        </w:rPr>
      </w:pPr>
      <w:r>
        <w:rPr>
          <w:i/>
          <w:iCs/>
          <w:color w:val="00B0F0"/>
        </w:rPr>
        <w:t>[1] Les géométries les plus connues étant linéaire pour AX</w:t>
      </w:r>
      <w:r>
        <w:rPr>
          <w:i/>
          <w:iCs/>
          <w:color w:val="00B0F0"/>
          <w:vertAlign w:val="subscript"/>
        </w:rPr>
        <w:t>2</w:t>
      </w:r>
      <w:r>
        <w:rPr>
          <w:i/>
          <w:iCs/>
          <w:color w:val="00B0F0"/>
        </w:rPr>
        <w:t xml:space="preserve"> (CO</w:t>
      </w:r>
      <w:r>
        <w:rPr>
          <w:i/>
          <w:iCs/>
          <w:color w:val="00B0F0"/>
          <w:vertAlign w:val="subscript"/>
        </w:rPr>
        <w:t>2</w:t>
      </w:r>
      <w:r>
        <w:rPr>
          <w:i/>
          <w:iCs/>
          <w:color w:val="00B0F0"/>
        </w:rPr>
        <w:t>), coudée AX</w:t>
      </w:r>
      <w:r>
        <w:rPr>
          <w:i/>
          <w:iCs/>
          <w:color w:val="00B0F0"/>
          <w:vertAlign w:val="subscript"/>
        </w:rPr>
        <w:t>2</w:t>
      </w:r>
      <w:r>
        <w:rPr>
          <w:i/>
          <w:iCs/>
          <w:color w:val="00B0F0"/>
        </w:rPr>
        <w:t>E</w:t>
      </w:r>
      <w:r>
        <w:rPr>
          <w:i/>
          <w:iCs/>
          <w:color w:val="00B0F0"/>
          <w:vertAlign w:val="subscript"/>
        </w:rPr>
        <w:t>2</w:t>
      </w:r>
      <w:r>
        <w:rPr>
          <w:i/>
          <w:iCs/>
          <w:color w:val="00B0F0"/>
        </w:rPr>
        <w:t xml:space="preserve"> (H</w:t>
      </w:r>
      <w:r>
        <w:rPr>
          <w:i/>
          <w:iCs/>
          <w:color w:val="00B0F0"/>
          <w:vertAlign w:val="subscript"/>
        </w:rPr>
        <w:t>2</w:t>
      </w:r>
      <w:r>
        <w:rPr>
          <w:i/>
          <w:iCs/>
          <w:color w:val="00B0F0"/>
        </w:rPr>
        <w:t>O), pyramide à base trigonale AX</w:t>
      </w:r>
      <w:r>
        <w:rPr>
          <w:i/>
          <w:iCs/>
          <w:color w:val="00B0F0"/>
          <w:vertAlign w:val="subscript"/>
        </w:rPr>
        <w:t>3</w:t>
      </w:r>
      <w:r>
        <w:rPr>
          <w:i/>
          <w:iCs/>
          <w:color w:val="00B0F0"/>
        </w:rPr>
        <w:t>E</w:t>
      </w:r>
      <w:r>
        <w:rPr>
          <w:i/>
          <w:iCs/>
          <w:color w:val="00B0F0"/>
          <w:vertAlign w:val="subscript"/>
        </w:rPr>
        <w:t>1</w:t>
      </w:r>
      <w:r>
        <w:rPr>
          <w:i/>
          <w:iCs/>
          <w:color w:val="00B0F0"/>
        </w:rPr>
        <w:t xml:space="preserve"> (NH</w:t>
      </w:r>
      <w:r>
        <w:rPr>
          <w:i/>
          <w:iCs/>
          <w:color w:val="00B0F0"/>
          <w:vertAlign w:val="subscript"/>
        </w:rPr>
        <w:t>3</w:t>
      </w:r>
      <w:r>
        <w:rPr>
          <w:i/>
          <w:iCs/>
          <w:color w:val="00B0F0"/>
        </w:rPr>
        <w:t>), tétraédrique AX</w:t>
      </w:r>
      <w:r>
        <w:rPr>
          <w:i/>
          <w:iCs/>
          <w:color w:val="00B0F0"/>
          <w:vertAlign w:val="subscript"/>
        </w:rPr>
        <w:t>4</w:t>
      </w:r>
      <w:r>
        <w:rPr>
          <w:i/>
          <w:iCs/>
          <w:color w:val="00B0F0"/>
        </w:rPr>
        <w:t xml:space="preserve"> (CH</w:t>
      </w:r>
      <w:r>
        <w:rPr>
          <w:i/>
          <w:iCs/>
          <w:color w:val="00B0F0"/>
          <w:vertAlign w:val="subscript"/>
        </w:rPr>
        <w:t>4</w:t>
      </w:r>
      <w:r>
        <w:rPr>
          <w:i/>
          <w:iCs/>
          <w:color w:val="00B0F0"/>
        </w:rPr>
        <w:t xml:space="preserve">). </w:t>
      </w:r>
    </w:p>
    <w:p w14:paraId="728CE28B" w14:textId="77777777" w:rsidR="00792CAC" w:rsidRDefault="00792CAC" w:rsidP="00134019">
      <w:pPr>
        <w:pStyle w:val="Sansinterligne"/>
        <w:rPr>
          <w:i/>
          <w:iCs/>
          <w:color w:val="00B0F0"/>
        </w:rPr>
      </w:pPr>
    </w:p>
    <w:p w14:paraId="4BD2715F" w14:textId="5FD96BD6" w:rsidR="00792CAC" w:rsidRPr="00835D10" w:rsidRDefault="00792CAC" w:rsidP="00835D10">
      <w:pPr>
        <w:pStyle w:val="normal0"/>
        <w:rPr>
          <w:rFonts w:ascii="Times New Roman" w:hAnsi="Times New Roman" w:cs="Times New Roman"/>
          <w:color w:val="00B050"/>
          <w:szCs w:val="24"/>
        </w:rPr>
      </w:pPr>
      <w:r>
        <w:t xml:space="preserve">La géométrie de a molécule que l'on explique ici facilement avec les notions que nous avons introduites a une conséquenne sur la propriétés de ces molécules. Le fait que l'eau est cette forme coudée va avoir conséquences très importantes pour présenter cela intéressons nous à .... </w:t>
      </w:r>
    </w:p>
    <w:p w14:paraId="7D5D09EA" w14:textId="1168DF74" w:rsidR="00792CAC" w:rsidRPr="00835D10" w:rsidRDefault="00792CAC" w:rsidP="00835D10">
      <w:pPr>
        <w:pStyle w:val="Titre1"/>
      </w:pPr>
      <w:bookmarkStart w:id="5" w:name="_Toc454387881"/>
      <w:r>
        <w:t>II-/ Eléctronégativité et polarité d'une molécule</w:t>
      </w:r>
      <w:bookmarkEnd w:id="5"/>
    </w:p>
    <w:p w14:paraId="20DD02F9" w14:textId="5F38F50F" w:rsidR="00792CAC" w:rsidRDefault="00792CAC" w:rsidP="00454DE0">
      <w:pPr>
        <w:pStyle w:val="Titre2"/>
      </w:pPr>
      <w:bookmarkStart w:id="6" w:name="_Toc454387882"/>
      <w:r>
        <w:t>1-/ Electronégativité</w:t>
      </w:r>
      <w:bookmarkEnd w:id="6"/>
    </w:p>
    <w:p w14:paraId="271E1C2A" w14:textId="77777777" w:rsidR="00454DE0" w:rsidRPr="00454DE0" w:rsidRDefault="00454DE0" w:rsidP="00454DE0">
      <w:pPr>
        <w:pStyle w:val="normal0"/>
      </w:pPr>
    </w:p>
    <w:p w14:paraId="59C7D5D5" w14:textId="77777777" w:rsidR="00792CAC" w:rsidRPr="009E0E46" w:rsidRDefault="00792CAC" w:rsidP="00792CAC">
      <w:pPr>
        <w:pStyle w:val="Sansinterligne"/>
        <w:ind w:firstLine="708"/>
      </w:pPr>
      <w:r>
        <w:t>L’</w:t>
      </w:r>
      <w:r>
        <w:rPr>
          <w:i/>
          <w:iCs/>
        </w:rPr>
        <w:t xml:space="preserve">électronégativité </w:t>
      </w:r>
      <w:r>
        <w:t xml:space="preserve">d’un élément est une grandeur sans unité, notée </w:t>
      </w:r>
      <w:r>
        <w:sym w:font="Symbol" w:char="F063"/>
      </w:r>
      <w:r>
        <w:t>, qui caractérise la capacité d’un atome à attirer à lui les électrons d’une liaison dans laquelle il est engagée.</w:t>
      </w:r>
    </w:p>
    <w:p w14:paraId="6263423D" w14:textId="77777777" w:rsidR="00792CAC" w:rsidRDefault="00792CAC" w:rsidP="00792CAC">
      <w:pPr>
        <w:pStyle w:val="Sansinterligne"/>
      </w:pPr>
    </w:p>
    <w:p w14:paraId="14F113A7" w14:textId="18987D56" w:rsidR="00792CAC" w:rsidRDefault="00792CAC" w:rsidP="00792CAC">
      <w:pPr>
        <w:pStyle w:val="Sansinterligne"/>
      </w:pPr>
      <w:r>
        <w:tab/>
      </w:r>
      <w:r>
        <w:rPr>
          <w:color w:val="7030A0"/>
        </w:rPr>
        <w:t xml:space="preserve">(Ptable) </w:t>
      </w:r>
      <w:r>
        <w:t>Montrer l’évolution de l’électronégativité dans le tableau périodique et montrer en quoi cette évolution est en accord avec ce qu’on attendait.</w:t>
      </w:r>
      <w:r w:rsidR="00454DE0">
        <w:t xml:space="preserve"> </w:t>
      </w:r>
      <w:r w:rsidR="00454DE0" w:rsidRPr="00454DE0">
        <w:rPr>
          <w:color w:val="0000FF"/>
        </w:rPr>
        <w:t>Sauter si pas le temps</w:t>
      </w:r>
    </w:p>
    <w:p w14:paraId="7F8B99F2" w14:textId="77777777" w:rsidR="00792CAC" w:rsidRDefault="00792CAC" w:rsidP="00792CAC">
      <w:pPr>
        <w:pStyle w:val="Sansinterligne"/>
      </w:pPr>
    </w:p>
    <w:p w14:paraId="299DE688" w14:textId="77777777" w:rsidR="00792CAC" w:rsidRPr="00454DE0" w:rsidRDefault="00792CAC" w:rsidP="00792CAC">
      <w:pPr>
        <w:pStyle w:val="Sansinterligne"/>
        <w:rPr>
          <w:i/>
          <w:iCs/>
          <w:color w:val="0000FF"/>
        </w:rPr>
      </w:pPr>
      <w:r>
        <w:tab/>
      </w:r>
      <w:r w:rsidRPr="00454DE0">
        <w:rPr>
          <w:i/>
          <w:iCs/>
          <w:color w:val="0000FF"/>
        </w:rPr>
        <w:t>Il existe plusieurs échelles d’électronégativité</w:t>
      </w:r>
    </w:p>
    <w:p w14:paraId="29A1AE93" w14:textId="77777777" w:rsidR="00792CAC" w:rsidRPr="00454DE0" w:rsidRDefault="00792CAC" w:rsidP="00792CAC">
      <w:pPr>
        <w:pStyle w:val="Sansinterligne"/>
        <w:rPr>
          <w:rFonts w:eastAsiaTheme="minorEastAsia"/>
          <w:i/>
          <w:iCs/>
          <w:color w:val="0000FF"/>
        </w:rPr>
      </w:pPr>
      <w:r w:rsidRPr="00454DE0">
        <w:rPr>
          <w:i/>
          <w:iCs/>
          <w:color w:val="0000FF"/>
        </w:rPr>
        <w:tab/>
        <w:t xml:space="preserve">Pauling : échelle relative : </w:t>
      </w:r>
      <m:oMath>
        <m:sSup>
          <m:sSupPr>
            <m:ctrlPr>
              <w:rPr>
                <w:rFonts w:ascii="Cambria Math" w:hAnsi="Cambria Math"/>
                <w:i/>
                <w:color w:val="0000FF"/>
              </w:rPr>
            </m:ctrlPr>
          </m:sSupPr>
          <m:e>
            <m:d>
              <m:dPr>
                <m:begChr m:val="|"/>
                <m:endChr m:val="|"/>
                <m:ctrlPr>
                  <w:rPr>
                    <w:rFonts w:ascii="Cambria Math" w:hAnsi="Cambria Math"/>
                    <w:i/>
                    <w:color w:val="0000FF"/>
                  </w:rPr>
                </m:ctrlPr>
              </m:dPr>
              <m:e>
                <m:r>
                  <m:rPr>
                    <m:sty m:val="p"/>
                  </m:rPr>
                  <w:rPr>
                    <w:rFonts w:ascii="Cambria Math" w:hAnsi="Cambria Math"/>
                    <w:color w:val="0000FF"/>
                  </w:rPr>
                  <m:t>χ</m:t>
                </m:r>
                <m:d>
                  <m:dPr>
                    <m:ctrlPr>
                      <w:rPr>
                        <w:rFonts w:ascii="Cambria Math" w:hAnsi="Cambria Math"/>
                        <w:i/>
                        <w:color w:val="0000FF"/>
                      </w:rPr>
                    </m:ctrlPr>
                  </m:dPr>
                  <m:e>
                    <m:r>
                      <w:rPr>
                        <w:rFonts w:ascii="Cambria Math" w:hAnsi="Cambria Math"/>
                        <w:color w:val="0000FF"/>
                      </w:rPr>
                      <m:t>A</m:t>
                    </m:r>
                  </m:e>
                </m:d>
                <m:r>
                  <w:rPr>
                    <w:rFonts w:ascii="Cambria Math" w:hAnsi="Cambria Math"/>
                    <w:color w:val="0000FF"/>
                  </w:rPr>
                  <m:t>-</m:t>
                </m:r>
                <m:r>
                  <m:rPr>
                    <m:sty m:val="p"/>
                  </m:rPr>
                  <w:rPr>
                    <w:rFonts w:ascii="Cambria Math" w:hAnsi="Cambria Math"/>
                    <w:color w:val="0000FF"/>
                  </w:rPr>
                  <m:t>χ</m:t>
                </m:r>
                <m:d>
                  <m:dPr>
                    <m:ctrlPr>
                      <w:rPr>
                        <w:rFonts w:ascii="Cambria Math" w:hAnsi="Cambria Math"/>
                        <w:i/>
                        <w:color w:val="0000FF"/>
                      </w:rPr>
                    </m:ctrlPr>
                  </m:dPr>
                  <m:e>
                    <m:r>
                      <w:rPr>
                        <w:rFonts w:ascii="Cambria Math" w:hAnsi="Cambria Math"/>
                        <w:color w:val="0000FF"/>
                      </w:rPr>
                      <m:t>B</m:t>
                    </m:r>
                  </m:e>
                </m:d>
              </m:e>
            </m:d>
          </m:e>
          <m:sup>
            <m:r>
              <w:rPr>
                <w:rFonts w:ascii="Cambria Math" w:hAnsi="Cambria Math"/>
                <w:color w:val="0000FF"/>
              </w:rPr>
              <m:t>2</m:t>
            </m:r>
          </m:sup>
        </m:sSup>
        <m:r>
          <w:rPr>
            <w:rFonts w:ascii="Cambria Math" w:hAnsi="Cambria Math"/>
            <w:color w:val="0000FF"/>
          </w:rPr>
          <m:t xml:space="preserve">= </m:t>
        </m:r>
        <m:sSup>
          <m:sSupPr>
            <m:ctrlPr>
              <w:rPr>
                <w:rFonts w:ascii="Cambria Math" w:hAnsi="Cambria Math"/>
                <w:i/>
                <w:color w:val="0000FF"/>
              </w:rPr>
            </m:ctrlPr>
          </m:sSupPr>
          <m:e>
            <m:r>
              <w:rPr>
                <w:rFonts w:ascii="Cambria Math" w:hAnsi="Cambria Math"/>
                <w:color w:val="0000FF"/>
              </w:rPr>
              <m:t>k</m:t>
            </m:r>
          </m:e>
          <m:sup>
            <m:r>
              <w:rPr>
                <w:rFonts w:ascii="Cambria Math" w:hAnsi="Cambria Math"/>
                <w:color w:val="0000FF"/>
              </w:rPr>
              <m:t>'</m:t>
            </m:r>
          </m:sup>
        </m:sSup>
        <m:d>
          <m:dPr>
            <m:ctrlPr>
              <w:rPr>
                <w:rFonts w:ascii="Cambria Math" w:hAnsi="Cambria Math"/>
                <w:i/>
                <w:color w:val="0000FF"/>
              </w:rPr>
            </m:ctrlPr>
          </m:dPr>
          <m:e>
            <m:sSub>
              <m:sSubPr>
                <m:ctrlPr>
                  <w:rPr>
                    <w:rFonts w:ascii="Cambria Math" w:hAnsi="Cambria Math"/>
                    <w:i/>
                    <w:color w:val="0000FF"/>
                  </w:rPr>
                </m:ctrlPr>
              </m:sSubPr>
              <m:e>
                <m:r>
                  <w:rPr>
                    <w:rFonts w:ascii="Cambria Math" w:hAnsi="Cambria Math"/>
                    <w:color w:val="0000FF"/>
                  </w:rPr>
                  <m:t>D</m:t>
                </m:r>
              </m:e>
              <m:sub>
                <m:r>
                  <w:rPr>
                    <w:rFonts w:ascii="Cambria Math" w:hAnsi="Cambria Math"/>
                    <w:color w:val="0000FF"/>
                  </w:rPr>
                  <m:t>AB</m:t>
                </m:r>
              </m:sub>
            </m:sSub>
            <m:r>
              <w:rPr>
                <w:rFonts w:ascii="Cambria Math" w:hAnsi="Cambria Math"/>
                <w:color w:val="0000FF"/>
              </w:rPr>
              <m:t xml:space="preserve">– </m:t>
            </m:r>
            <m:rad>
              <m:radPr>
                <m:degHide m:val="1"/>
                <m:ctrlPr>
                  <w:rPr>
                    <w:rFonts w:ascii="Cambria Math" w:hAnsi="Cambria Math"/>
                    <w:i/>
                    <w:iCs/>
                    <w:color w:val="0000FF"/>
                  </w:rPr>
                </m:ctrlPr>
              </m:radPr>
              <m:deg/>
              <m:e>
                <m:sSub>
                  <m:sSubPr>
                    <m:ctrlPr>
                      <w:rPr>
                        <w:rFonts w:ascii="Cambria Math" w:hAnsi="Cambria Math"/>
                        <w:i/>
                        <w:iCs/>
                        <w:color w:val="0000FF"/>
                      </w:rPr>
                    </m:ctrlPr>
                  </m:sSubPr>
                  <m:e>
                    <m:r>
                      <w:rPr>
                        <w:rFonts w:ascii="Cambria Math" w:hAnsi="Cambria Math"/>
                        <w:color w:val="0000FF"/>
                      </w:rPr>
                      <m:t>D</m:t>
                    </m:r>
                  </m:e>
                  <m:sub>
                    <m:r>
                      <w:rPr>
                        <w:rFonts w:ascii="Cambria Math" w:hAnsi="Cambria Math"/>
                        <w:color w:val="0000FF"/>
                      </w:rPr>
                      <m:t>AA</m:t>
                    </m:r>
                  </m:sub>
                </m:sSub>
                <m:sSub>
                  <m:sSubPr>
                    <m:ctrlPr>
                      <w:rPr>
                        <w:rFonts w:ascii="Cambria Math" w:hAnsi="Cambria Math"/>
                        <w:i/>
                        <w:iCs/>
                        <w:color w:val="0000FF"/>
                      </w:rPr>
                    </m:ctrlPr>
                  </m:sSubPr>
                  <m:e>
                    <m:r>
                      <w:rPr>
                        <w:rFonts w:ascii="Cambria Math" w:hAnsi="Cambria Math"/>
                        <w:color w:val="0000FF"/>
                      </w:rPr>
                      <m:t>D</m:t>
                    </m:r>
                    <m:ctrlPr>
                      <w:rPr>
                        <w:rFonts w:ascii="Cambria Math" w:hAnsi="Cambria Math"/>
                        <w:i/>
                        <w:color w:val="0000FF"/>
                      </w:rPr>
                    </m:ctrlPr>
                  </m:e>
                  <m:sub>
                    <m:r>
                      <w:rPr>
                        <w:rFonts w:ascii="Cambria Math" w:hAnsi="Cambria Math"/>
                        <w:color w:val="0000FF"/>
                      </w:rPr>
                      <m:t>AB</m:t>
                    </m:r>
                  </m:sub>
                </m:sSub>
              </m:e>
            </m:rad>
            <m:ctrlPr>
              <w:rPr>
                <w:rFonts w:ascii="Cambria Math" w:hAnsi="Cambria Math"/>
                <w:i/>
                <w:iCs/>
                <w:color w:val="0000FF"/>
              </w:rPr>
            </m:ctrlPr>
          </m:e>
        </m:d>
      </m:oMath>
    </w:p>
    <w:p w14:paraId="3AB2F599"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lastRenderedPageBreak/>
        <w:t xml:space="preserve">L’énergie de liaison </w:t>
      </w:r>
      <m:oMath>
        <m:sSub>
          <m:sSubPr>
            <m:ctrlPr>
              <w:rPr>
                <w:rFonts w:ascii="Cambria Math" w:eastAsiaTheme="minorEastAsia" w:hAnsi="Cambria Math"/>
                <w:i/>
                <w:iCs/>
                <w:color w:val="0000FF"/>
              </w:rPr>
            </m:ctrlPr>
          </m:sSubPr>
          <m:e>
            <m:r>
              <w:rPr>
                <w:rFonts w:ascii="Cambria Math" w:eastAsiaTheme="minorEastAsia" w:hAnsi="Cambria Math"/>
                <w:color w:val="0000FF"/>
              </w:rPr>
              <m:t>D</m:t>
            </m:r>
          </m:e>
          <m:sub>
            <m:r>
              <w:rPr>
                <w:rFonts w:ascii="Cambria Math" w:eastAsiaTheme="minorEastAsia" w:hAnsi="Cambria Math"/>
                <w:color w:val="0000FF"/>
              </w:rPr>
              <m:t>AB</m:t>
            </m:r>
          </m:sub>
        </m:sSub>
      </m:oMath>
      <w:r w:rsidRPr="00454DE0">
        <w:rPr>
          <w:rFonts w:eastAsiaTheme="minorEastAsia"/>
          <w:i/>
          <w:iCs/>
          <w:color w:val="0000FF"/>
        </w:rPr>
        <w:t xml:space="preserve"> est l’énergie à fournir dans le vide pour passer de </w:t>
      </w:r>
      <m:oMath>
        <m:sSub>
          <m:sSubPr>
            <m:ctrlPr>
              <w:rPr>
                <w:rFonts w:ascii="Cambria Math" w:eastAsiaTheme="minorEastAsia" w:hAnsi="Cambria Math"/>
                <w:i/>
                <w:iCs/>
                <w:color w:val="0000FF"/>
              </w:rPr>
            </m:ctrlPr>
          </m:sSubPr>
          <m:e>
            <m:r>
              <w:rPr>
                <w:rFonts w:ascii="Cambria Math" w:eastAsiaTheme="minorEastAsia" w:hAnsi="Cambria Math"/>
                <w:color w:val="0000FF"/>
              </w:rPr>
              <m:t>AB</m:t>
            </m:r>
          </m:e>
          <m:sub>
            <m:r>
              <w:rPr>
                <w:rFonts w:ascii="Cambria Math" w:eastAsiaTheme="minorEastAsia" w:hAnsi="Cambria Math"/>
                <w:color w:val="0000FF"/>
              </w:rPr>
              <m:t>(g)</m:t>
            </m:r>
          </m:sub>
        </m:sSub>
        <m:r>
          <w:rPr>
            <w:rFonts w:ascii="Cambria Math" w:eastAsiaTheme="minorEastAsia" w:hAnsi="Cambria Math"/>
            <w:color w:val="0000FF"/>
          </w:rPr>
          <m:t xml:space="preserve"> → </m:t>
        </m:r>
        <m:sSub>
          <m:sSubPr>
            <m:ctrlPr>
              <w:rPr>
                <w:rFonts w:ascii="Cambria Math" w:eastAsiaTheme="minorEastAsia" w:hAnsi="Cambria Math"/>
                <w:i/>
                <w:iCs/>
                <w:color w:val="0000FF"/>
              </w:rPr>
            </m:ctrlPr>
          </m:sSubPr>
          <m:e>
            <m:r>
              <w:rPr>
                <w:rFonts w:ascii="Cambria Math" w:eastAsiaTheme="minorEastAsia" w:hAnsi="Cambria Math"/>
                <w:color w:val="0000FF"/>
              </w:rPr>
              <m:t>A</m:t>
            </m:r>
          </m:e>
          <m:sub>
            <m:r>
              <w:rPr>
                <w:rFonts w:ascii="Cambria Math" w:eastAsiaTheme="minorEastAsia" w:hAnsi="Cambria Math"/>
                <w:color w:val="0000FF"/>
              </w:rPr>
              <m:t>(g)</m:t>
            </m:r>
          </m:sub>
        </m:sSub>
        <m:r>
          <w:rPr>
            <w:rFonts w:ascii="Cambria Math" w:eastAsiaTheme="minorEastAsia" w:hAnsi="Cambria Math"/>
            <w:color w:val="0000FF"/>
          </w:rPr>
          <m:t xml:space="preserve">+ </m:t>
        </m:r>
        <m:sSub>
          <m:sSubPr>
            <m:ctrlPr>
              <w:rPr>
                <w:rFonts w:ascii="Cambria Math" w:eastAsiaTheme="minorEastAsia" w:hAnsi="Cambria Math"/>
                <w:i/>
                <w:iCs/>
                <w:color w:val="0000FF"/>
              </w:rPr>
            </m:ctrlPr>
          </m:sSubPr>
          <m:e>
            <m:r>
              <w:rPr>
                <w:rFonts w:ascii="Cambria Math" w:eastAsiaTheme="minorEastAsia" w:hAnsi="Cambria Math"/>
                <w:color w:val="0000FF"/>
              </w:rPr>
              <m:t>B</m:t>
            </m:r>
          </m:e>
          <m:sub>
            <m:r>
              <w:rPr>
                <w:rFonts w:ascii="Cambria Math" w:eastAsiaTheme="minorEastAsia" w:hAnsi="Cambria Math"/>
                <w:color w:val="0000FF"/>
              </w:rPr>
              <m:t>(g)</m:t>
            </m:r>
          </m:sub>
        </m:sSub>
      </m:oMath>
    </w:p>
    <w:p w14:paraId="7E84D142"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ab/>
      </w:r>
      <w:r w:rsidRPr="00454DE0">
        <w:rPr>
          <w:rFonts w:eastAsiaTheme="minorEastAsia"/>
          <w:i/>
          <w:iCs/>
          <w:color w:val="0000FF"/>
        </w:rPr>
        <w:tab/>
        <w:t>Physicien et chimiste américain (1901-1994), prix Nobel (1954) pour travaux sur liaison chimique</w:t>
      </w:r>
    </w:p>
    <w:p w14:paraId="485CD9A5" w14:textId="77777777" w:rsidR="00792CAC" w:rsidRPr="00454DE0" w:rsidRDefault="00792CAC" w:rsidP="00792CAC">
      <w:pPr>
        <w:pStyle w:val="Sansinterligne"/>
        <w:rPr>
          <w:rFonts w:eastAsiaTheme="minorEastAsia"/>
          <w:i/>
          <w:iCs/>
          <w:color w:val="0000FF"/>
          <w:lang w:val="en-GB"/>
        </w:rPr>
      </w:pPr>
      <w:r w:rsidRPr="00454DE0">
        <w:rPr>
          <w:rFonts w:eastAsiaTheme="minorEastAsia"/>
          <w:i/>
          <w:iCs/>
          <w:color w:val="0000FF"/>
        </w:rPr>
        <w:tab/>
      </w:r>
      <w:proofErr w:type="spellStart"/>
      <w:proofErr w:type="gramStart"/>
      <w:r w:rsidRPr="00454DE0">
        <w:rPr>
          <w:rFonts w:eastAsiaTheme="minorEastAsia"/>
          <w:i/>
          <w:iCs/>
          <w:color w:val="0000FF"/>
          <w:lang w:val="en-GB"/>
        </w:rPr>
        <w:t>Mulliken</w:t>
      </w:r>
      <w:proofErr w:type="spellEnd"/>
      <w:r w:rsidRPr="00454DE0">
        <w:rPr>
          <w:rFonts w:eastAsiaTheme="minorEastAsia"/>
          <w:i/>
          <w:iCs/>
          <w:color w:val="0000FF"/>
          <w:lang w:val="en-GB"/>
        </w:rPr>
        <w:t> :</w:t>
      </w:r>
      <w:proofErr w:type="gramEnd"/>
      <w:r w:rsidRPr="00454DE0">
        <w:rPr>
          <w:rFonts w:eastAsiaTheme="minorEastAsia"/>
          <w:i/>
          <w:iCs/>
          <w:color w:val="0000FF"/>
          <w:lang w:val="en-GB"/>
        </w:rPr>
        <w:t xml:space="preserve"> </w:t>
      </w:r>
      <m:oMath>
        <m:sSub>
          <m:sSubPr>
            <m:ctrlPr>
              <w:rPr>
                <w:rFonts w:ascii="Cambria Math" w:eastAsiaTheme="minorEastAsia" w:hAnsi="Cambria Math"/>
                <w:i/>
                <w:iCs/>
                <w:color w:val="0000FF"/>
              </w:rPr>
            </m:ctrlPr>
          </m:sSubPr>
          <m:e>
            <m:r>
              <m:rPr>
                <m:sty m:val="p"/>
              </m:rPr>
              <w:rPr>
                <w:rFonts w:ascii="Cambria Math" w:eastAsiaTheme="minorEastAsia" w:hAnsi="Cambria Math"/>
                <w:color w:val="0000FF"/>
              </w:rPr>
              <m:t>χ</m:t>
            </m:r>
            <m:ctrlPr>
              <w:rPr>
                <w:rFonts w:ascii="Cambria Math" w:eastAsiaTheme="minorEastAsia" w:hAnsi="Cambria Math"/>
                <w:iCs/>
                <w:color w:val="0000FF"/>
              </w:rPr>
            </m:ctrlPr>
          </m:e>
          <m:sub>
            <m:r>
              <w:rPr>
                <w:rFonts w:ascii="Cambria Math" w:eastAsiaTheme="minorEastAsia" w:hAnsi="Cambria Math"/>
                <w:color w:val="0000FF"/>
              </w:rPr>
              <m:t>M</m:t>
            </m:r>
          </m:sub>
        </m:sSub>
        <m:r>
          <w:rPr>
            <w:rFonts w:ascii="Cambria Math" w:eastAsiaTheme="minorEastAsia" w:hAnsi="Cambria Math"/>
            <w:color w:val="0000FF"/>
            <w:lang w:val="en-GB"/>
          </w:rPr>
          <m:t>=</m:t>
        </m:r>
        <m:r>
          <w:rPr>
            <w:rFonts w:ascii="Cambria Math" w:eastAsiaTheme="minorEastAsia" w:hAnsi="Cambria Math"/>
            <w:color w:val="0000FF"/>
          </w:rPr>
          <m:t>k</m:t>
        </m:r>
        <m:f>
          <m:fPr>
            <m:ctrlPr>
              <w:rPr>
                <w:rFonts w:ascii="Cambria Math" w:eastAsiaTheme="minorEastAsia" w:hAnsi="Cambria Math"/>
                <w:i/>
                <w:iCs/>
                <w:color w:val="0000FF"/>
              </w:rPr>
            </m:ctrlPr>
          </m:fPr>
          <m:num>
            <m:r>
              <w:rPr>
                <w:rFonts w:ascii="Cambria Math" w:eastAsiaTheme="minorEastAsia" w:hAnsi="Cambria Math"/>
                <w:color w:val="0000FF"/>
              </w:rPr>
              <m:t>EI</m:t>
            </m:r>
            <m:r>
              <w:rPr>
                <w:rFonts w:ascii="Cambria Math" w:eastAsiaTheme="minorEastAsia" w:hAnsi="Cambria Math"/>
                <w:color w:val="0000FF"/>
                <w:lang w:val="en-GB"/>
              </w:rPr>
              <m:t>+</m:t>
            </m:r>
            <m:r>
              <w:rPr>
                <w:rFonts w:ascii="Cambria Math" w:eastAsiaTheme="minorEastAsia" w:hAnsi="Cambria Math"/>
                <w:color w:val="0000FF"/>
              </w:rPr>
              <m:t>AE</m:t>
            </m:r>
          </m:num>
          <m:den>
            <m:r>
              <w:rPr>
                <w:rFonts w:ascii="Cambria Math" w:eastAsiaTheme="minorEastAsia" w:hAnsi="Cambria Math"/>
                <w:color w:val="0000FF"/>
                <w:lang w:val="en-GB"/>
              </w:rPr>
              <m:t>2</m:t>
            </m:r>
          </m:den>
        </m:f>
      </m:oMath>
    </w:p>
    <w:p w14:paraId="2D1674C5"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Où EI est l’énergie d’ionisation : énergie à fournir pour faire </w:t>
      </w:r>
      <m:oMath>
        <m:sSub>
          <m:sSubPr>
            <m:ctrlPr>
              <w:rPr>
                <w:rFonts w:ascii="Cambria Math" w:eastAsiaTheme="minorEastAsia" w:hAnsi="Cambria Math"/>
                <w:i/>
                <w:iCs/>
                <w:color w:val="0000FF"/>
              </w:rPr>
            </m:ctrlPr>
          </m:sSub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Sub>
        <m:r>
          <w:rPr>
            <w:rFonts w:ascii="Cambria Math" w:eastAsiaTheme="minorEastAsia" w:hAnsi="Cambria Math"/>
            <w:color w:val="0000FF"/>
          </w:rPr>
          <m:t>→</m:t>
        </m:r>
        <m:sSubSup>
          <m:sSubSupPr>
            <m:ctrlPr>
              <w:rPr>
                <w:rFonts w:ascii="Cambria Math" w:eastAsiaTheme="minorEastAsia" w:hAnsi="Cambria Math"/>
                <w:i/>
                <w:iCs/>
                <w:color w:val="0000FF"/>
              </w:rPr>
            </m:ctrlPr>
          </m:sSubSup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up>
            <m:r>
              <w:rPr>
                <w:rFonts w:ascii="Cambria Math" w:eastAsiaTheme="minorEastAsia" w:hAnsi="Cambria Math"/>
                <w:color w:val="0000FF"/>
              </w:rPr>
              <m:t>+</m:t>
            </m:r>
          </m:sup>
        </m:sSubSup>
        <m:r>
          <w:rPr>
            <w:rFonts w:ascii="Cambria Math" w:eastAsiaTheme="minorEastAsia" w:hAnsi="Cambria Math"/>
            <w:color w:val="0000FF"/>
          </w:rPr>
          <m:t>+</m:t>
        </m:r>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m:t>
            </m:r>
          </m:sup>
        </m:sSup>
      </m:oMath>
      <w:r w:rsidRPr="00454DE0">
        <w:rPr>
          <w:rFonts w:eastAsiaTheme="minorEastAsia"/>
          <w:i/>
          <w:iCs/>
          <w:color w:val="0000FF"/>
        </w:rPr>
        <w:t>dans le vide</w:t>
      </w:r>
    </w:p>
    <w:p w14:paraId="518A7DA3"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Et AE est l’attachement électronique : énergie à fournir pour faire </w:t>
      </w:r>
      <m:oMath>
        <m:sSubSup>
          <m:sSubSupPr>
            <m:ctrlPr>
              <w:rPr>
                <w:rFonts w:ascii="Cambria Math" w:eastAsiaTheme="minorEastAsia" w:hAnsi="Cambria Math"/>
                <w:i/>
                <w:iCs/>
                <w:color w:val="0000FF"/>
              </w:rPr>
            </m:ctrlPr>
          </m:sSubSup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up>
            <m:r>
              <w:rPr>
                <w:rFonts w:ascii="Cambria Math" w:eastAsiaTheme="minorEastAsia" w:hAnsi="Cambria Math"/>
                <w:color w:val="0000FF"/>
              </w:rPr>
              <m:t>-</m:t>
            </m:r>
          </m:sup>
        </m:sSubSup>
        <m:r>
          <w:rPr>
            <w:rFonts w:ascii="Cambria Math" w:eastAsiaTheme="minorEastAsia" w:hAnsi="Cambria Math"/>
            <w:color w:val="0000FF"/>
          </w:rPr>
          <m:t>→</m:t>
        </m:r>
        <m:sSub>
          <m:sSubPr>
            <m:ctrlPr>
              <w:rPr>
                <w:rFonts w:ascii="Cambria Math" w:eastAsiaTheme="minorEastAsia" w:hAnsi="Cambria Math"/>
                <w:i/>
                <w:iCs/>
                <w:color w:val="0000FF"/>
              </w:rPr>
            </m:ctrlPr>
          </m:sSub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Sub>
        <m:r>
          <w:rPr>
            <w:rFonts w:ascii="Cambria Math" w:eastAsiaTheme="minorEastAsia" w:hAnsi="Cambria Math"/>
            <w:color w:val="0000FF"/>
          </w:rPr>
          <m:t>+</m:t>
        </m:r>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m:t>
            </m:r>
          </m:sup>
        </m:sSup>
      </m:oMath>
      <w:r w:rsidRPr="00454DE0">
        <w:rPr>
          <w:rFonts w:eastAsiaTheme="minorEastAsia"/>
          <w:i/>
          <w:iCs/>
          <w:color w:val="0000FF"/>
        </w:rPr>
        <w:t>dans le vide</w:t>
      </w:r>
    </w:p>
    <w:p w14:paraId="4902A869"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D’autres échelles : celles de Allred et Rochow : </w:t>
      </w:r>
      <m:oMath>
        <m:r>
          <m:rPr>
            <m:sty m:val="p"/>
          </m:rPr>
          <w:rPr>
            <w:rFonts w:ascii="Cambria Math" w:eastAsiaTheme="minorEastAsia" w:hAnsi="Cambria Math"/>
            <w:color w:val="0000FF"/>
          </w:rPr>
          <m:t>χ∝</m:t>
        </m:r>
        <m:sSub>
          <m:sSubPr>
            <m:ctrlPr>
              <w:rPr>
                <w:rFonts w:ascii="Cambria Math" w:eastAsiaTheme="minorEastAsia" w:hAnsi="Cambria Math"/>
                <w:i/>
                <w:iCs/>
                <w:color w:val="0000FF"/>
              </w:rPr>
            </m:ctrlPr>
          </m:sSubPr>
          <m:e>
            <m:r>
              <w:rPr>
                <w:rFonts w:ascii="Cambria Math" w:eastAsiaTheme="minorEastAsia" w:hAnsi="Cambria Math"/>
                <w:color w:val="0000FF"/>
              </w:rPr>
              <m:t>Z</m:t>
            </m:r>
          </m:e>
          <m:sub>
            <m:r>
              <w:rPr>
                <w:rFonts w:ascii="Cambria Math" w:eastAsiaTheme="minorEastAsia" w:hAnsi="Cambria Math"/>
                <w:color w:val="0000FF"/>
              </w:rPr>
              <m:t>eff</m:t>
            </m:r>
          </m:sub>
        </m:sSub>
        <m:f>
          <m:fPr>
            <m:ctrlPr>
              <w:rPr>
                <w:rFonts w:ascii="Cambria Math" w:eastAsiaTheme="minorEastAsia" w:hAnsi="Cambria Math"/>
                <w:i/>
                <w:iCs/>
                <w:color w:val="0000FF"/>
              </w:rPr>
            </m:ctrlPr>
          </m:fPr>
          <m:num>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2</m:t>
                </m:r>
              </m:sup>
            </m:sSup>
          </m:num>
          <m:den>
            <m:sSubSup>
              <m:sSubSupPr>
                <m:ctrlPr>
                  <w:rPr>
                    <w:rFonts w:ascii="Cambria Math" w:eastAsiaTheme="minorEastAsia" w:hAnsi="Cambria Math"/>
                    <w:i/>
                    <w:iCs/>
                    <w:color w:val="0000FF"/>
                  </w:rPr>
                </m:ctrlPr>
              </m:sSubSupPr>
              <m:e>
                <m:r>
                  <w:rPr>
                    <w:rFonts w:ascii="Cambria Math" w:eastAsiaTheme="minorEastAsia" w:hAnsi="Cambria Math"/>
                    <w:color w:val="0000FF"/>
                  </w:rPr>
                  <m:t>r</m:t>
                </m:r>
              </m:e>
              <m:sub>
                <m:r>
                  <w:rPr>
                    <w:rFonts w:ascii="Cambria Math" w:eastAsiaTheme="minorEastAsia" w:hAnsi="Cambria Math"/>
                    <w:color w:val="0000FF"/>
                  </w:rPr>
                  <m:t>cov</m:t>
                </m:r>
              </m:sub>
              <m:sup>
                <m:r>
                  <w:rPr>
                    <w:rFonts w:ascii="Cambria Math" w:eastAsiaTheme="minorEastAsia" w:hAnsi="Cambria Math"/>
                    <w:color w:val="0000FF"/>
                  </w:rPr>
                  <m:t>2</m:t>
                </m:r>
              </m:sup>
            </m:sSubSup>
          </m:den>
        </m:f>
      </m:oMath>
      <w:r w:rsidRPr="00454DE0">
        <w:rPr>
          <w:rFonts w:eastAsiaTheme="minorEastAsia"/>
          <w:i/>
          <w:iCs/>
          <w:color w:val="0000FF"/>
        </w:rPr>
        <w:t xml:space="preserve"> et celle de Paar</w:t>
      </w:r>
    </w:p>
    <w:p w14:paraId="0603A7F4" w14:textId="77777777" w:rsidR="00792CAC" w:rsidRDefault="00792CAC" w:rsidP="00792CAC">
      <w:pPr>
        <w:pStyle w:val="Sansinterligne"/>
      </w:pPr>
    </w:p>
    <w:p w14:paraId="32ABADFD" w14:textId="75B526E0" w:rsidR="00454DE0" w:rsidRDefault="00454DE0" w:rsidP="00454DE0">
      <w:pPr>
        <w:pStyle w:val="Titre2"/>
      </w:pPr>
      <w:r w:rsidRPr="00454DE0">
        <w:rPr>
          <w:u w:val="none"/>
        </w:rPr>
        <w:tab/>
      </w:r>
      <w:bookmarkStart w:id="7" w:name="_Toc454387883"/>
      <w:r>
        <w:t xml:space="preserve">2-/ </w:t>
      </w:r>
      <w:r w:rsidR="00792CAC">
        <w:t>Liaison polarisée et polarité d’une molécule</w:t>
      </w:r>
      <w:bookmarkEnd w:id="7"/>
    </w:p>
    <w:p w14:paraId="4E30F22C" w14:textId="77777777" w:rsidR="00BE012F" w:rsidRDefault="00BE012F" w:rsidP="00BE012F">
      <w:pPr>
        <w:pStyle w:val="normal0"/>
      </w:pPr>
    </w:p>
    <w:p w14:paraId="46C75441" w14:textId="5932F9B3" w:rsidR="00BE012F" w:rsidRDefault="00A50F57" w:rsidP="00BE012F">
      <w:pPr>
        <w:pStyle w:val="normal0"/>
      </w:pPr>
      <w:r>
        <w:t>1) Dessiner H-Cl</w:t>
      </w:r>
      <w:r w:rsidR="00BE012F">
        <w:t xml:space="preserve"> au tableau, constater la différence d'électronégativité sur Ptable</w:t>
      </w:r>
      <w:r>
        <w:t>.</w:t>
      </w:r>
    </w:p>
    <w:p w14:paraId="13A226D1" w14:textId="77777777" w:rsidR="00A50F57" w:rsidRDefault="00A50F57" w:rsidP="00BE012F">
      <w:pPr>
        <w:pStyle w:val="normal0"/>
      </w:pPr>
    </w:p>
    <w:p w14:paraId="4EB7CAC9" w14:textId="78918732" w:rsidR="00A50F57" w:rsidRDefault="00A50F57" w:rsidP="00BE012F">
      <w:pPr>
        <w:pStyle w:val="normal0"/>
      </w:pPr>
      <w:r>
        <w:t>2) "</w:t>
      </w:r>
      <w:r w:rsidRPr="00A50F57">
        <w:t>L'atome de chlore est plus électronégatif que l'atome d'hydrogène. Dans le chlorure d'hdrogène le doublet d'électrons qui lie ces deux atomes est donc plus proche de l'atome de chlore que celui d'hydrogène (représenter sur la molécule la densité électronique). Cela entraîne l'apparition d'une charge partielle négative sur l'atome de chlore et d'une charge parteille positive sur l'</w:t>
      </w:r>
      <w:r>
        <w:t>a</w:t>
      </w:r>
      <w:r w:rsidRPr="00A50F57">
        <w:t>tome d'hydrogène.</w:t>
      </w:r>
      <w:r>
        <w:t xml:space="preserve"> Rajouter +d et -d au tableau. On dit que la liaison est polarisée.</w:t>
      </w:r>
    </w:p>
    <w:p w14:paraId="13C5C7DD" w14:textId="440ECB08" w:rsidR="00BE012F" w:rsidRDefault="00A50F57" w:rsidP="00A50F57">
      <w:pPr>
        <w:pStyle w:val="Diapo"/>
      </w:pPr>
      <w:r w:rsidRPr="00A50F57">
        <w:t>3</w:t>
      </w:r>
      <w:r w:rsidR="00BE012F">
        <w:t xml:space="preserve">) </w:t>
      </w:r>
      <w:r w:rsidR="00454DE0">
        <w:t>La définition est sur</w:t>
      </w:r>
      <w:r w:rsidR="00813645">
        <w:t xml:space="preserve"> un Diapo.</w:t>
      </w:r>
    </w:p>
    <w:p w14:paraId="42051CE9" w14:textId="77777777" w:rsidR="00A50F57" w:rsidRDefault="00A50F57" w:rsidP="00A50F57"/>
    <w:p w14:paraId="0CFFAAA4" w14:textId="77777777" w:rsidR="00454DE0" w:rsidRDefault="00454DE0" w:rsidP="00BE012F">
      <w:pPr>
        <w:pStyle w:val="Diapo"/>
        <w:pBdr>
          <w:top w:val="single" w:sz="4" w:space="1" w:color="auto"/>
        </w:pBdr>
      </w:pPr>
    </w:p>
    <w:p w14:paraId="0505DC7E" w14:textId="79B012A1" w:rsidR="00792CAC" w:rsidRPr="00A50F57" w:rsidRDefault="00A50F57" w:rsidP="00BE012F">
      <w:pPr>
        <w:pStyle w:val="Sansinterligne"/>
        <w:pBdr>
          <w:top w:val="single" w:sz="4" w:space="1" w:color="auto"/>
        </w:pBdr>
        <w:ind w:firstLine="708"/>
        <w:rPr>
          <w:b/>
          <w:i/>
        </w:rPr>
      </w:pPr>
      <w:r w:rsidRPr="00A50F57">
        <w:rPr>
          <w:b/>
          <w:i/>
        </w:rPr>
        <w:t>Une liaison covalente entre</w:t>
      </w:r>
      <w:r w:rsidR="00792CAC" w:rsidRPr="00A50F57">
        <w:rPr>
          <w:b/>
          <w:i/>
        </w:rPr>
        <w:t xml:space="preserve"> deux atomes A et B </w:t>
      </w:r>
      <w:r w:rsidRPr="00A50F57">
        <w:rPr>
          <w:b/>
          <w:i/>
        </w:rPr>
        <w:t>est polarisée</w:t>
      </w:r>
      <w:r w:rsidR="00792CAC" w:rsidRPr="00A50F57">
        <w:rPr>
          <w:b/>
          <w:i/>
        </w:rPr>
        <w:t xml:space="preserve"> si la différence d’électronégati</w:t>
      </w:r>
      <w:r w:rsidRPr="00A50F57">
        <w:rPr>
          <w:b/>
          <w:i/>
        </w:rPr>
        <w:t>vité est suffisamment importante</w:t>
      </w:r>
      <w:r w:rsidR="00792CAC" w:rsidRPr="00A50F57">
        <w:rPr>
          <w:b/>
          <w:i/>
        </w:rPr>
        <w:t>.</w:t>
      </w:r>
    </w:p>
    <w:p w14:paraId="4CE89182" w14:textId="4A26055B" w:rsidR="00792CAC" w:rsidRPr="00A50F57" w:rsidRDefault="00792CAC" w:rsidP="00BE012F">
      <w:pPr>
        <w:pStyle w:val="Sansinterligne"/>
        <w:pBdr>
          <w:top w:val="single" w:sz="4" w:space="1" w:color="auto"/>
        </w:pBdr>
        <w:ind w:firstLine="708"/>
        <w:rPr>
          <w:i/>
          <w:color w:val="0000FF"/>
        </w:rPr>
      </w:pPr>
      <w:r w:rsidRPr="00A50F57">
        <w:rPr>
          <w:i/>
          <w:color w:val="0000FF"/>
        </w:rPr>
        <w:t>Cette liaison est alors associée à un vecteur</w:t>
      </w:r>
      <w:r w:rsidR="00454DE0" w:rsidRPr="00A50F57">
        <w:rPr>
          <w:i/>
          <w:iCs/>
          <w:color w:val="0000FF"/>
        </w:rPr>
        <w:t xml:space="preserve"> </w:t>
      </w:r>
      <w:r w:rsidR="00454DE0" w:rsidRPr="00A50F57">
        <w:rPr>
          <w:b/>
          <w:i/>
          <w:iCs/>
          <w:color w:val="0000FF"/>
          <w:u w:val="single"/>
        </w:rPr>
        <w:t>moment dipolaire</w:t>
      </w:r>
      <w:r w:rsidRPr="00A50F57">
        <w:rPr>
          <w:i/>
          <w:color w:val="0000FF"/>
        </w:rPr>
        <w:t xml:space="preserve"> caractérisant sa polarité :</w:t>
      </w:r>
    </w:p>
    <w:p w14:paraId="112309DC"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Direction : liaison AB</w:t>
      </w:r>
    </w:p>
    <w:p w14:paraId="083E0A67"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Sens : de l’atome le plus électronégatif vers l’atome le moins électronégatif</w:t>
      </w:r>
    </w:p>
    <w:p w14:paraId="4F21BDDA"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Norme : d’autant plus grande que la différence d’électronégativité est grande.</w:t>
      </w:r>
    </w:p>
    <w:p w14:paraId="2FA85099" w14:textId="3E7196A7" w:rsidR="00454DE0" w:rsidRPr="00454DE0" w:rsidRDefault="00454DE0" w:rsidP="00BE012F">
      <w:pPr>
        <w:pStyle w:val="Sansinterligne"/>
        <w:numPr>
          <w:ilvl w:val="2"/>
          <w:numId w:val="31"/>
        </w:numPr>
        <w:pBdr>
          <w:top w:val="single" w:sz="4" w:space="1" w:color="auto"/>
        </w:pBdr>
        <w:rPr>
          <w:i/>
        </w:rPr>
      </w:pPr>
      <w:r w:rsidRPr="00A50F57">
        <w:rPr>
          <w:i/>
          <w:color w:val="0000FF"/>
        </w:rPr>
        <w:t>Unité Coulomb.mètre (ou Debye</w:t>
      </w:r>
      <w:r w:rsidRPr="00454DE0">
        <w:rPr>
          <w:i/>
        </w:rPr>
        <w:t>)</w:t>
      </w:r>
    </w:p>
    <w:p w14:paraId="5C7D2305" w14:textId="77777777" w:rsidR="00792CAC" w:rsidRPr="00BE012F" w:rsidRDefault="00792CAC" w:rsidP="00BE012F">
      <w:pPr>
        <w:pStyle w:val="Sansinterligne"/>
        <w:pBdr>
          <w:top w:val="single" w:sz="4" w:space="1" w:color="auto"/>
        </w:pBdr>
        <w:ind w:firstLine="708"/>
        <w:rPr>
          <w:i/>
          <w:color w:val="0000FF"/>
        </w:rPr>
      </w:pPr>
      <w:r w:rsidRPr="00BE012F">
        <w:rPr>
          <w:i/>
          <w:color w:val="0000FF"/>
        </w:rPr>
        <w:t xml:space="preserve">Ce vecteur est appelé </w:t>
      </w:r>
      <w:r w:rsidRPr="00BE012F">
        <w:rPr>
          <w:i/>
          <w:iCs/>
          <w:color w:val="0000FF"/>
        </w:rPr>
        <w:t>moment dipolaire</w:t>
      </w:r>
      <w:r w:rsidRPr="00BE012F">
        <w:rPr>
          <w:i/>
          <w:color w:val="0000FF"/>
        </w:rPr>
        <w:t xml:space="preserve"> et a pour unité le C.m ou le Debye tel que 1 Debye vaut un tiers.10</w:t>
      </w:r>
      <w:r w:rsidRPr="00BE012F">
        <w:rPr>
          <w:i/>
          <w:color w:val="0000FF"/>
          <w:vertAlign w:val="superscript"/>
        </w:rPr>
        <w:t>-30</w:t>
      </w:r>
      <w:r w:rsidRPr="00BE012F">
        <w:rPr>
          <w:i/>
          <w:color w:val="0000FF"/>
        </w:rPr>
        <w:t xml:space="preserve"> de Coulomb mètre. </w:t>
      </w:r>
    </w:p>
    <w:p w14:paraId="20820650" w14:textId="77777777" w:rsidR="00BE012F" w:rsidRDefault="00BE012F" w:rsidP="00BE012F">
      <w:pPr>
        <w:pStyle w:val="Sansinterligne"/>
        <w:ind w:left="360"/>
      </w:pPr>
    </w:p>
    <w:p w14:paraId="699D6042" w14:textId="5CB64699" w:rsidR="00813645" w:rsidRPr="00BE012F" w:rsidRDefault="00813645" w:rsidP="00813645">
      <w:pPr>
        <w:pStyle w:val="Sansinterligne"/>
        <w:ind w:left="360"/>
      </w:pPr>
      <w:r>
        <w:t>4) Revenir sur la notion de charge partielle :</w:t>
      </w:r>
      <w:r w:rsidR="00BE012F">
        <w:rPr>
          <w:b/>
        </w:rPr>
        <w:t xml:space="preserve"> </w:t>
      </w:r>
      <w:r w:rsidRPr="00BE012F">
        <w:t xml:space="preserve"> Ce n'est pas une charge dans le sens où on voit bien que l</w:t>
      </w:r>
      <w:r>
        <w:t xml:space="preserve">e chlore </w:t>
      </w:r>
      <w:r w:rsidRPr="00BE012F">
        <w:t>a ses</w:t>
      </w:r>
      <w:r>
        <w:t xml:space="preserve"> 7 électrons de valence</w:t>
      </w:r>
      <w:r w:rsidRPr="00BE012F">
        <w:t xml:space="preserve"> autour de lui.</w:t>
      </w:r>
    </w:p>
    <w:p w14:paraId="2BDAD287" w14:textId="238D07F7" w:rsidR="00BE012F" w:rsidRPr="00BE012F" w:rsidRDefault="00813645" w:rsidP="00BE012F">
      <w:pPr>
        <w:pStyle w:val="Sansinterligne"/>
        <w:ind w:left="360"/>
      </w:pPr>
      <w:r>
        <w:t>C</w:t>
      </w:r>
      <w:r w:rsidR="00BE012F" w:rsidRPr="00BE012F">
        <w:t xml:space="preserve">eci </w:t>
      </w:r>
      <w:r>
        <w:t>implique</w:t>
      </w:r>
      <w:r w:rsidR="00BE012F" w:rsidRPr="00BE012F">
        <w:t xml:space="preserve"> une tendance de ses sites à être accepteur ou donneur d'électrons. </w:t>
      </w:r>
    </w:p>
    <w:p w14:paraId="074EE96F" w14:textId="77777777" w:rsidR="00BE012F" w:rsidRDefault="00BE012F" w:rsidP="00BE012F">
      <w:pPr>
        <w:pStyle w:val="Sansinterligne"/>
        <w:ind w:left="360"/>
        <w:rPr>
          <w:b/>
        </w:rPr>
      </w:pPr>
    </w:p>
    <w:p w14:paraId="0A350A75" w14:textId="2186ADA7" w:rsidR="00BE012F" w:rsidRDefault="00813645" w:rsidP="00BE012F">
      <w:pPr>
        <w:pStyle w:val="Sansinterligne"/>
        <w:ind w:left="360"/>
        <w:rPr>
          <w:b/>
        </w:rPr>
      </w:pPr>
      <w:r>
        <w:rPr>
          <w:b/>
        </w:rPr>
        <w:t>5</w:t>
      </w:r>
      <w:r w:rsidR="00BE012F">
        <w:rPr>
          <w:b/>
        </w:rPr>
        <w:t xml:space="preserve">) </w:t>
      </w:r>
      <w:r w:rsidR="00792CAC">
        <w:t xml:space="preserve">Une liaison non polarisée est dite </w:t>
      </w:r>
      <w:r w:rsidR="00454DE0">
        <w:rPr>
          <w:i/>
          <w:iCs/>
        </w:rPr>
        <w:t>apolaire</w:t>
      </w:r>
      <w:r w:rsidR="00BE012F">
        <w:rPr>
          <w:i/>
          <w:iCs/>
        </w:rPr>
        <w:t xml:space="preserve"> (Ex =C-C ; mais aussi C-H par </w:t>
      </w:r>
      <w:r w:rsidR="00454DE0">
        <w:rPr>
          <w:i/>
          <w:iCs/>
        </w:rPr>
        <w:t>convention)</w:t>
      </w:r>
    </w:p>
    <w:p w14:paraId="129DC761" w14:textId="77777777" w:rsidR="00BE012F" w:rsidRDefault="00BE012F" w:rsidP="00BE012F">
      <w:pPr>
        <w:pStyle w:val="Sansinterligne"/>
        <w:ind w:left="360"/>
        <w:rPr>
          <w:b/>
        </w:rPr>
      </w:pPr>
    </w:p>
    <w:p w14:paraId="4268D065" w14:textId="71BC2D3C" w:rsidR="00813645" w:rsidRDefault="00BE012F" w:rsidP="00BE012F">
      <w:pPr>
        <w:pStyle w:val="Sansinterligne"/>
        <w:ind w:left="360"/>
      </w:pPr>
      <w:r>
        <w:rPr>
          <w:b/>
        </w:rPr>
        <w:t xml:space="preserve">5) </w:t>
      </w:r>
      <w:r w:rsidRPr="00BE012F">
        <w:rPr>
          <w:b/>
        </w:rPr>
        <w:t>Exemple de l'eau</w:t>
      </w:r>
      <w:r>
        <w:t xml:space="preserve"> : </w:t>
      </w:r>
      <w:r w:rsidR="00813645">
        <w:t xml:space="preserve">Reprendre le modèle moléculaire. </w:t>
      </w:r>
      <w:r>
        <w:t>La molécule est coudée, répulsions des doublets</w:t>
      </w:r>
      <w:r w:rsidR="00813645">
        <w:t>. Il y a deux liaisons polaires.</w:t>
      </w:r>
    </w:p>
    <w:p w14:paraId="50475DD2" w14:textId="77777777" w:rsidR="00813645" w:rsidRDefault="00813645" w:rsidP="00BE012F">
      <w:pPr>
        <w:pStyle w:val="Sansinterligne"/>
        <w:ind w:left="360"/>
      </w:pPr>
      <w:r>
        <w:t>Charge d</w:t>
      </w:r>
      <w:r w:rsidR="00BE012F">
        <w:t>+ sur les H et charge 2d- sur O.</w:t>
      </w:r>
      <w:r>
        <w:t xml:space="preserve"> </w:t>
      </w:r>
    </w:p>
    <w:p w14:paraId="526C0200" w14:textId="4235758F" w:rsidR="00BE012F" w:rsidRDefault="00813645" w:rsidP="00BE012F">
      <w:pPr>
        <w:pStyle w:val="Sansinterligne"/>
        <w:ind w:left="360"/>
      </w:pPr>
      <w:r>
        <w:t>Placer la position moyenne des charges +. Une charge négatie donc la position moyenne (barycentrique) est confondue avec elle.</w:t>
      </w:r>
    </w:p>
    <w:p w14:paraId="17EBC5B8" w14:textId="77777777" w:rsidR="00813645" w:rsidRDefault="00813645" w:rsidP="00BE012F">
      <w:pPr>
        <w:pStyle w:val="Sansinterligne"/>
        <w:ind w:left="360"/>
      </w:pPr>
    </w:p>
    <w:p w14:paraId="0F23ED6B" w14:textId="1747E36F" w:rsidR="00BE012F" w:rsidRPr="00813645" w:rsidRDefault="00813645" w:rsidP="00813645">
      <w:pPr>
        <w:pStyle w:val="Diapo"/>
      </w:pPr>
      <w:r>
        <w:lastRenderedPageBreak/>
        <w:t xml:space="preserve">     6) </w:t>
      </w:r>
      <w:r w:rsidRPr="00813645">
        <w:t>Diapo définition suivante :</w:t>
      </w:r>
    </w:p>
    <w:p w14:paraId="0D96E915" w14:textId="77777777" w:rsidR="00813645" w:rsidRDefault="00813645" w:rsidP="00792CAC">
      <w:pPr>
        <w:pStyle w:val="Sansinterligne"/>
      </w:pPr>
    </w:p>
    <w:p w14:paraId="5336806B" w14:textId="492CEB58" w:rsidR="00792CAC" w:rsidRPr="00813645" w:rsidRDefault="00813645" w:rsidP="00813645">
      <w:pPr>
        <w:pStyle w:val="Sansinterligne"/>
        <w:ind w:left="284"/>
      </w:pPr>
      <w:r>
        <w:t>Une molécule</w:t>
      </w:r>
      <w:r w:rsidRPr="00813645">
        <w:t xml:space="preserve"> est polaire si les positions moyennes des charges partielles positives </w:t>
      </w:r>
      <w:r>
        <w:t>et négatives ne sont pas confon</w:t>
      </w:r>
      <w:r w:rsidRPr="00813645">
        <w:t>dues</w:t>
      </w:r>
      <w:r w:rsidR="00792CAC">
        <w:t xml:space="preserve">. Sinon elle est dite </w:t>
      </w:r>
      <w:r w:rsidR="00792CAC">
        <w:rPr>
          <w:i/>
          <w:iCs/>
        </w:rPr>
        <w:t>apolaire.</w:t>
      </w:r>
    </w:p>
    <w:p w14:paraId="2CE8B282" w14:textId="77777777" w:rsidR="00813645" w:rsidRDefault="00813645" w:rsidP="00813645">
      <w:pPr>
        <w:pStyle w:val="Sansinterligne"/>
        <w:ind w:left="284"/>
      </w:pPr>
    </w:p>
    <w:p w14:paraId="19B990A3" w14:textId="1E6FDF86" w:rsidR="00813645" w:rsidRPr="00813645" w:rsidRDefault="00813645" w:rsidP="00813645">
      <w:pPr>
        <w:pStyle w:val="Sansinterligne"/>
        <w:ind w:left="284"/>
      </w:pPr>
      <w:r>
        <w:t>7) Exemple molécule apolaire : Montrer le modèle moléculaire du CO2. La molécule est linéaire : le barycentre ds charges partiels négatives est confondu avec celui des charges positives, elle est apolaire.</w:t>
      </w:r>
    </w:p>
    <w:p w14:paraId="7EEE8A9D" w14:textId="77777777" w:rsidR="00813645" w:rsidRDefault="00813645" w:rsidP="003E20FC">
      <w:pPr>
        <w:jc w:val="both"/>
        <w:rPr>
          <w:rFonts w:ascii="Times New Roman" w:hAnsi="Times New Roman" w:cs="Times New Roman"/>
          <w:b/>
          <w:bCs/>
          <w:color w:val="C00000"/>
          <w:sz w:val="32"/>
          <w:szCs w:val="32"/>
        </w:rPr>
      </w:pPr>
    </w:p>
    <w:p w14:paraId="3C873443" w14:textId="726E178D" w:rsidR="003E20FC" w:rsidRDefault="003E20FC" w:rsidP="00963474">
      <w:pPr>
        <w:pStyle w:val="Transition"/>
      </w:pPr>
      <w:r>
        <w:t xml:space="preserve">Transition : La différence d’électronégativité entre deux atomes engagés dans une liaison implique une répartition dissymétrique des charges dans cette liaison. Que se passe-t-il s’il y a une différence trop grande ? </w:t>
      </w:r>
    </w:p>
    <w:p w14:paraId="048A8306" w14:textId="77777777" w:rsidR="00963474" w:rsidRPr="00963474" w:rsidRDefault="00963474" w:rsidP="00963474">
      <w:pPr>
        <w:pStyle w:val="Transition"/>
      </w:pPr>
    </w:p>
    <w:p w14:paraId="7981734D" w14:textId="7631554B" w:rsidR="001153CD" w:rsidRDefault="00963474" w:rsidP="001153CD">
      <w:pPr>
        <w:pStyle w:val="Titre2"/>
      </w:pPr>
      <w:r w:rsidRPr="00963474">
        <w:rPr>
          <w:u w:val="none"/>
        </w:rPr>
        <w:tab/>
      </w:r>
      <w:bookmarkStart w:id="8" w:name="_Toc454387884"/>
      <w:r>
        <w:t xml:space="preserve">2-/ </w:t>
      </w:r>
      <w:r w:rsidR="003E20FC">
        <w:t>Liaison ionique</w:t>
      </w:r>
      <w:bookmarkEnd w:id="8"/>
    </w:p>
    <w:p w14:paraId="5DA2160E" w14:textId="66E6152D" w:rsidR="001153CD" w:rsidRPr="009E4986" w:rsidRDefault="001153CD" w:rsidP="001153CD">
      <w:pPr>
        <w:pStyle w:val="normal0"/>
        <w:rPr>
          <w:color w:val="0000FF"/>
        </w:rPr>
      </w:pPr>
      <w:r w:rsidRPr="009E4986">
        <w:rPr>
          <w:color w:val="0000FF"/>
        </w:rPr>
        <w:t xml:space="preserve">(1ère spécialité physique </w:t>
      </w:r>
      <w:r w:rsidR="009E4986">
        <w:rPr>
          <w:color w:val="0000FF"/>
        </w:rPr>
        <w:t xml:space="preserve">: </w:t>
      </w:r>
      <w:r w:rsidRPr="009E4986">
        <w:rPr>
          <w:color w:val="0000FF"/>
        </w:rPr>
        <w:t>cohésion solide ionique)</w:t>
      </w:r>
    </w:p>
    <w:p w14:paraId="6197EC2C" w14:textId="77777777" w:rsidR="009E4986" w:rsidRDefault="009E4986" w:rsidP="001153CD">
      <w:pPr>
        <w:pStyle w:val="normal0"/>
      </w:pPr>
    </w:p>
    <w:p w14:paraId="235068AE" w14:textId="48115060" w:rsidR="009E4986" w:rsidRDefault="009E4986" w:rsidP="009E4986">
      <w:pPr>
        <w:jc w:val="both"/>
        <w:rPr>
          <w:rFonts w:ascii="Times New Roman" w:hAnsi="Times New Roman" w:cs="Times New Roman"/>
          <w:b/>
          <w:bCs/>
          <w:szCs w:val="24"/>
        </w:rPr>
      </w:pPr>
      <w:r>
        <w:rPr>
          <w:rFonts w:ascii="Times New Roman" w:hAnsi="Times New Roman" w:cs="Times New Roman"/>
          <w:szCs w:val="24"/>
        </w:rPr>
        <w:t xml:space="preserve">Lorsqu'une paire d'atomes (2 atomes côte à côte) a une très </w:t>
      </w:r>
      <w:r w:rsidRPr="00CC65ED">
        <w:rPr>
          <w:rFonts w:ascii="Times New Roman" w:hAnsi="Times New Roman" w:cs="Times New Roman"/>
          <w:b/>
          <w:bCs/>
          <w:szCs w:val="24"/>
        </w:rPr>
        <w:t>grande différence d’électronégativité</w:t>
      </w:r>
      <w:r>
        <w:rPr>
          <w:rFonts w:ascii="Times New Roman" w:hAnsi="Times New Roman" w:cs="Times New Roman"/>
          <w:b/>
          <w:bCs/>
          <w:szCs w:val="24"/>
        </w:rPr>
        <w:t xml:space="preserve"> (&gt;1,7</w:t>
      </w:r>
      <w:r w:rsidR="00835D10">
        <w:rPr>
          <w:rFonts w:ascii="Times New Roman" w:hAnsi="Times New Roman" w:cs="Times New Roman"/>
          <w:b/>
          <w:bCs/>
          <w:szCs w:val="24"/>
        </w:rPr>
        <w:t xml:space="preserve"> par convention</w:t>
      </w:r>
      <w:r>
        <w:rPr>
          <w:rFonts w:ascii="Times New Roman" w:hAnsi="Times New Roman" w:cs="Times New Roman"/>
          <w:b/>
          <w:bCs/>
          <w:szCs w:val="24"/>
        </w:rPr>
        <w:t>)</w:t>
      </w:r>
      <w:r>
        <w:rPr>
          <w:rFonts w:ascii="Times New Roman" w:hAnsi="Times New Roman" w:cs="Times New Roman"/>
          <w:szCs w:val="24"/>
        </w:rPr>
        <w:t xml:space="preserve"> les e- sont directement échangés </w:t>
      </w:r>
      <w:r w:rsidRPr="00CC65ED">
        <w:rPr>
          <w:rFonts w:ascii="Times New Roman" w:hAnsi="Times New Roman" w:cs="Times New Roman"/>
          <w:b/>
          <w:bCs/>
          <w:szCs w:val="24"/>
        </w:rPr>
        <w:sym w:font="Wingdings" w:char="F0E0"/>
      </w:r>
      <w:r w:rsidRPr="00CC65ED">
        <w:rPr>
          <w:rFonts w:ascii="Times New Roman" w:hAnsi="Times New Roman" w:cs="Times New Roman"/>
          <w:b/>
          <w:bCs/>
          <w:szCs w:val="24"/>
        </w:rPr>
        <w:t xml:space="preserve"> formation d’anions et de cation </w:t>
      </w:r>
      <w:r w:rsidRPr="00CC65ED">
        <w:rPr>
          <w:rFonts w:ascii="Times New Roman" w:hAnsi="Times New Roman" w:cs="Times New Roman"/>
          <w:b/>
          <w:bCs/>
          <w:szCs w:val="24"/>
        </w:rPr>
        <w:sym w:font="Wingdings" w:char="F0E0"/>
      </w:r>
      <w:r w:rsidRPr="00CC65ED">
        <w:rPr>
          <w:rFonts w:ascii="Times New Roman" w:hAnsi="Times New Roman" w:cs="Times New Roman"/>
          <w:b/>
          <w:bCs/>
          <w:szCs w:val="24"/>
        </w:rPr>
        <w:t xml:space="preserve"> </w:t>
      </w:r>
      <w:r w:rsidR="00835D10">
        <w:rPr>
          <w:rFonts w:ascii="Times New Roman" w:hAnsi="Times New Roman" w:cs="Times New Roman"/>
          <w:b/>
          <w:bCs/>
          <w:szCs w:val="24"/>
        </w:rPr>
        <w:t xml:space="preserve">Il s'établit alors une </w:t>
      </w:r>
      <w:r w:rsidRPr="00CC65ED">
        <w:rPr>
          <w:rFonts w:ascii="Times New Roman" w:hAnsi="Times New Roman" w:cs="Times New Roman"/>
          <w:b/>
          <w:bCs/>
          <w:szCs w:val="24"/>
        </w:rPr>
        <w:t xml:space="preserve">force coulombienne entre les deux = liaison ionique. </w:t>
      </w:r>
      <w:r w:rsidR="00835D10">
        <w:rPr>
          <w:rFonts w:ascii="Times New Roman" w:hAnsi="Times New Roman" w:cs="Times New Roman"/>
          <w:b/>
          <w:bCs/>
          <w:szCs w:val="24"/>
        </w:rPr>
        <w:t xml:space="preserve">Prendre l'exemple Na-Cl et dessiner quelque chose comme ça : </w:t>
      </w:r>
    </w:p>
    <w:p w14:paraId="3FE43E67" w14:textId="77777777" w:rsidR="00835D10" w:rsidRDefault="00835D10" w:rsidP="009E4986">
      <w:pPr>
        <w:jc w:val="both"/>
        <w:rPr>
          <w:rFonts w:ascii="Times New Roman" w:hAnsi="Times New Roman" w:cs="Times New Roman"/>
          <w:b/>
          <w:bCs/>
          <w:szCs w:val="24"/>
        </w:rPr>
      </w:pPr>
    </w:p>
    <w:p w14:paraId="323AC4EB" w14:textId="18588607" w:rsidR="00835D10" w:rsidRDefault="00835D10" w:rsidP="009E4986">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0DC4ECD6" wp14:editId="7D6149C8">
            <wp:extent cx="1778000" cy="482600"/>
            <wp:effectExtent l="0" t="0" r="0" b="0"/>
            <wp:docPr id="42" name="Image 42" descr="Macintosh HD:Users:matthis:Desktop:Capture d’écran 2020-05-21 à 17.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is:Desktop:Capture d’écran 2020-05-21 à 17.06.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8000" cy="482600"/>
                    </a:xfrm>
                    <a:prstGeom prst="rect">
                      <a:avLst/>
                    </a:prstGeom>
                    <a:noFill/>
                    <a:ln>
                      <a:noFill/>
                    </a:ln>
                  </pic:spPr>
                </pic:pic>
              </a:graphicData>
            </a:graphic>
          </wp:inline>
        </w:drawing>
      </w:r>
    </w:p>
    <w:p w14:paraId="766F2286" w14:textId="77777777" w:rsidR="00835D10" w:rsidRDefault="00835D10" w:rsidP="009E4986">
      <w:pPr>
        <w:jc w:val="both"/>
        <w:rPr>
          <w:rFonts w:ascii="Times New Roman" w:hAnsi="Times New Roman" w:cs="Times New Roman"/>
          <w:b/>
          <w:bCs/>
          <w:szCs w:val="24"/>
        </w:rPr>
      </w:pPr>
    </w:p>
    <w:p w14:paraId="39D103FE" w14:textId="17C02CB6" w:rsidR="009E4986" w:rsidRDefault="00835D10" w:rsidP="009E4986">
      <w:pPr>
        <w:jc w:val="both"/>
        <w:rPr>
          <w:rFonts w:ascii="Times New Roman" w:hAnsi="Times New Roman" w:cs="Times New Roman"/>
          <w:b/>
          <w:bCs/>
          <w:szCs w:val="24"/>
        </w:rPr>
      </w:pPr>
      <w:r>
        <w:rPr>
          <w:rFonts w:ascii="Times New Roman" w:hAnsi="Times New Roman" w:cs="Times New Roman"/>
          <w:szCs w:val="24"/>
        </w:rPr>
        <w:t>Si on considère plusieurs paires d'atomes, les atomes</w:t>
      </w:r>
      <w:r w:rsidR="009E4986">
        <w:rPr>
          <w:rFonts w:ascii="Times New Roman" w:hAnsi="Times New Roman" w:cs="Times New Roman"/>
          <w:szCs w:val="24"/>
        </w:rPr>
        <w:t xml:space="preserve"> vont alors s’agencer de sorte à former </w:t>
      </w:r>
      <w:r w:rsidR="009E4986" w:rsidRPr="00CC65ED">
        <w:rPr>
          <w:rFonts w:ascii="Times New Roman" w:hAnsi="Times New Roman" w:cs="Times New Roman"/>
          <w:b/>
          <w:bCs/>
          <w:szCs w:val="24"/>
        </w:rPr>
        <w:t>un</w:t>
      </w:r>
      <w:r w:rsidR="009E4986">
        <w:rPr>
          <w:rFonts w:ascii="Times New Roman" w:hAnsi="Times New Roman" w:cs="Times New Roman"/>
          <w:szCs w:val="24"/>
        </w:rPr>
        <w:t xml:space="preserve"> </w:t>
      </w:r>
      <w:r w:rsidR="009E4986" w:rsidRPr="00CC65ED">
        <w:rPr>
          <w:rFonts w:ascii="Times New Roman" w:hAnsi="Times New Roman" w:cs="Times New Roman"/>
          <w:b/>
          <w:bCs/>
          <w:szCs w:val="24"/>
        </w:rPr>
        <w:t xml:space="preserve">cristal </w:t>
      </w:r>
      <w:r w:rsidR="009E4986">
        <w:rPr>
          <w:rFonts w:ascii="Times New Roman" w:hAnsi="Times New Roman" w:cs="Times New Roman"/>
          <w:b/>
          <w:bCs/>
          <w:szCs w:val="24"/>
        </w:rPr>
        <w:t>ionique : empilement régulier dans l’espace d’anion et de cation</w:t>
      </w:r>
      <w:r>
        <w:rPr>
          <w:rFonts w:ascii="Times New Roman" w:hAnsi="Times New Roman" w:cs="Times New Roman"/>
          <w:b/>
          <w:bCs/>
          <w:szCs w:val="24"/>
        </w:rPr>
        <w:t>. Chaque cation est entouré d'anions et inversement.</w:t>
      </w:r>
    </w:p>
    <w:p w14:paraId="7D889929" w14:textId="57D50CF8" w:rsidR="00835D10" w:rsidRPr="009E4986" w:rsidRDefault="00835D10" w:rsidP="009E4986">
      <w:pPr>
        <w:jc w:val="both"/>
        <w:rPr>
          <w:rFonts w:ascii="Times New Roman" w:hAnsi="Times New Roman" w:cs="Times New Roman"/>
          <w:b/>
          <w:bCs/>
          <w:szCs w:val="24"/>
        </w:rPr>
      </w:pPr>
      <w:r w:rsidRPr="00CC65ED">
        <w:rPr>
          <w:rFonts w:ascii="Times New Roman" w:hAnsi="Times New Roman" w:cs="Times New Roman"/>
          <w:color w:val="7030A0"/>
          <w:szCs w:val="24"/>
        </w:rPr>
        <w:t>Diapo : NaCl</w:t>
      </w:r>
    </w:p>
    <w:p w14:paraId="4FE3F90D" w14:textId="660DB6FF" w:rsidR="009E4986" w:rsidRDefault="009E4986" w:rsidP="001153CD">
      <w:pPr>
        <w:pStyle w:val="normal0"/>
        <w:rPr>
          <w:color w:val="0000FF"/>
        </w:rPr>
      </w:pPr>
      <w:r w:rsidRPr="009E4986">
        <w:rPr>
          <w:color w:val="0000FF"/>
        </w:rPr>
        <w:t>Dans un solide ionique, chaque ion de charge qA e</w:t>
      </w:r>
      <w:r w:rsidR="00835D10">
        <w:rPr>
          <w:color w:val="0000FF"/>
        </w:rPr>
        <w:t>s</w:t>
      </w:r>
      <w:r w:rsidRPr="009E4986">
        <w:rPr>
          <w:color w:val="0000FF"/>
        </w:rPr>
        <w:t>t entouré d'ions de charge qB de signe opposé. L'interaction électrostatique attractive entre ces ions assure la cohesion du solide ionique</w:t>
      </w:r>
      <w:r>
        <w:rPr>
          <w:color w:val="0000FF"/>
        </w:rPr>
        <w:t>.</w:t>
      </w:r>
    </w:p>
    <w:p w14:paraId="13EC7A3B" w14:textId="7F51214E" w:rsidR="009E4986" w:rsidRPr="00CC65ED" w:rsidRDefault="009E4986" w:rsidP="009E4986">
      <w:pPr>
        <w:jc w:val="both"/>
        <w:rPr>
          <w:rFonts w:ascii="Times New Roman" w:hAnsi="Times New Roman" w:cs="Times New Roman"/>
          <w:color w:val="7030A0"/>
          <w:szCs w:val="24"/>
        </w:rPr>
      </w:pPr>
      <w:r>
        <w:rPr>
          <w:color w:val="0000FF"/>
        </w:rPr>
        <w:t xml:space="preserve">C'est pour cela qu'on a des cristaux de sel </w:t>
      </w:r>
    </w:p>
    <w:p w14:paraId="6677A811" w14:textId="77777777" w:rsidR="00835D10" w:rsidRPr="009E4986" w:rsidRDefault="00835D10" w:rsidP="001153CD">
      <w:pPr>
        <w:pStyle w:val="normal0"/>
        <w:rPr>
          <w:color w:val="0000FF"/>
        </w:rPr>
      </w:pPr>
    </w:p>
    <w:p w14:paraId="1500DF0E" w14:textId="2C8ECE1E" w:rsidR="00963474" w:rsidRPr="00563CC4" w:rsidRDefault="00963474" w:rsidP="00963474">
      <w:pPr>
        <w:pStyle w:val="Sansinterligne"/>
        <w:rPr>
          <w:b/>
        </w:rPr>
      </w:pPr>
      <w:r w:rsidRPr="00563CC4">
        <w:rPr>
          <w:b/>
        </w:rPr>
        <w:t>L’énergie associée à ce type de liaison est de l’ordre de 100 –</w:t>
      </w:r>
      <w:r w:rsidR="00FF020B">
        <w:rPr>
          <w:b/>
        </w:rPr>
        <w:t xml:space="preserve"> 8</w:t>
      </w:r>
      <w:r w:rsidRPr="00563CC4">
        <w:rPr>
          <w:b/>
        </w:rPr>
        <w:t xml:space="preserve">00 kJ/mol.  </w:t>
      </w:r>
    </w:p>
    <w:p w14:paraId="5D79E118" w14:textId="77777777" w:rsidR="00963474" w:rsidRPr="00835D10" w:rsidRDefault="00963474" w:rsidP="00963474">
      <w:pPr>
        <w:pStyle w:val="Sansinterligne"/>
        <w:rPr>
          <w:color w:val="0000FF"/>
        </w:rPr>
      </w:pPr>
    </w:p>
    <w:p w14:paraId="27BD3AB9" w14:textId="77777777" w:rsidR="00963474" w:rsidRPr="00835D10" w:rsidRDefault="00963474" w:rsidP="00963474">
      <w:pPr>
        <w:pStyle w:val="Sansinterligne"/>
        <w:rPr>
          <w:i/>
          <w:iCs/>
          <w:color w:val="0000FF"/>
        </w:rPr>
      </w:pPr>
      <w:r w:rsidRPr="00835D10">
        <w:rPr>
          <w:i/>
          <w:iCs/>
          <w:color w:val="0000FF"/>
        </w:rPr>
        <w:t>Cette liaison n’est ni dirigée ni localisée.</w:t>
      </w:r>
    </w:p>
    <w:p w14:paraId="2B2818DD" w14:textId="037D9056" w:rsidR="00963474" w:rsidRPr="00703ED7" w:rsidRDefault="00963474" w:rsidP="00963474">
      <w:pPr>
        <w:pStyle w:val="Sansinterligne"/>
      </w:pPr>
      <w:r>
        <w:t xml:space="preserve"> </w:t>
      </w:r>
    </w:p>
    <w:p w14:paraId="3C4E8F9B" w14:textId="77777777" w:rsidR="00963474" w:rsidRDefault="00963474" w:rsidP="00963474">
      <w:pPr>
        <w:pStyle w:val="Sansinterligne"/>
      </w:pPr>
    </w:p>
    <w:p w14:paraId="79987B77" w14:textId="3608965B" w:rsidR="00F774B5" w:rsidRDefault="00F774B5" w:rsidP="00F774B5">
      <w:pPr>
        <w:pStyle w:val="Diapo"/>
      </w:pPr>
      <w:r>
        <w:t xml:space="preserve">3 diapos pour la transition ! </w:t>
      </w:r>
    </w:p>
    <w:p w14:paraId="2508A246" w14:textId="77777777" w:rsidR="00F439B9" w:rsidRDefault="00F439B9" w:rsidP="00F774B5">
      <w:pPr>
        <w:pStyle w:val="Diapo"/>
      </w:pPr>
    </w:p>
    <w:p w14:paraId="0F780FDB" w14:textId="77777777" w:rsidR="00F774B5" w:rsidRDefault="00963474" w:rsidP="00F439B9">
      <w:pPr>
        <w:pStyle w:val="Transition"/>
      </w:pPr>
      <w:r>
        <w:t xml:space="preserve">Transition : Nous avons décrit les interactions entre atomes menant à la formation de molécules ou de cristaux ioniques. </w:t>
      </w:r>
    </w:p>
    <w:p w14:paraId="3AC3673A" w14:textId="77777777" w:rsidR="00D4721E" w:rsidRDefault="00F774B5" w:rsidP="00F439B9">
      <w:pPr>
        <w:pStyle w:val="Transition"/>
      </w:pPr>
      <w:r>
        <w:t xml:space="preserve">On explique donc l'existence de cristaux ioniques et de gaz (les molécules ne sont pas liés les unes aux autres. </w:t>
      </w:r>
    </w:p>
    <w:p w14:paraId="5D91DE41" w14:textId="4E06EDF4" w:rsidR="00D4721E" w:rsidRDefault="00D4721E" w:rsidP="00F439B9">
      <w:pPr>
        <w:pStyle w:val="Transition"/>
      </w:pPr>
      <w:r>
        <w:lastRenderedPageBreak/>
        <w:t>Mais pourtant le diiode existe à l'état solide, c'est un solide moléculaire cristallin, cad tout à l'heure on a vu que les anions et cations étaient répartis régulièrement, ici ce sont les molécules qui sont régulièrement réparties. Mais comme</w:t>
      </w:r>
      <w:r w:rsidR="004F3970">
        <w:t>nt cet édifice peut être stable ?</w:t>
      </w:r>
      <w:r>
        <w:t xml:space="preserve"> De même</w:t>
      </w:r>
      <w:r w:rsidR="004F3970">
        <w:t>,</w:t>
      </w:r>
      <w:r>
        <w:t xml:space="preserve"> comment l'eau à l'état liq</w:t>
      </w:r>
      <w:r w:rsidR="004F3970">
        <w:t>uide ou solide peut être stable</w:t>
      </w:r>
      <w:r>
        <w:t>?</w:t>
      </w:r>
      <w:r w:rsidR="004F3970">
        <w:t xml:space="preserve"> </w:t>
      </w:r>
      <w:r>
        <w:t xml:space="preserve">Qu'est-ce qui en assure la cohésion ? </w:t>
      </w:r>
    </w:p>
    <w:p w14:paraId="5989ACF6" w14:textId="77777777" w:rsidR="003E20FC" w:rsidRDefault="003E20FC" w:rsidP="003E20FC">
      <w:pPr>
        <w:jc w:val="both"/>
        <w:rPr>
          <w:rFonts w:ascii="Times New Roman" w:hAnsi="Times New Roman" w:cs="Times New Roman"/>
          <w:color w:val="00B050"/>
          <w:szCs w:val="24"/>
        </w:rPr>
      </w:pPr>
    </w:p>
    <w:p w14:paraId="6B798121" w14:textId="77777777" w:rsidR="004F3970" w:rsidRPr="00E1233A" w:rsidRDefault="004F3970" w:rsidP="004F3970">
      <w:pPr>
        <w:pStyle w:val="Transition"/>
      </w:pPr>
      <w:r>
        <w:t>Afin de comprendre l'existence des phases condensées, de l'eau ou de la glace ou encore commprendre l'existence du diiode, i</w:t>
      </w:r>
      <w:r w:rsidRPr="00E1233A">
        <w:t xml:space="preserve">l faut </w:t>
      </w:r>
      <w:r>
        <w:t>é</w:t>
      </w:r>
      <w:r w:rsidRPr="00E1233A">
        <w:t xml:space="preserve">tudier les interactions intermoléculaires, permettant de former des édifices. </w:t>
      </w:r>
    </w:p>
    <w:p w14:paraId="2F5BBE8F" w14:textId="77777777" w:rsidR="004F3970" w:rsidRDefault="004F3970" w:rsidP="004F3970">
      <w:pPr>
        <w:pStyle w:val="Transition"/>
      </w:pPr>
      <w:r w:rsidRPr="00E1233A">
        <w:t>Premier type d'interaction qui va nous intéresser ...</w:t>
      </w:r>
      <w:r>
        <w:t xml:space="preserve">  </w:t>
      </w:r>
    </w:p>
    <w:p w14:paraId="18CF804B" w14:textId="77777777" w:rsidR="004F3970" w:rsidRDefault="004F3970" w:rsidP="003E20FC">
      <w:pPr>
        <w:jc w:val="both"/>
        <w:rPr>
          <w:rFonts w:ascii="Times New Roman" w:hAnsi="Times New Roman" w:cs="Times New Roman"/>
          <w:color w:val="00B050"/>
          <w:szCs w:val="24"/>
        </w:rPr>
      </w:pPr>
    </w:p>
    <w:p w14:paraId="17615C01" w14:textId="05B254CB" w:rsidR="00B032FF" w:rsidRPr="00464661" w:rsidRDefault="00B032FF" w:rsidP="003E20FC">
      <w:pPr>
        <w:jc w:val="both"/>
        <w:rPr>
          <w:rFonts w:ascii="Times New Roman" w:hAnsi="Times New Roman" w:cs="Times New Roman"/>
          <w:color w:val="3366FF"/>
          <w:szCs w:val="24"/>
        </w:rPr>
      </w:pPr>
      <w:r w:rsidRPr="00464661">
        <w:rPr>
          <w:rFonts w:ascii="Times New Roman" w:hAnsi="Times New Roman" w:cs="Times New Roman"/>
          <w:color w:val="3366FF"/>
          <w:szCs w:val="24"/>
        </w:rPr>
        <w:t>Rq: http://doc.lerm.fr/molecule-deau/ pour en savoir plus sur les liaisons intermoléculaires dans l'eau liquide et glace</w:t>
      </w:r>
    </w:p>
    <w:p w14:paraId="2056484F" w14:textId="14E87101" w:rsidR="00464661" w:rsidRPr="00464661" w:rsidRDefault="00464661" w:rsidP="003E20FC">
      <w:pPr>
        <w:jc w:val="both"/>
        <w:rPr>
          <w:rFonts w:ascii="Times New Roman" w:hAnsi="Times New Roman" w:cs="Times New Roman"/>
          <w:color w:val="3366FF"/>
          <w:szCs w:val="24"/>
        </w:rPr>
      </w:pPr>
      <w:r w:rsidRPr="00464661">
        <w:rPr>
          <w:rFonts w:ascii="Times New Roman" w:hAnsi="Times New Roman" w:cs="Times New Roman"/>
          <w:color w:val="3366FF"/>
          <w:szCs w:val="24"/>
        </w:rPr>
        <w:t>Idem : https://www.maxicours.com/se/cours/solides-ioniques-et-solides-moleculaires/</w:t>
      </w:r>
    </w:p>
    <w:p w14:paraId="0DA9D2A3" w14:textId="24C9E0FB" w:rsidR="00F774B5" w:rsidRDefault="00F774B5" w:rsidP="00F774B5">
      <w:pPr>
        <w:pStyle w:val="Titre1"/>
      </w:pPr>
      <w:r w:rsidRPr="00F774B5">
        <w:rPr>
          <w:u w:val="none"/>
        </w:rPr>
        <w:tab/>
      </w:r>
      <w:bookmarkStart w:id="9" w:name="_Toc454387885"/>
      <w:r>
        <w:t>III- Des molécules aux phases condensées</w:t>
      </w:r>
      <w:bookmarkEnd w:id="9"/>
    </w:p>
    <w:p w14:paraId="55FB400D" w14:textId="5CBE4C01" w:rsidR="00F774B5" w:rsidRPr="00B1531C" w:rsidRDefault="00B1531C" w:rsidP="00F774B5">
      <w:pPr>
        <w:pStyle w:val="normal0"/>
        <w:rPr>
          <w:rFonts w:eastAsia="Times New Roman" w:cs="Times New Roman"/>
          <w:color w:val="0000FF"/>
        </w:rPr>
      </w:pPr>
      <w:r w:rsidRPr="00B1531C">
        <w:rPr>
          <w:rFonts w:eastAsia="Times New Roman" w:cs="Times New Roman"/>
          <w:color w:val="0000FF"/>
        </w:rPr>
        <w:t xml:space="preserve">Les </w:t>
      </w:r>
      <w:r w:rsidRPr="00B1531C">
        <w:rPr>
          <w:rFonts w:eastAsia="Times New Roman" w:cs="Times New Roman"/>
          <w:b/>
          <w:bCs/>
          <w:color w:val="0000FF"/>
        </w:rPr>
        <w:t>solides moléculaires</w:t>
      </w:r>
      <w:r w:rsidRPr="00B1531C">
        <w:rPr>
          <w:rFonts w:eastAsia="Times New Roman" w:cs="Times New Roman"/>
          <w:color w:val="0000FF"/>
        </w:rPr>
        <w:t xml:space="preserve"> sont des solides dont la </w:t>
      </w:r>
      <w:r w:rsidRPr="00B1531C">
        <w:rPr>
          <w:rFonts w:eastAsia="Times New Roman" w:cs="Times New Roman"/>
          <w:b/>
          <w:bCs/>
          <w:color w:val="0000FF"/>
        </w:rPr>
        <w:t>cohésion repose sur des liaisons intermoléculaires</w:t>
      </w:r>
      <w:r w:rsidRPr="00B1531C">
        <w:rPr>
          <w:rFonts w:eastAsia="Times New Roman" w:cs="Times New Roman"/>
          <w:color w:val="0000FF"/>
        </w:rPr>
        <w:t>, donc sur des liaisons hydrogène ou des liaisons de van der Waals. Certains peuvent être de structure cristalline</w:t>
      </w:r>
      <w:r w:rsidR="00D725C6">
        <w:rPr>
          <w:rFonts w:eastAsia="Times New Roman" w:cs="Times New Roman"/>
          <w:color w:val="0000FF"/>
        </w:rPr>
        <w:t>. Sinon amorphe comme le verre.</w:t>
      </w:r>
    </w:p>
    <w:p w14:paraId="6DAA3941" w14:textId="77777777" w:rsidR="004F3970" w:rsidRDefault="004F3970" w:rsidP="00F774B5">
      <w:pPr>
        <w:pStyle w:val="normal0"/>
        <w:rPr>
          <w:color w:val="3366FF"/>
        </w:rPr>
      </w:pPr>
    </w:p>
    <w:p w14:paraId="6A0387CE" w14:textId="745B7FC4" w:rsidR="00B1531C" w:rsidRPr="00F439B9" w:rsidRDefault="00E1233A" w:rsidP="00F774B5">
      <w:pPr>
        <w:pStyle w:val="normal0"/>
        <w:rPr>
          <w:color w:val="3366FF"/>
        </w:rPr>
      </w:pPr>
      <w:r w:rsidRPr="00F439B9">
        <w:rPr>
          <w:color w:val="3366FF"/>
        </w:rPr>
        <w:t xml:space="preserve">Exemples de solides moléculaires </w:t>
      </w:r>
      <w:r w:rsidR="00F439B9" w:rsidRPr="00F439B9">
        <w:rPr>
          <w:color w:val="3366FF"/>
        </w:rPr>
        <w:t>à liaisons hydrogènes : Glace / même maille que le diamant</w:t>
      </w:r>
    </w:p>
    <w:p w14:paraId="7541803B" w14:textId="3AA8FE6E" w:rsidR="00F439B9" w:rsidRPr="00F439B9" w:rsidRDefault="00F439B9" w:rsidP="00F774B5">
      <w:pPr>
        <w:pStyle w:val="normal0"/>
        <w:rPr>
          <w:color w:val="3366FF"/>
        </w:rPr>
      </w:pPr>
      <w:r w:rsidRPr="00F439B9">
        <w:rPr>
          <w:color w:val="3366FF"/>
        </w:rPr>
        <w:t xml:space="preserve">Exemples de solides moléculaires de Van der Waals : Eau ! </w:t>
      </w:r>
    </w:p>
    <w:p w14:paraId="1BFFB746" w14:textId="77777777" w:rsidR="00E1233A" w:rsidRDefault="00E1233A" w:rsidP="00F774B5">
      <w:pPr>
        <w:pStyle w:val="normal0"/>
      </w:pPr>
    </w:p>
    <w:p w14:paraId="22036E32" w14:textId="496ABF8C" w:rsidR="003E20FC" w:rsidRDefault="003E20FC" w:rsidP="00F774B5">
      <w:pPr>
        <w:pStyle w:val="Titre2"/>
      </w:pPr>
      <w:bookmarkStart w:id="10" w:name="_Toc454387886"/>
      <w:r>
        <w:rPr>
          <w:noProof/>
          <w:szCs w:val="24"/>
          <w:lang w:val="fr-FR"/>
        </w:rPr>
        <mc:AlternateContent>
          <mc:Choice Requires="wps">
            <w:drawing>
              <wp:anchor distT="0" distB="0" distL="114300" distR="114300" simplePos="0" relativeHeight="251676672" behindDoc="0" locked="0" layoutInCell="1" allowOverlap="1" wp14:anchorId="18A23689" wp14:editId="2212E623">
                <wp:simplePos x="0" y="0"/>
                <wp:positionH relativeFrom="page">
                  <wp:align>right</wp:align>
                </wp:positionH>
                <wp:positionV relativeFrom="paragraph">
                  <wp:posOffset>241462</wp:posOffset>
                </wp:positionV>
                <wp:extent cx="752354" cy="266217"/>
                <wp:effectExtent l="0" t="0" r="0" b="635"/>
                <wp:wrapNone/>
                <wp:docPr id="50" name="Zone de texte 50"/>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0952DBA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0" o:spid="_x0000_s1036" type="#_x0000_t202" style="position:absolute;margin-left:8.05pt;margin-top:19pt;width:59.25pt;height:20.95pt;z-index:2516766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" filled="f" stroked="f" strokeweight=".5pt">
                <v:textbox>
                  <w:txbxContent>
                    <w:p w14:paraId="0952DBA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215</w:t>
                      </w:r>
                    </w:p>
                  </w:txbxContent>
                </v:textbox>
                <w10:wrap anchorx="page"/>
              </v:shape>
            </w:pict>
          </mc:Fallback>
        </mc:AlternateContent>
      </w:r>
      <w:r w:rsidR="00F774B5" w:rsidRPr="00F774B5">
        <w:rPr>
          <w:u w:val="none"/>
        </w:rPr>
        <w:tab/>
      </w:r>
      <w:r w:rsidR="00F774B5">
        <w:t xml:space="preserve">1- </w:t>
      </w:r>
      <w:r>
        <w:t>Interactions de Van der Waals</w:t>
      </w:r>
      <w:bookmarkEnd w:id="10"/>
      <w:r>
        <w:t xml:space="preserve"> </w:t>
      </w:r>
    </w:p>
    <w:p w14:paraId="1F4341D1" w14:textId="77777777" w:rsidR="00F774B5" w:rsidRDefault="003E20FC" w:rsidP="003E20FC">
      <w:pPr>
        <w:jc w:val="both"/>
        <w:rPr>
          <w:rFonts w:ascii="Times New Roman" w:hAnsi="Times New Roman" w:cs="Times New Roman"/>
          <w:b/>
          <w:bCs/>
          <w:szCs w:val="24"/>
        </w:rPr>
      </w:pPr>
      <w:r>
        <w:rPr>
          <w:rFonts w:ascii="Times New Roman" w:hAnsi="Times New Roman" w:cs="Times New Roman"/>
          <w:b/>
          <w:bCs/>
          <w:szCs w:val="24"/>
          <w:u w:val="single"/>
        </w:rPr>
        <w:t>Interactions de VdW :</w:t>
      </w:r>
      <w:r>
        <w:rPr>
          <w:rFonts w:ascii="Times New Roman" w:hAnsi="Times New Roman" w:cs="Times New Roman"/>
          <w:b/>
          <w:bCs/>
          <w:szCs w:val="24"/>
        </w:rPr>
        <w:t xml:space="preserve"> </w:t>
      </w:r>
    </w:p>
    <w:p w14:paraId="366946A8" w14:textId="77777777" w:rsidR="00F774B5" w:rsidRDefault="00F774B5" w:rsidP="003E20FC">
      <w:pPr>
        <w:jc w:val="both"/>
        <w:rPr>
          <w:rFonts w:ascii="Times New Roman" w:hAnsi="Times New Roman" w:cs="Times New Roman"/>
          <w:b/>
          <w:bCs/>
          <w:szCs w:val="24"/>
        </w:rPr>
      </w:pPr>
    </w:p>
    <w:p w14:paraId="2E83EEB0" w14:textId="0A23A79C" w:rsidR="00F774B5" w:rsidRDefault="00F774B5" w:rsidP="003E20FC">
      <w:pPr>
        <w:jc w:val="both"/>
        <w:rPr>
          <w:rFonts w:ascii="Times New Roman" w:hAnsi="Times New Roman" w:cs="Times New Roman"/>
          <w:b/>
          <w:bCs/>
          <w:szCs w:val="24"/>
        </w:rPr>
      </w:pPr>
      <w:r>
        <w:rPr>
          <w:rFonts w:ascii="Times New Roman" w:hAnsi="Times New Roman" w:cs="Times New Roman"/>
          <w:b/>
          <w:bCs/>
          <w:szCs w:val="24"/>
        </w:rPr>
        <w:t>I</w:t>
      </w:r>
      <w:r w:rsidRPr="00F774B5">
        <w:rPr>
          <w:rFonts w:ascii="Times New Roman" w:hAnsi="Times New Roman" w:cs="Times New Roman"/>
          <w:b/>
          <w:bCs/>
          <w:szCs w:val="24"/>
        </w:rPr>
        <w:t>nteractions électrostatiques</w:t>
      </w:r>
      <w:r>
        <w:rPr>
          <w:rFonts w:ascii="Times New Roman" w:hAnsi="Times New Roman" w:cs="Times New Roman"/>
          <w:b/>
          <w:bCs/>
          <w:szCs w:val="24"/>
        </w:rPr>
        <w:t xml:space="preserve"> ( de courte distance [nm])</w:t>
      </w:r>
      <w:r w:rsidRPr="00F774B5">
        <w:rPr>
          <w:rFonts w:ascii="Times New Roman" w:hAnsi="Times New Roman" w:cs="Times New Roman"/>
          <w:b/>
          <w:bCs/>
          <w:szCs w:val="24"/>
        </w:rPr>
        <w:t xml:space="preserve"> attr</w:t>
      </w:r>
      <w:r>
        <w:rPr>
          <w:rFonts w:ascii="Times New Roman" w:hAnsi="Times New Roman" w:cs="Times New Roman"/>
          <w:b/>
          <w:bCs/>
          <w:szCs w:val="24"/>
        </w:rPr>
        <w:t>a</w:t>
      </w:r>
      <w:r w:rsidRPr="00F774B5">
        <w:rPr>
          <w:rFonts w:ascii="Times New Roman" w:hAnsi="Times New Roman" w:cs="Times New Roman"/>
          <w:b/>
          <w:bCs/>
          <w:szCs w:val="24"/>
        </w:rPr>
        <w:t>tives qui existent entre les molécules</w:t>
      </w:r>
      <w:r w:rsidR="00E15D08">
        <w:rPr>
          <w:rFonts w:ascii="Times New Roman" w:hAnsi="Times New Roman" w:cs="Times New Roman"/>
          <w:b/>
          <w:bCs/>
          <w:szCs w:val="24"/>
        </w:rPr>
        <w:t>.</w:t>
      </w:r>
    </w:p>
    <w:p w14:paraId="73596FFF" w14:textId="77777777" w:rsidR="006B2E4F" w:rsidRDefault="00F774B5" w:rsidP="006B2E4F">
      <w:pPr>
        <w:jc w:val="both"/>
        <w:rPr>
          <w:b/>
        </w:rPr>
      </w:pPr>
      <w:r>
        <w:t xml:space="preserve">D’un point de vue énergétique, ces interactions sont caractérisées par une énergie molaire comprises </w:t>
      </w:r>
      <w:r w:rsidRPr="00F774B5">
        <w:rPr>
          <w:b/>
        </w:rPr>
        <w:t>entre 5 et 10 kJ/mol.</w:t>
      </w:r>
    </w:p>
    <w:p w14:paraId="2B0E606E" w14:textId="77777777" w:rsidR="00E1233A" w:rsidRDefault="00E1233A" w:rsidP="006B2E4F">
      <w:pPr>
        <w:jc w:val="both"/>
        <w:rPr>
          <w:b/>
        </w:rPr>
      </w:pPr>
    </w:p>
    <w:p w14:paraId="362F26CB" w14:textId="6E9C7E38" w:rsidR="00E15D08" w:rsidRPr="00E15D08" w:rsidRDefault="00E15D08" w:rsidP="00E15D08">
      <w:pPr>
        <w:pStyle w:val="Paragraphedeliste"/>
        <w:numPr>
          <w:ilvl w:val="0"/>
          <w:numId w:val="29"/>
        </w:numPr>
        <w:rPr>
          <w:b/>
          <w:color w:val="FF0000"/>
        </w:rPr>
      </w:pPr>
      <w:r w:rsidRPr="00E15D08">
        <w:rPr>
          <w:b/>
          <w:color w:val="FF0000"/>
        </w:rPr>
        <w:t>C'est grâce à ces liaisons que par exemple le diiode solide existe ! (autre exemple dioxyde de carbone solide cf. Schott p.406)</w:t>
      </w:r>
    </w:p>
    <w:p w14:paraId="49F006EC" w14:textId="77777777" w:rsidR="00E15D08" w:rsidRDefault="00E15D08" w:rsidP="006B2E4F">
      <w:pPr>
        <w:jc w:val="both"/>
        <w:rPr>
          <w:b/>
        </w:rPr>
      </w:pPr>
    </w:p>
    <w:p w14:paraId="03E299ED" w14:textId="3B4119BF" w:rsidR="006B2E4F" w:rsidRDefault="00E15D08" w:rsidP="006B2E4F">
      <w:pPr>
        <w:pStyle w:val="Paragraphedeliste"/>
        <w:numPr>
          <w:ilvl w:val="0"/>
          <w:numId w:val="29"/>
        </w:numPr>
        <w:jc w:val="both"/>
        <w:rPr>
          <w:b/>
        </w:rPr>
      </w:pPr>
      <w:r>
        <w:rPr>
          <w:b/>
        </w:rPr>
        <w:t>Un autre e</w:t>
      </w:r>
      <w:r w:rsidR="00E1233A" w:rsidRPr="00E1233A">
        <w:rPr>
          <w:b/>
        </w:rPr>
        <w:t>xemple :</w:t>
      </w:r>
    </w:p>
    <w:p w14:paraId="0611937F" w14:textId="77777777" w:rsidR="00E1233A" w:rsidRPr="00E1233A" w:rsidRDefault="00E1233A" w:rsidP="00E1233A">
      <w:pPr>
        <w:ind w:left="360"/>
        <w:jc w:val="both"/>
        <w:rPr>
          <w:b/>
        </w:rPr>
      </w:pPr>
    </w:p>
    <w:p w14:paraId="7CA3F521" w14:textId="5853048E" w:rsidR="006B2E4F" w:rsidRDefault="006B2E4F" w:rsidP="006B2E4F">
      <w:pPr>
        <w:pStyle w:val="Diapo"/>
      </w:pPr>
      <w:r w:rsidRPr="003C5B59">
        <w:t xml:space="preserve">Diapo : Gecko </w:t>
      </w:r>
    </w:p>
    <w:p w14:paraId="3192B3D9" w14:textId="1B517906" w:rsidR="00B1531C" w:rsidRDefault="00B1531C" w:rsidP="00B1531C">
      <w:r>
        <w:t>Le Gecko est capable de se mouvoir sur les plafon</w:t>
      </w:r>
      <w:r w:rsidR="00E1233A">
        <w:t>d</w:t>
      </w:r>
      <w:r>
        <w:t>s, sur n'miporte quelle surface.</w:t>
      </w:r>
    </w:p>
    <w:p w14:paraId="1A70EC4A" w14:textId="19950335" w:rsidR="00B1531C" w:rsidRDefault="00B1531C" w:rsidP="00B1531C">
      <w:r>
        <w:t xml:space="preserve">Les pattes des geckos sont formées d’unités microscopiques de l’ordre d’une centaine de nanomètres appelées spatules, en forme de poils. Ces spatules sont tellement fines qu’elles </w:t>
      </w:r>
      <w:r>
        <w:lastRenderedPageBreak/>
        <w:t>peuvent se rapprocher très finement de la structure sur laquelle le gecko s’agrippe. Ce rapprochement permet aux forces de Van der Waals de pouvoir s’exercer.</w:t>
      </w:r>
    </w:p>
    <w:p w14:paraId="6379DB75" w14:textId="77777777" w:rsidR="007A5C26" w:rsidRDefault="007A5C26" w:rsidP="00B1531C"/>
    <w:p w14:paraId="3925868B" w14:textId="77777777" w:rsidR="006B2E4F" w:rsidRDefault="006B2E4F" w:rsidP="003E20FC">
      <w:pPr>
        <w:jc w:val="both"/>
        <w:rPr>
          <w:rFonts w:ascii="Times New Roman" w:hAnsi="Times New Roman" w:cs="Times New Roman"/>
          <w:szCs w:val="24"/>
        </w:rPr>
      </w:pPr>
    </w:p>
    <w:p w14:paraId="5450E8CC" w14:textId="77777777" w:rsidR="003E20FC" w:rsidRDefault="003E20FC" w:rsidP="003E20FC">
      <w:pPr>
        <w:jc w:val="both"/>
        <w:rPr>
          <w:rFonts w:ascii="Times New Roman" w:hAnsi="Times New Roman" w:cs="Times New Roman"/>
          <w:szCs w:val="24"/>
        </w:rPr>
      </w:pPr>
      <w:r w:rsidRPr="003D3199">
        <w:rPr>
          <w:rFonts w:ascii="Times New Roman" w:hAnsi="Times New Roman" w:cs="Times New Roman"/>
          <w:szCs w:val="24"/>
        </w:rPr>
        <w:t>Les interactions de VdW</w:t>
      </w:r>
      <w:r>
        <w:rPr>
          <w:rFonts w:ascii="Times New Roman" w:hAnsi="Times New Roman" w:cs="Times New Roman"/>
          <w:b/>
          <w:bCs/>
          <w:color w:val="C00000"/>
          <w:sz w:val="32"/>
          <w:szCs w:val="32"/>
        </w:rPr>
        <w:t xml:space="preserve"> </w:t>
      </w:r>
      <w:r w:rsidRPr="003C5B59">
        <w:rPr>
          <w:rFonts w:ascii="Times New Roman" w:hAnsi="Times New Roman" w:cs="Times New Roman"/>
          <w:szCs w:val="24"/>
        </w:rPr>
        <w:t>sont d’autant plus importantes que le</w:t>
      </w:r>
      <w:r>
        <w:rPr>
          <w:rFonts w:ascii="Times New Roman" w:hAnsi="Times New Roman" w:cs="Times New Roman"/>
          <w:szCs w:val="24"/>
        </w:rPr>
        <w:t xml:space="preserve">s molécules </w:t>
      </w:r>
      <w:r w:rsidRPr="003C5B59">
        <w:rPr>
          <w:rFonts w:ascii="Times New Roman" w:hAnsi="Times New Roman" w:cs="Times New Roman"/>
          <w:szCs w:val="24"/>
        </w:rPr>
        <w:t>sont volumineuses</w:t>
      </w:r>
      <w:r>
        <w:rPr>
          <w:rFonts w:ascii="Times New Roman" w:hAnsi="Times New Roman" w:cs="Times New Roman"/>
          <w:szCs w:val="24"/>
        </w:rPr>
        <w:t xml:space="preserve"> et donc que les atomes les constituant sont volumineux :</w:t>
      </w:r>
    </w:p>
    <w:p w14:paraId="3EFFB4C6" w14:textId="563D6A84" w:rsidR="003E20FC" w:rsidRDefault="003E20FC" w:rsidP="003E20FC">
      <w:pPr>
        <w:jc w:val="both"/>
        <w:rPr>
          <w:rFonts w:ascii="Times New Roman" w:hAnsi="Times New Roman" w:cs="Times New Roman"/>
          <w:szCs w:val="24"/>
        </w:rPr>
      </w:pPr>
      <w:r w:rsidRPr="00E1233A">
        <w:rPr>
          <w:rFonts w:ascii="Times New Roman" w:hAnsi="Times New Roman" w:cs="Times New Roman"/>
          <w:b/>
          <w:i/>
          <w:noProof/>
          <w:szCs w:val="24"/>
          <w:lang w:val="fr-FR"/>
        </w:rPr>
        <mc:AlternateContent>
          <mc:Choice Requires="wps">
            <w:drawing>
              <wp:anchor distT="0" distB="0" distL="114300" distR="114300" simplePos="0" relativeHeight="251678720" behindDoc="0" locked="0" layoutInCell="1" allowOverlap="1" wp14:anchorId="4A138150" wp14:editId="6954C788">
                <wp:simplePos x="0" y="0"/>
                <wp:positionH relativeFrom="rightMargin">
                  <wp:align>left</wp:align>
                </wp:positionH>
                <wp:positionV relativeFrom="paragraph">
                  <wp:posOffset>158853</wp:posOffset>
                </wp:positionV>
                <wp:extent cx="752354" cy="266217"/>
                <wp:effectExtent l="0" t="0" r="0" b="635"/>
                <wp:wrapNone/>
                <wp:docPr id="52" name="Zone de texte 52"/>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10CA77F3"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Pr>
                                <w:rFonts w:ascii="Times New Roman" w:hAnsi="Times New Roman" w:cs="Times New Roman"/>
                                <w:b/>
                                <w:bCs/>
                                <w:color w:val="0070C0"/>
                                <w:szCs w:val="24"/>
                              </w:rPr>
                              <w:t>4</w:t>
                            </w:r>
                            <w:r w:rsidRPr="002B4EBC">
                              <w:rPr>
                                <w:rFonts w:ascii="Times New Roman" w:hAnsi="Times New Roman" w:cs="Times New Roman"/>
                                <w:b/>
                                <w:bCs/>
                                <w:color w:val="0070C0"/>
                                <w:szCs w:val="24"/>
                              </w:rPr>
                              <w:t>]p</w:t>
                            </w:r>
                            <w:r>
                              <w:rPr>
                                <w:rFonts w:ascii="Times New Roman" w:hAnsi="Times New Roman" w:cs="Times New Roman"/>
                                <w:b/>
                                <w:bCs/>
                                <w:color w:val="0070C0"/>
                                <w:szCs w:val="24"/>
                              </w:rPr>
                              <w:t xml:space="preserve"> 376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2" o:spid="_x0000_s1037" type="#_x0000_t202" style="position:absolute;left:0;text-align:left;margin-left:0;margin-top:12.5pt;width:59.25pt;height:20.95pt;z-index:25167872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" filled="f" stroked="f" strokeweight=".5pt">
                <v:textbox>
                  <w:txbxContent>
                    <w:p w14:paraId="10CA77F3"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Pr>
                          <w:rFonts w:ascii="Times New Roman" w:hAnsi="Times New Roman" w:cs="Times New Roman"/>
                          <w:b/>
                          <w:bCs/>
                          <w:color w:val="0070C0"/>
                          <w:szCs w:val="24"/>
                        </w:rPr>
                        <w:t>4</w:t>
                      </w:r>
                      <w:r w:rsidRPr="002B4EBC">
                        <w:rPr>
                          <w:rFonts w:ascii="Times New Roman" w:hAnsi="Times New Roman" w:cs="Times New Roman"/>
                          <w:b/>
                          <w:bCs/>
                          <w:color w:val="0070C0"/>
                          <w:szCs w:val="24"/>
                        </w:rPr>
                        <w:t>]p</w:t>
                      </w:r>
                      <w:r>
                        <w:rPr>
                          <w:rFonts w:ascii="Times New Roman" w:hAnsi="Times New Roman" w:cs="Times New Roman"/>
                          <w:b/>
                          <w:bCs/>
                          <w:color w:val="0070C0"/>
                          <w:szCs w:val="24"/>
                        </w:rPr>
                        <w:t xml:space="preserve"> 376</w:t>
                      </w:r>
                    </w:p>
                  </w:txbxContent>
                </v:textbox>
                <w10:wrap anchorx="margin"/>
              </v:shape>
            </w:pict>
          </mc:Fallback>
        </mc:AlternateContent>
      </w:r>
      <w:r w:rsidRPr="00E1233A">
        <w:rPr>
          <w:rFonts w:ascii="Times New Roman" w:hAnsi="Times New Roman" w:cs="Times New Roman"/>
          <w:b/>
          <w:i/>
          <w:color w:val="7030A0"/>
          <w:szCs w:val="24"/>
        </w:rPr>
        <w:t>Diapo : graphe de température d’ébullition</w:t>
      </w:r>
      <w:r w:rsidRPr="003D3199">
        <w:rPr>
          <w:rFonts w:ascii="Times New Roman" w:hAnsi="Times New Roman" w:cs="Times New Roman"/>
          <w:color w:val="7030A0"/>
          <w:szCs w:val="24"/>
        </w:rPr>
        <w:t xml:space="preserve"> </w:t>
      </w:r>
      <w:r>
        <w:rPr>
          <w:rFonts w:ascii="Times New Roman" w:hAnsi="Times New Roman" w:cs="Times New Roman"/>
          <w:color w:val="7030A0"/>
          <w:szCs w:val="24"/>
        </w:rPr>
        <w:t xml:space="preserve"> </w:t>
      </w:r>
      <w:r w:rsidRPr="003D3199">
        <w:rPr>
          <w:rFonts w:ascii="Times New Roman" w:hAnsi="Times New Roman" w:cs="Times New Roman"/>
          <w:szCs w:val="24"/>
        </w:rPr>
        <w:sym w:font="Wingdings" w:char="F0E0"/>
      </w:r>
      <w:r w:rsidRPr="003D3199">
        <w:rPr>
          <w:rFonts w:ascii="Times New Roman" w:hAnsi="Times New Roman" w:cs="Times New Roman"/>
          <w:szCs w:val="24"/>
        </w:rPr>
        <w:t xml:space="preserve"> T</w:t>
      </w:r>
      <w:r w:rsidRPr="003D3199">
        <w:rPr>
          <w:rFonts w:ascii="Times New Roman" w:hAnsi="Times New Roman" w:cs="Times New Roman"/>
          <w:szCs w:val="24"/>
          <w:vertAlign w:val="superscript"/>
        </w:rPr>
        <w:t>eb</w:t>
      </w:r>
      <w:r w:rsidR="006B2E4F">
        <w:rPr>
          <w:rFonts w:ascii="Times New Roman" w:hAnsi="Times New Roman" w:cs="Times New Roman"/>
          <w:szCs w:val="24"/>
        </w:rPr>
        <w:t xml:space="preserve"> augmente avec le rayon de l'atome lié aux hydrogènes</w:t>
      </w:r>
      <w:r w:rsidRPr="003D3199">
        <w:rPr>
          <w:rFonts w:ascii="Times New Roman" w:hAnsi="Times New Roman" w:cs="Times New Roman"/>
          <w:szCs w:val="24"/>
        </w:rPr>
        <w:t>, il faut plus d’énergie pour rompre les liaisons</w:t>
      </w:r>
      <w:r>
        <w:rPr>
          <w:rFonts w:ascii="Times New Roman" w:hAnsi="Times New Roman" w:cs="Times New Roman"/>
          <w:szCs w:val="24"/>
        </w:rPr>
        <w:t xml:space="preserve">. </w:t>
      </w:r>
      <w:r w:rsidR="006B2E4F">
        <w:rPr>
          <w:rFonts w:ascii="Times New Roman" w:hAnsi="Times New Roman" w:cs="Times New Roman"/>
          <w:szCs w:val="24"/>
        </w:rPr>
        <w:t>(rayon augmentant en descendant dans le TP).</w:t>
      </w:r>
    </w:p>
    <w:p w14:paraId="72C6E186" w14:textId="61347E10" w:rsidR="003E20FC" w:rsidRDefault="003E20FC" w:rsidP="003E20FC">
      <w:pPr>
        <w:jc w:val="both"/>
        <w:rPr>
          <w:rFonts w:ascii="Times New Roman" w:hAnsi="Times New Roman" w:cs="Times New Roman"/>
          <w:szCs w:val="24"/>
        </w:rPr>
      </w:pPr>
      <w:r>
        <w:rPr>
          <w:rFonts w:ascii="Times New Roman" w:hAnsi="Times New Roman" w:cs="Times New Roman"/>
          <w:szCs w:val="24"/>
        </w:rPr>
        <w:t>Or si on ajoute au graphe le cas de l’eau, moins volumineuse que H</w:t>
      </w:r>
      <w:r>
        <w:rPr>
          <w:rFonts w:ascii="Times New Roman" w:hAnsi="Times New Roman" w:cs="Times New Roman"/>
          <w:szCs w:val="24"/>
          <w:vertAlign w:val="subscript"/>
        </w:rPr>
        <w:t>2</w:t>
      </w:r>
      <w:r>
        <w:rPr>
          <w:rFonts w:ascii="Times New Roman" w:hAnsi="Times New Roman" w:cs="Times New Roman"/>
          <w:szCs w:val="24"/>
        </w:rPr>
        <w:t>S on voit que sa température d’ébullition est</w:t>
      </w:r>
      <w:r w:rsidR="006B2E4F">
        <w:rPr>
          <w:rFonts w:ascii="Times New Roman" w:hAnsi="Times New Roman" w:cs="Times New Roman"/>
          <w:szCs w:val="24"/>
        </w:rPr>
        <w:t xml:space="preserve"> bien supérieure à ce dernier....</w:t>
      </w:r>
    </w:p>
    <w:p w14:paraId="52C6CA77" w14:textId="77777777" w:rsidR="003E20FC" w:rsidRPr="00E1233A" w:rsidRDefault="003E20FC" w:rsidP="003E20FC">
      <w:pPr>
        <w:jc w:val="both"/>
        <w:rPr>
          <w:rFonts w:ascii="Times New Roman" w:hAnsi="Times New Roman" w:cs="Times New Roman"/>
          <w:b/>
          <w:i/>
          <w:color w:val="7030A0"/>
          <w:szCs w:val="24"/>
        </w:rPr>
      </w:pPr>
      <w:r w:rsidRPr="00E1233A">
        <w:rPr>
          <w:rFonts w:ascii="Times New Roman" w:hAnsi="Times New Roman" w:cs="Times New Roman"/>
          <w:b/>
          <w:i/>
          <w:color w:val="7030A0"/>
          <w:szCs w:val="24"/>
        </w:rPr>
        <w:t>Diapo : cas de l’eau</w:t>
      </w:r>
    </w:p>
    <w:p w14:paraId="3896CE35" w14:textId="77777777" w:rsidR="006B2E4F" w:rsidRDefault="006B2E4F" w:rsidP="003E20FC">
      <w:pPr>
        <w:jc w:val="both"/>
        <w:rPr>
          <w:rFonts w:ascii="Times New Roman" w:hAnsi="Times New Roman" w:cs="Times New Roman"/>
          <w:color w:val="7030A0"/>
          <w:szCs w:val="24"/>
        </w:rPr>
      </w:pPr>
    </w:p>
    <w:p w14:paraId="6356F919" w14:textId="34C1DE54" w:rsidR="00686779" w:rsidRPr="00D725C6" w:rsidRDefault="003E20FC" w:rsidP="00D725C6">
      <w:pPr>
        <w:pStyle w:val="Transition"/>
      </w:pPr>
      <w:r w:rsidRPr="00AD32E6">
        <w:t xml:space="preserve">Transition : </w:t>
      </w:r>
      <w:r w:rsidR="00E15D08">
        <w:t>POur comprendre cela nous allons introduire d'autres liaisons intermoléculaires</w:t>
      </w:r>
      <w:r w:rsidR="00686779">
        <w:t xml:space="preserve"> </w:t>
      </w:r>
    </w:p>
    <w:p w14:paraId="004ED141" w14:textId="6882C707" w:rsidR="006B2E4F" w:rsidRDefault="00D41FD5" w:rsidP="00D41FD5">
      <w:pPr>
        <w:pStyle w:val="Titre2"/>
      </w:pPr>
      <w:r w:rsidRPr="00D41FD5">
        <w:rPr>
          <w:u w:val="none"/>
        </w:rPr>
        <w:tab/>
      </w:r>
      <w:bookmarkStart w:id="11" w:name="_Toc454387887"/>
      <w:r w:rsidR="00F364C1">
        <w:t xml:space="preserve">2- </w:t>
      </w:r>
      <w:r w:rsidR="006B2E4F">
        <w:t xml:space="preserve">Les </w:t>
      </w:r>
      <w:r>
        <w:t>liaisons hydrogènes</w:t>
      </w:r>
      <w:bookmarkEnd w:id="11"/>
    </w:p>
    <w:p w14:paraId="558A1C3E" w14:textId="77777777" w:rsidR="00D41FD5" w:rsidRDefault="00D41FD5" w:rsidP="00D41FD5">
      <w:pPr>
        <w:pStyle w:val="normal0"/>
      </w:pPr>
    </w:p>
    <w:p w14:paraId="2E6A4EDE" w14:textId="2A6179F9" w:rsidR="00D41FD5" w:rsidRDefault="00D41FD5" w:rsidP="00D41FD5">
      <w:pPr>
        <w:pStyle w:val="normal0"/>
      </w:pPr>
      <w:r>
        <w:t xml:space="preserve">Dessiner H2O et introduire la définition qui est sur diapo via l'exemple. </w:t>
      </w:r>
    </w:p>
    <w:p w14:paraId="78910D9C" w14:textId="4755B128" w:rsidR="00D41FD5" w:rsidRPr="00D41FD5" w:rsidRDefault="00D41FD5" w:rsidP="00D41FD5">
      <w:pPr>
        <w:pStyle w:val="normal0"/>
      </w:pPr>
      <w:r w:rsidRPr="00D41FD5">
        <w:rPr>
          <w:noProof/>
          <w:lang w:val="fr-FR"/>
        </w:rPr>
        <w:drawing>
          <wp:inline distT="0" distB="0" distL="0" distR="0" wp14:anchorId="3D7A25F8" wp14:editId="1E59676F">
            <wp:extent cx="3589009" cy="1312968"/>
            <wp:effectExtent l="0" t="0" r="0" b="8255"/>
            <wp:docPr id="43" name="Imag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549220C-805C-4E2D-B1FA-DAE4EBB78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549220C-805C-4E2D-B1FA-DAE4EBB7861C}"/>
                        </a:ext>
                      </a:extLst>
                    </pic:cNvPr>
                    <pic:cNvPicPr>
                      <a:picLocks noChangeAspect="1"/>
                    </pic:cNvPicPr>
                  </pic:nvPicPr>
                  <pic:blipFill>
                    <a:blip r:embed="rId24"/>
                    <a:stretch>
                      <a:fillRect/>
                    </a:stretch>
                  </pic:blipFill>
                  <pic:spPr>
                    <a:xfrm>
                      <a:off x="0" y="0"/>
                      <a:ext cx="3590079" cy="1313359"/>
                    </a:xfrm>
                    <a:prstGeom prst="rect">
                      <a:avLst/>
                    </a:prstGeom>
                  </pic:spPr>
                </pic:pic>
              </a:graphicData>
            </a:graphic>
          </wp:inline>
        </w:drawing>
      </w:r>
    </w:p>
    <w:p w14:paraId="6ABE5206" w14:textId="77777777" w:rsidR="006B2E4F" w:rsidRDefault="006B2E4F" w:rsidP="006B2E4F">
      <w:pPr>
        <w:pStyle w:val="Sansinterligne"/>
      </w:pPr>
    </w:p>
    <w:p w14:paraId="50676459" w14:textId="77777777" w:rsidR="00B209E7" w:rsidRDefault="00B209E7" w:rsidP="006B2E4F">
      <w:pPr>
        <w:pStyle w:val="Sansinterligne"/>
      </w:pPr>
    </w:p>
    <w:p w14:paraId="298196D4" w14:textId="77777777" w:rsidR="00B209E7" w:rsidRDefault="00B209E7" w:rsidP="006B2E4F">
      <w:pPr>
        <w:pStyle w:val="Sansinterligne"/>
      </w:pPr>
    </w:p>
    <w:p w14:paraId="40FA6874" w14:textId="39CE6939" w:rsidR="00D41FD5" w:rsidRDefault="00D41FD5" w:rsidP="006B2E4F">
      <w:pPr>
        <w:pStyle w:val="Sansinterligne"/>
      </w:pPr>
      <w:r>
        <w:t>Attention à bien garder le code couleur.</w:t>
      </w:r>
      <w:r w:rsidR="00B209E7">
        <w:t xml:space="preserve"> Un d'hydrogène rouge lié par pont H à un O vert et par liason covalente à un O bleu. </w:t>
      </w:r>
    </w:p>
    <w:p w14:paraId="5DA25926" w14:textId="5BC1FF6B" w:rsidR="006B2E4F" w:rsidRDefault="00B209E7" w:rsidP="006B2E4F">
      <w:pPr>
        <w:pStyle w:val="Sansinterligne"/>
      </w:pPr>
      <w:r w:rsidRPr="00B209E7">
        <w:t>A et B sont essentiellement des atomes de F, O ou N</w:t>
      </w:r>
    </w:p>
    <w:p w14:paraId="3C70A2C8" w14:textId="77777777" w:rsidR="00B209E7" w:rsidRDefault="00B209E7" w:rsidP="006B2E4F">
      <w:pPr>
        <w:pStyle w:val="Sansinterligne"/>
      </w:pPr>
    </w:p>
    <w:p w14:paraId="31EAC877" w14:textId="6C6654EA" w:rsidR="006B2E4F" w:rsidRDefault="006B2E4F" w:rsidP="00B209E7">
      <w:pPr>
        <w:pStyle w:val="Sansinterligne"/>
      </w:pPr>
      <w:r>
        <w:t xml:space="preserve">Ainsi, des ponts hydrogène peuvent se former pour les molécules d’eau et pas pour les autres espèces étudiées. </w:t>
      </w:r>
    </w:p>
    <w:p w14:paraId="78810F61" w14:textId="77777777" w:rsidR="007A5C26" w:rsidRPr="004F3970" w:rsidRDefault="007A5C26" w:rsidP="007A5C26">
      <w:pPr>
        <w:pStyle w:val="Sansinterligne"/>
        <w:rPr>
          <w:b/>
        </w:rPr>
      </w:pPr>
      <w:r w:rsidRPr="004F3970">
        <w:rPr>
          <w:b/>
        </w:rPr>
        <w:t>D’un point de vue énergétique, l’énergie molaire associée aux ponts hydrogènes est de l’ordre de 10 – 30 kJ/mol.</w:t>
      </w:r>
    </w:p>
    <w:p w14:paraId="4F2B364D" w14:textId="77777777" w:rsidR="00E1233A" w:rsidRDefault="00E1233A" w:rsidP="00B209E7">
      <w:pPr>
        <w:pStyle w:val="Sansinterligne"/>
        <w:rPr>
          <w:color w:val="7030A0"/>
        </w:rPr>
      </w:pPr>
    </w:p>
    <w:p w14:paraId="689FD9F8" w14:textId="5779F3E8" w:rsidR="004F3970" w:rsidRDefault="00E15D08" w:rsidP="00B209E7">
      <w:pPr>
        <w:pStyle w:val="Sansinterligne"/>
        <w:rPr>
          <w:color w:val="FF0000"/>
        </w:rPr>
      </w:pPr>
      <w:r>
        <w:rPr>
          <w:color w:val="FF0000"/>
        </w:rPr>
        <w:t xml:space="preserve">La cohésion de l'eau à l'état liquide et solide s'explique donc par les laisons hydrogènes. </w:t>
      </w:r>
    </w:p>
    <w:p w14:paraId="60A30265" w14:textId="77777777" w:rsidR="004F3970" w:rsidRPr="00686779" w:rsidRDefault="004F3970" w:rsidP="00B209E7">
      <w:pPr>
        <w:pStyle w:val="Sansinterligne"/>
        <w:rPr>
          <w:color w:val="FF0000"/>
        </w:rPr>
      </w:pPr>
    </w:p>
    <w:p w14:paraId="24D2DE85" w14:textId="2B759EFF" w:rsidR="00686779" w:rsidRPr="004F3970" w:rsidRDefault="004F3970" w:rsidP="006B2E4F">
      <w:pPr>
        <w:pStyle w:val="Sansinterligne"/>
      </w:pPr>
      <w:r w:rsidRPr="004F3970">
        <w:t xml:space="preserve">Les liaisos hydrogènes peuvent modifier compètement les propriétés </w:t>
      </w:r>
      <w:r>
        <w:t>des molécules. Co</w:t>
      </w:r>
      <w:r w:rsidRPr="004F3970">
        <w:t>nsidérons deux molécules isomères Z/E. (en réalité c'est de la diastéosimoérie de configuration).</w:t>
      </w:r>
      <w:r w:rsidR="006B2E4F" w:rsidRPr="004F3970">
        <w:tab/>
      </w:r>
    </w:p>
    <w:p w14:paraId="06A755CD" w14:textId="77777777" w:rsidR="006B2E4F" w:rsidRDefault="006B2E4F" w:rsidP="006B2E4F">
      <w:pPr>
        <w:pStyle w:val="Sansinterligne"/>
        <w:rPr>
          <w:u w:val="single"/>
        </w:rPr>
      </w:pPr>
    </w:p>
    <w:p w14:paraId="3917870A" w14:textId="56A46B37" w:rsidR="00B209E7" w:rsidRDefault="006B2E4F" w:rsidP="006B2E4F">
      <w:pPr>
        <w:pStyle w:val="Sansinterligne"/>
        <w:pBdr>
          <w:left w:val="thinThickSmallGap" w:sz="24" w:space="4" w:color="FFC000"/>
        </w:pBdr>
        <w:rPr>
          <w:u w:val="single"/>
        </w:rPr>
      </w:pPr>
      <w:r>
        <w:rPr>
          <w:u w:val="single"/>
        </w:rPr>
        <w:t>Comparaison température de fusion des acides fumarique et maléique</w:t>
      </w:r>
    </w:p>
    <w:p w14:paraId="19945C9C" w14:textId="77777777" w:rsidR="006B2E4F" w:rsidRDefault="006B2E4F" w:rsidP="006B2E4F">
      <w:pPr>
        <w:pStyle w:val="Sansinterligne"/>
        <w:pBdr>
          <w:left w:val="thinThickSmallGap" w:sz="24" w:space="4" w:color="FFC000"/>
        </w:pBdr>
      </w:pPr>
      <w:r>
        <w:tab/>
        <w:t>Mesure de la température de fusion au banc Kofler de l’acide maléique</w:t>
      </w:r>
    </w:p>
    <w:p w14:paraId="6BB17A9A" w14:textId="77777777" w:rsidR="006B2E4F" w:rsidRPr="00822BD8" w:rsidRDefault="00F364C1" w:rsidP="006B2E4F">
      <w:pPr>
        <w:pStyle w:val="Sansinterligne"/>
        <w:pBdr>
          <w:left w:val="thinThickSmallGap" w:sz="24" w:space="4" w:color="FFC000"/>
        </w:pBdr>
        <w:ind w:left="708" w:firstLine="708"/>
        <w:rPr>
          <w:rFonts w:eastAsiaTheme="minorEastAsia"/>
        </w:rPr>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r>
            <w:rPr>
              <w:rFonts w:ascii="Cambria Math" w:hAnsi="Cambria Math"/>
            </w:rPr>
            <m:t xml:space="preserve"> </m:t>
          </m:r>
          <m:d>
            <m:dPr>
              <m:ctrlPr>
                <w:rPr>
                  <w:rFonts w:ascii="Cambria Math" w:hAnsi="Cambria Math"/>
                  <w:i/>
                </w:rPr>
              </m:ctrlPr>
            </m:dPr>
            <m:e>
              <m:r>
                <w:rPr>
                  <w:rFonts w:ascii="Cambria Math" w:hAnsi="Cambria Math"/>
                </w:rPr>
                <m:t>acide fumarique</m:t>
              </m:r>
            </m:e>
          </m:d>
          <m:r>
            <w:rPr>
              <w:rFonts w:ascii="Cambria Math" w:hAnsi="Cambria Math"/>
            </w:rPr>
            <m:t xml:space="preserve">=273°C et </m:t>
          </m:r>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acide maléique</m:t>
              </m:r>
            </m:e>
          </m:d>
          <m:r>
            <w:rPr>
              <w:rFonts w:ascii="Cambria Math" w:hAnsi="Cambria Math"/>
            </w:rPr>
            <m:t>=131°C (selon wikipédia)</m:t>
          </m:r>
        </m:oMath>
      </m:oMathPara>
    </w:p>
    <w:p w14:paraId="12B94D0D" w14:textId="77777777" w:rsidR="006B2E4F" w:rsidRDefault="006B2E4F" w:rsidP="006B2E4F">
      <w:pPr>
        <w:pStyle w:val="Sansinterligne"/>
      </w:pPr>
      <w:r>
        <w:tab/>
      </w:r>
    </w:p>
    <w:p w14:paraId="69CD9CCC" w14:textId="77777777" w:rsidR="006B2E4F" w:rsidRDefault="006B2E4F" w:rsidP="006B2E4F">
      <w:pPr>
        <w:pStyle w:val="Sansinterligne"/>
        <w:rPr>
          <w:color w:val="7030A0"/>
        </w:rPr>
      </w:pPr>
      <w:r>
        <w:lastRenderedPageBreak/>
        <w:t xml:space="preserve">Donner l’explication de cette différence de température. </w:t>
      </w:r>
      <w:r>
        <w:rPr>
          <w:color w:val="7030A0"/>
        </w:rPr>
        <w:t>(Diapo)</w:t>
      </w:r>
    </w:p>
    <w:p w14:paraId="10053D57" w14:textId="77777777" w:rsidR="006B2E4F" w:rsidRDefault="006B2E4F" w:rsidP="006B2E4F">
      <w:pPr>
        <w:pStyle w:val="Sansinterligne"/>
        <w:rPr>
          <w:i/>
          <w:iCs/>
          <w:color w:val="00B0F0"/>
        </w:rPr>
      </w:pPr>
      <w:r w:rsidRPr="00B8582D">
        <w:rPr>
          <w:i/>
          <w:iCs/>
          <w:color w:val="00B0F0"/>
        </w:rPr>
        <w:tab/>
      </w:r>
      <w:r>
        <w:rPr>
          <w:i/>
          <w:iCs/>
          <w:color w:val="00B0F0"/>
        </w:rPr>
        <w:t xml:space="preserve">Acide fumarique : </w:t>
      </w:r>
      <w:r w:rsidRPr="00B8582D">
        <w:rPr>
          <w:i/>
          <w:iCs/>
          <w:color w:val="00B0F0"/>
        </w:rPr>
        <w:t>acide (E)-but-2-èn-1,4-dioïque</w:t>
      </w:r>
    </w:p>
    <w:p w14:paraId="340EF66B" w14:textId="77777777" w:rsidR="006B2E4F" w:rsidRPr="00B8582D" w:rsidRDefault="006B2E4F" w:rsidP="006B2E4F">
      <w:pPr>
        <w:pStyle w:val="Sansinterligne"/>
        <w:rPr>
          <w:i/>
          <w:iCs/>
          <w:color w:val="00B0F0"/>
        </w:rPr>
      </w:pPr>
      <w:r>
        <w:rPr>
          <w:i/>
          <w:iCs/>
          <w:color w:val="00B0F0"/>
        </w:rPr>
        <w:tab/>
        <w:t>Acide maléique : acide (Z)-but-2-èn-1,4-dioïque</w:t>
      </w:r>
    </w:p>
    <w:p w14:paraId="3D10291C" w14:textId="77777777" w:rsidR="006B2E4F" w:rsidRDefault="006B2E4F" w:rsidP="006B2E4F">
      <w:pPr>
        <w:pStyle w:val="Sansinterligne"/>
      </w:pPr>
      <w:r>
        <w:t>Dans l’acide fumarique des ponts hydrogène intermoléculaire peuvent se former alors que dans l’acide maléique ces ponts se forment au sein de la molécule (on parle de pont intramoléculaire) au dépend de ponts intermoléculaires ce qui a pour effet de diminuer la température de fusion.</w:t>
      </w:r>
    </w:p>
    <w:p w14:paraId="3005E087" w14:textId="77777777" w:rsidR="006B2E4F" w:rsidRDefault="006B2E4F" w:rsidP="006B2E4F">
      <w:pPr>
        <w:pStyle w:val="Sansinterligne"/>
      </w:pPr>
    </w:p>
    <w:p w14:paraId="6C836E36" w14:textId="77777777" w:rsidR="006B2E4F" w:rsidRDefault="006B2E4F" w:rsidP="006B2E4F">
      <w:pPr>
        <w:pStyle w:val="Sansinterligne"/>
      </w:pPr>
      <w:r>
        <w:t xml:space="preserve">Les ponts hydrogène permettent également d’expliquer la structure en double hélice de l’ADN. </w:t>
      </w:r>
    </w:p>
    <w:p w14:paraId="05E63AB1" w14:textId="77777777" w:rsidR="00E15D08" w:rsidRDefault="00E15D08" w:rsidP="006B2E4F">
      <w:pPr>
        <w:pStyle w:val="Sansinterligne"/>
      </w:pPr>
    </w:p>
    <w:p w14:paraId="0927FF49" w14:textId="77777777" w:rsidR="006B2E4F" w:rsidRDefault="006B2E4F" w:rsidP="006B2E4F">
      <w:pPr>
        <w:pStyle w:val="Sansinterligne"/>
      </w:pPr>
      <w:r>
        <w:t>Ces mêmes ponts sont également responsables de la résistance du Kevlar (matériau polymère).</w:t>
      </w:r>
    </w:p>
    <w:p w14:paraId="5E795C20" w14:textId="77777777" w:rsidR="006B2E4F" w:rsidRDefault="006B2E4F" w:rsidP="006B2E4F">
      <w:pPr>
        <w:pStyle w:val="Sansinterligne"/>
      </w:pPr>
    </w:p>
    <w:p w14:paraId="097A1068" w14:textId="77777777" w:rsidR="00856967" w:rsidRDefault="00856967" w:rsidP="006B2E4F">
      <w:pPr>
        <w:pStyle w:val="Sansinterligne"/>
      </w:pPr>
    </w:p>
    <w:p w14:paraId="473EC0CB" w14:textId="77777777" w:rsidR="00E15D08" w:rsidRDefault="006B2E4F" w:rsidP="00E15D08">
      <w:pPr>
        <w:pStyle w:val="Titre1"/>
      </w:pPr>
      <w:bookmarkStart w:id="12" w:name="_Toc454387888"/>
      <w:r>
        <w:t>Conclusion :</w:t>
      </w:r>
      <w:bookmarkEnd w:id="12"/>
      <w:r>
        <w:t xml:space="preserve"> </w:t>
      </w:r>
    </w:p>
    <w:p w14:paraId="70D011D6" w14:textId="4D7702E3" w:rsidR="006B2E4F" w:rsidRDefault="006B2E4F" w:rsidP="00E15D08">
      <w:r>
        <w:t xml:space="preserve">Au cours de cette leçon, nous avons vu comment passer de la vision des atomes à la formation de molécules puis à la formation de phases condensées. </w:t>
      </w:r>
    </w:p>
    <w:p w14:paraId="79493341" w14:textId="1E6AC996" w:rsidR="006B2E4F" w:rsidRPr="00856967" w:rsidRDefault="006B2E4F" w:rsidP="00E15D08">
      <w:r w:rsidRPr="00856967">
        <w:t>Il est utile de retenir les énergies as</w:t>
      </w:r>
      <w:r w:rsidR="00E15D08" w:rsidRPr="00856967">
        <w:t>sociées à chacune des formes de</w:t>
      </w:r>
      <w:r w:rsidRPr="00856967">
        <w:t xml:space="preserve"> liaisons (Diapo)</w:t>
      </w:r>
    </w:p>
    <w:p w14:paraId="28DE545F" w14:textId="086933A1" w:rsidR="00E15D08" w:rsidRPr="00856967" w:rsidRDefault="00E15D08" w:rsidP="00E15D08">
      <w:r w:rsidRPr="00856967">
        <w:t>Au regard de ces énergies on compren</w:t>
      </w:r>
      <w:r w:rsidR="00FF020B" w:rsidRPr="00856967">
        <w:t xml:space="preserve">d les températures </w:t>
      </w:r>
      <w:r w:rsidRPr="00856967">
        <w:t xml:space="preserve">du sel </w:t>
      </w:r>
      <w:r w:rsidR="00FF020B" w:rsidRPr="00856967">
        <w:t xml:space="preserve"> (801°C) </w:t>
      </w:r>
      <w:r w:rsidRPr="00856967">
        <w:t>et de l'eau</w:t>
      </w:r>
      <w:r w:rsidR="00FF020B" w:rsidRPr="00856967">
        <w:t xml:space="preserve"> (0°C)</w:t>
      </w:r>
      <w:r w:rsidRPr="00856967">
        <w:t xml:space="preserve">. </w:t>
      </w:r>
    </w:p>
    <w:p w14:paraId="46EE5C3D" w14:textId="6CB5332E" w:rsidR="00FF020B" w:rsidRPr="00856967" w:rsidRDefault="00FF020B" w:rsidP="00E15D08"/>
    <w:p w14:paraId="03402FC4" w14:textId="54DEF8BC" w:rsidR="00E15D08" w:rsidRPr="00856967" w:rsidRDefault="00E15D08" w:rsidP="00E15D08">
      <w:r w:rsidRPr="00856967">
        <w:t>Ouverture sur le gra</w:t>
      </w:r>
      <w:r w:rsidR="00856967" w:rsidRPr="00856967">
        <w:t>phite : Dans le graphite</w:t>
      </w:r>
      <w:r w:rsidRPr="00856967">
        <w:t xml:space="preserve"> les plans sont liés par des</w:t>
      </w:r>
      <w:r w:rsidR="006066DF" w:rsidRPr="00856967">
        <w:t xml:space="preserve"> liaisons de Van der Waals</w:t>
      </w:r>
      <w:r w:rsidR="00856967" w:rsidRPr="00856967">
        <w:t xml:space="preserve">. Tandis que les Carbones sont liés par des liaisons covalentes dans un plan. Ceci est à l'origine des propriété de ce matériau. </w:t>
      </w:r>
    </w:p>
    <w:p w14:paraId="08F92C3A" w14:textId="77777777" w:rsidR="00856967" w:rsidRPr="00E15D08" w:rsidRDefault="00856967" w:rsidP="00E15D08">
      <w:pPr>
        <w:rPr>
          <w:color w:val="FF0000"/>
        </w:rPr>
      </w:pPr>
    </w:p>
    <w:p w14:paraId="08402FD7" w14:textId="77777777" w:rsidR="006B2E4F" w:rsidRPr="0045118E" w:rsidRDefault="006B2E4F" w:rsidP="00E15D08">
      <w:pPr>
        <w:rPr>
          <w:i/>
          <w:iCs/>
          <w:color w:val="00B0F0"/>
        </w:rPr>
      </w:pPr>
      <w:r w:rsidRPr="00856967">
        <w:rPr>
          <w:i/>
          <w:iCs/>
          <w:color w:val="00B0F0"/>
        </w:rPr>
        <w:t xml:space="preserve">En effet, le diamant et le graphite sont constitués de carbone uniquement et diffèrent seulement par le type de liaisons dans la structure cristalline. Néanmoins, cette différence d’interactions explique de grandes différences, notamment au niveau de leurs propriétés physiques. </w:t>
      </w:r>
      <w:r>
        <w:rPr>
          <w:i/>
          <w:iCs/>
          <w:color w:val="00B0F0"/>
        </w:rPr>
        <w:t>(dureté, conduction électronique …)</w:t>
      </w:r>
    </w:p>
    <w:p w14:paraId="2177FBE3" w14:textId="77777777" w:rsidR="006B2E4F" w:rsidRDefault="006B2E4F" w:rsidP="00E15D08">
      <w:pPr>
        <w:rPr>
          <w:i/>
          <w:iCs/>
          <w:color w:val="00B0F0"/>
        </w:rPr>
      </w:pPr>
      <w:r w:rsidRPr="00856967">
        <w:rPr>
          <w:i/>
          <w:iCs/>
          <w:color w:val="00B0F0"/>
        </w:rPr>
        <w:t xml:space="preserve">Une autre structure que nous n’avons pas étudié dans cette leçon, c’est l’organisation d’espèce amphiphile dans l’eau. </w:t>
      </w:r>
      <w:r>
        <w:rPr>
          <w:i/>
          <w:iCs/>
          <w:color w:val="00B0F0"/>
        </w:rPr>
        <w:t xml:space="preserve">La tête hydrophile aime l’eau alors que les queues hydrophobes détestent l’eau. D’où l’organisation en micelle et le fait que le savon enlève les saletés piégées dans les micelles. Concentration micellaire critique : concentration au-delà de laquelle un ajout </w:t>
      </w:r>
    </w:p>
    <w:p w14:paraId="1306F076" w14:textId="77777777" w:rsidR="006B2E4F" w:rsidRDefault="006B2E4F" w:rsidP="00E15D08">
      <w:pPr>
        <w:rPr>
          <w:i/>
          <w:iCs/>
          <w:color w:val="00B0F0"/>
        </w:rPr>
      </w:pPr>
      <w:r>
        <w:rPr>
          <w:i/>
          <w:iCs/>
          <w:color w:val="00B0F0"/>
        </w:rPr>
        <w:t>D’un point de vue biologique, couche bi-lipidique : membrane cellulaire</w:t>
      </w:r>
    </w:p>
    <w:p w14:paraId="0C438CCD" w14:textId="77777777" w:rsidR="006B2E4F" w:rsidRDefault="006B2E4F" w:rsidP="00E15D08">
      <w:pPr>
        <w:rPr>
          <w:b/>
          <w:i/>
          <w:iCs/>
          <w:color w:val="00B0F0"/>
        </w:rPr>
      </w:pPr>
    </w:p>
    <w:p w14:paraId="2E787680" w14:textId="5F88026D" w:rsidR="00391374" w:rsidRDefault="00856967" w:rsidP="00856967">
      <w:pPr>
        <w:pStyle w:val="Titre1"/>
      </w:pPr>
      <w:bookmarkStart w:id="13" w:name="_Toc454387889"/>
      <w:r>
        <w:t>Questions</w:t>
      </w:r>
      <w:bookmarkEnd w:id="13"/>
      <w:r>
        <w:t xml:space="preserve"> </w:t>
      </w:r>
    </w:p>
    <w:p w14:paraId="509B97A8"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Comment est définie l’énergie de liaison, pour la liaison covalente ? (énergie à fournir</w:t>
      </w:r>
      <w:r>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pour dissocier une (mole de) liaisons) </w:t>
      </w:r>
    </w:p>
    <w:p w14:paraId="1024FC7E"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 xml:space="preserve">Quel état pour les produits ? (corps purs) </w:t>
      </w:r>
    </w:p>
    <w:p w14:paraId="22E07BA7"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Non, mais</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encore ? (gazeux ?) </w:t>
      </w:r>
    </w:p>
    <w:p w14:paraId="67421C47"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lastRenderedPageBreak/>
        <w:t>Mais encore ? (atomique !)* vous avez présenté les solides ioniques et les solides mo</w:t>
      </w:r>
      <w:r w:rsidR="000C0D77">
        <w:rPr>
          <w:rFonts w:ascii="Helvetica" w:eastAsia="Times New Roman" w:hAnsi="Helvetica" w:cs="Times New Roman"/>
          <w:sz w:val="30"/>
          <w:szCs w:val="30"/>
          <w:lang w:val="fr-FR"/>
        </w:rPr>
        <w:t xml:space="preserve">léculaires, est-ce qu’ils y en </w:t>
      </w:r>
      <w:r w:rsidRPr="00856967">
        <w:rPr>
          <w:rFonts w:ascii="Helvetica" w:eastAsia="Times New Roman" w:hAnsi="Helvetica" w:cs="Times New Roman"/>
          <w:sz w:val="30"/>
          <w:szCs w:val="30"/>
          <w:lang w:val="fr-FR"/>
        </w:rPr>
        <w:t xml:space="preserve">d’autres ? (covalents, considérés vu, </w:t>
      </w:r>
      <w:r w:rsidR="000C0D77">
        <w:rPr>
          <w:rFonts w:ascii="Helvetica" w:eastAsia="Times New Roman" w:hAnsi="Helvetica" w:cs="Times New Roman"/>
          <w:sz w:val="30"/>
          <w:szCs w:val="30"/>
          <w:lang w:val="fr-FR"/>
        </w:rPr>
        <w:t>et métalliques, hors-programme)</w:t>
      </w:r>
    </w:p>
    <w:p w14:paraId="617E3D46"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Comment on pourrait</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définir ce dernier d’un point de vue chimie ? (réseau cristallin mettant en commun 1 (en</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général) électron de valence qui se retrouve délocalisé sur l’ensemble du réseau) </w:t>
      </w:r>
    </w:p>
    <w:p w14:paraId="7207EF14" w14:textId="097133C9"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Si je continue</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sur ces solides, si je prends par exemple les gaz nobles, à des températures très basses ils</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forment des solides (ndlr : sauf l’hélium), c’est quel genre de solide du coup ? (moléculaire,</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avec</w:t>
      </w:r>
      <w:r w:rsidR="000C0D77">
        <w:rPr>
          <w:rFonts w:ascii="Helvetica" w:eastAsia="Times New Roman" w:hAnsi="Helvetica" w:cs="Times New Roman"/>
          <w:sz w:val="30"/>
          <w:szCs w:val="30"/>
          <w:lang w:val="fr-FR"/>
        </w:rPr>
        <w:t xml:space="preserve"> des molécules </w:t>
      </w:r>
      <w:proofErr w:type="spellStart"/>
      <w:r w:rsidR="000C0D77">
        <w:rPr>
          <w:rFonts w:ascii="Helvetica" w:eastAsia="Times New Roman" w:hAnsi="Helvetica" w:cs="Times New Roman"/>
          <w:sz w:val="30"/>
          <w:szCs w:val="30"/>
          <w:lang w:val="fr-FR"/>
        </w:rPr>
        <w:t>mono-atomique</w:t>
      </w:r>
      <w:proofErr w:type="spellEnd"/>
      <w:r w:rsidR="000C0D77">
        <w:rPr>
          <w:rFonts w:ascii="Helvetica" w:eastAsia="Times New Roman" w:hAnsi="Helvetica" w:cs="Times New Roman"/>
          <w:sz w:val="30"/>
          <w:szCs w:val="30"/>
          <w:lang w:val="fr-FR"/>
        </w:rPr>
        <w:t xml:space="preserve">) </w:t>
      </w:r>
    </w:p>
    <w:p w14:paraId="0D5B6806" w14:textId="023FD0E6" w:rsidR="000C0D77" w:rsidRPr="000C0D77" w:rsidRDefault="000C0D77" w:rsidP="00856967">
      <w:pPr>
        <w:pStyle w:val="Paragraphedeliste"/>
        <w:numPr>
          <w:ilvl w:val="0"/>
          <w:numId w:val="35"/>
        </w:numPr>
        <w:spacing w:line="240" w:lineRule="auto"/>
        <w:rPr>
          <w:rFonts w:eastAsia="Times New Roman" w:cs="Times New Roman"/>
          <w:sz w:val="20"/>
          <w:szCs w:val="20"/>
          <w:lang w:val="fr-FR"/>
        </w:rPr>
      </w:pPr>
      <w:r>
        <w:rPr>
          <w:rFonts w:ascii="Helvetica" w:eastAsia="Times New Roman" w:hAnsi="Helvetica" w:cs="Times New Roman"/>
          <w:sz w:val="30"/>
          <w:szCs w:val="30"/>
          <w:lang w:val="fr-FR"/>
        </w:rPr>
        <w:t>L</w:t>
      </w:r>
      <w:r w:rsidR="00856967" w:rsidRPr="00856967">
        <w:rPr>
          <w:rFonts w:ascii="Helvetica" w:eastAsia="Times New Roman" w:hAnsi="Helvetica" w:cs="Times New Roman"/>
          <w:sz w:val="30"/>
          <w:szCs w:val="30"/>
          <w:lang w:val="fr-FR"/>
        </w:rPr>
        <w:t>es différentes liaisons ont des énergies associées différentes, qui sont comme vous l’avez</w:t>
      </w:r>
      <w:r>
        <w:rPr>
          <w:rFonts w:ascii="Helvetica" w:eastAsia="Times New Roman" w:hAnsi="Helvetica" w:cs="Times New Roman"/>
          <w:sz w:val="30"/>
          <w:szCs w:val="30"/>
          <w:lang w:val="fr-FR"/>
        </w:rPr>
        <w:t xml:space="preserve"> </w:t>
      </w:r>
      <w:r w:rsidR="00856967" w:rsidRPr="00856967">
        <w:rPr>
          <w:rFonts w:ascii="Helvetica" w:eastAsia="Times New Roman" w:hAnsi="Helvetica" w:cs="Times New Roman"/>
          <w:sz w:val="30"/>
          <w:szCs w:val="30"/>
          <w:lang w:val="fr-FR"/>
        </w:rPr>
        <w:t xml:space="preserve">dit liées </w:t>
      </w:r>
      <w:proofErr w:type="gramStart"/>
      <w:r w:rsidR="00856967" w:rsidRPr="00856967">
        <w:rPr>
          <w:rFonts w:ascii="Helvetica" w:eastAsia="Times New Roman" w:hAnsi="Helvetica" w:cs="Times New Roman"/>
          <w:sz w:val="30"/>
          <w:szCs w:val="30"/>
          <w:lang w:val="fr-FR"/>
        </w:rPr>
        <w:t>au</w:t>
      </w:r>
      <w:proofErr w:type="gramEnd"/>
      <w:r w:rsidR="00856967" w:rsidRPr="00856967">
        <w:rPr>
          <w:rFonts w:ascii="Helvetica" w:eastAsia="Times New Roman" w:hAnsi="Helvetica" w:cs="Times New Roman"/>
          <w:sz w:val="30"/>
          <w:szCs w:val="30"/>
          <w:lang w:val="fr-FR"/>
        </w:rPr>
        <w:t xml:space="preserve"> température de changement d’état ; comment les classeriez-vous ? </w:t>
      </w:r>
    </w:p>
    <w:p w14:paraId="33406E4E" w14:textId="77777777" w:rsidR="000C0D77" w:rsidRDefault="00856967" w:rsidP="000C0D77">
      <w:pPr>
        <w:spacing w:line="240" w:lineRule="auto"/>
        <w:ind w:left="360"/>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w:t>
      </w:r>
      <w:proofErr w:type="gramStart"/>
      <w:r w:rsidRPr="000C0D77">
        <w:rPr>
          <w:rFonts w:ascii="Helvetica" w:eastAsia="Times New Roman" w:hAnsi="Helvetica" w:cs="Times New Roman"/>
          <w:sz w:val="30"/>
          <w:szCs w:val="30"/>
          <w:lang w:val="fr-FR"/>
        </w:rPr>
        <w:t>en</w:t>
      </w:r>
      <w:proofErr w:type="gramEnd"/>
      <w:r w:rsidR="000C0D77" w:rsidRPr="000C0D77">
        <w:rPr>
          <w:rFonts w:ascii="Helvetica" w:eastAsia="Times New Roman" w:hAnsi="Helvetica" w:cs="Times New Roman"/>
          <w:sz w:val="30"/>
          <w:szCs w:val="30"/>
          <w:lang w:val="fr-FR"/>
        </w:rPr>
        <w:t xml:space="preserve"> ordre crois</w:t>
      </w:r>
      <w:r w:rsidRPr="000C0D77">
        <w:rPr>
          <w:rFonts w:ascii="Helvetica" w:eastAsia="Times New Roman" w:hAnsi="Helvetica" w:cs="Times New Roman"/>
          <w:sz w:val="30"/>
          <w:szCs w:val="30"/>
          <w:lang w:val="fr-FR"/>
        </w:rPr>
        <w:t>sant d’énergie de liaison/température de changement d’état : solides moléculaires (liaisons</w:t>
      </w:r>
      <w:r w:rsidR="000C0D77" w:rsidRP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faibles), puis ioniques et enfin covalents ; pour les métalliques, ça dépend, certains </w:t>
      </w:r>
      <w:proofErr w:type="spellStart"/>
      <w:r w:rsidRPr="000C0D77">
        <w:rPr>
          <w:rFonts w:ascii="Helvetica" w:eastAsia="Times New Roman" w:hAnsi="Helvetica" w:cs="Times New Roman"/>
          <w:sz w:val="30"/>
          <w:szCs w:val="30"/>
          <w:lang w:val="fr-FR"/>
        </w:rPr>
        <w:t>métauxfondent</w:t>
      </w:r>
      <w:proofErr w:type="spellEnd"/>
      <w:r w:rsidRPr="000C0D77">
        <w:rPr>
          <w:rFonts w:ascii="Helvetica" w:eastAsia="Times New Roman" w:hAnsi="Helvetica" w:cs="Times New Roman"/>
          <w:sz w:val="30"/>
          <w:szCs w:val="30"/>
          <w:lang w:val="fr-FR"/>
        </w:rPr>
        <w:t xml:space="preserve"> à quelques centaines de ̊C,</w:t>
      </w:r>
      <w:r w:rsidR="000C0D77">
        <w:rPr>
          <w:rFonts w:ascii="Helvetica" w:eastAsia="Times New Roman" w:hAnsi="Helvetica" w:cs="Times New Roman"/>
          <w:sz w:val="30"/>
          <w:szCs w:val="30"/>
          <w:lang w:val="fr-FR"/>
        </w:rPr>
        <w:t xml:space="preserve"> d’autres à plusieurs milliers)</w:t>
      </w:r>
    </w:p>
    <w:p w14:paraId="46B3802C"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ous avez présenté les 3 étapes de la dissolution des soli</w:t>
      </w:r>
      <w:r>
        <w:rPr>
          <w:rFonts w:ascii="Helvetica" w:eastAsia="Times New Roman" w:hAnsi="Helvetica" w:cs="Times New Roman"/>
          <w:sz w:val="30"/>
          <w:szCs w:val="30"/>
          <w:lang w:val="fr-FR"/>
        </w:rPr>
        <w:t>des ioniques, à quelles caracté</w:t>
      </w:r>
      <w:r w:rsidR="00856967" w:rsidRPr="000C0D77">
        <w:rPr>
          <w:rFonts w:ascii="Helvetica" w:eastAsia="Times New Roman" w:hAnsi="Helvetica" w:cs="Times New Roman"/>
          <w:sz w:val="30"/>
          <w:szCs w:val="30"/>
          <w:lang w:val="fr-FR"/>
        </w:rPr>
        <w:t>ristiques du solvant peut-on les rattacher ? (ionisation : mome</w:t>
      </w:r>
      <w:r>
        <w:rPr>
          <w:rFonts w:ascii="Helvetica" w:eastAsia="Times New Roman" w:hAnsi="Helvetica" w:cs="Times New Roman"/>
          <w:sz w:val="30"/>
          <w:szCs w:val="30"/>
          <w:lang w:val="fr-FR"/>
        </w:rPr>
        <w:t xml:space="preserve">nt dipolaire des molécules du </w:t>
      </w:r>
      <w:r w:rsidR="00856967" w:rsidRPr="000C0D77">
        <w:rPr>
          <w:rFonts w:ascii="Helvetica" w:eastAsia="Times New Roman" w:hAnsi="Helvetica" w:cs="Times New Roman"/>
          <w:sz w:val="30"/>
          <w:szCs w:val="30"/>
          <w:lang w:val="fr-FR"/>
        </w:rPr>
        <w:t>solvant ; séparation : permitt</w:t>
      </w:r>
      <w:r>
        <w:rPr>
          <w:rFonts w:ascii="Helvetica" w:eastAsia="Times New Roman" w:hAnsi="Helvetica" w:cs="Times New Roman"/>
          <w:sz w:val="30"/>
          <w:szCs w:val="30"/>
          <w:lang w:val="fr-FR"/>
        </w:rPr>
        <w:t>ivité diélectrique du solvant)</w:t>
      </w:r>
    </w:p>
    <w:p w14:paraId="59E29ACF"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est-ce qu’il y a une constante thermodynamique associée à cette dissolution ? (</w:t>
      </w:r>
      <w:proofErr w:type="spellStart"/>
      <w:r w:rsidRPr="000C0D77">
        <w:rPr>
          <w:rFonts w:ascii="Helvetica" w:eastAsia="Times New Roman" w:hAnsi="Helvetica" w:cs="Times New Roman"/>
          <w:sz w:val="30"/>
          <w:szCs w:val="30"/>
          <w:lang w:val="fr-FR"/>
        </w:rPr>
        <w:t>produitde</w:t>
      </w:r>
      <w:proofErr w:type="spellEnd"/>
      <w:r w:rsidRPr="000C0D77">
        <w:rPr>
          <w:rFonts w:ascii="Helvetica" w:eastAsia="Times New Roman" w:hAnsi="Helvetica" w:cs="Times New Roman"/>
          <w:sz w:val="30"/>
          <w:szCs w:val="30"/>
          <w:lang w:val="fr-FR"/>
        </w:rPr>
        <w:t xml:space="preserve"> solubilité) </w:t>
      </w:r>
    </w:p>
    <w:p w14:paraId="7169D314"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Pouvez l’écrire ? (NB : à conditi</w:t>
      </w:r>
      <w:r w:rsidR="000C0D77">
        <w:rPr>
          <w:rFonts w:ascii="Helvetica" w:eastAsia="Times New Roman" w:hAnsi="Helvetica" w:cs="Times New Roman"/>
          <w:sz w:val="30"/>
          <w:szCs w:val="30"/>
          <w:lang w:val="fr-FR"/>
        </w:rPr>
        <w:t>on que le solide soit présent)</w:t>
      </w:r>
    </w:p>
    <w:p w14:paraId="59BF9866" w14:textId="17D991AF"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qu’est-ce qu’un isomère ? Vous n’avez pas précisé quel type d’isomérie il y a entre l’acide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maléique et l’acide fumarique ? (cette leçon est plutôt niveau 1ère S donc seule l’isomérie</w:t>
      </w:r>
      <w:r w:rsidR="001A78BC">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Z/E est considérée comme vue, mais sinon ce sont des </w:t>
      </w:r>
      <w:proofErr w:type="spellStart"/>
      <w:r w:rsidRPr="000C0D77">
        <w:rPr>
          <w:rFonts w:ascii="Helvetica" w:eastAsia="Times New Roman" w:hAnsi="Helvetica" w:cs="Times New Roman"/>
          <w:sz w:val="30"/>
          <w:szCs w:val="30"/>
          <w:lang w:val="fr-FR"/>
        </w:rPr>
        <w:t>diastéréoisomères</w:t>
      </w:r>
      <w:proofErr w:type="spellEnd"/>
      <w:r w:rsidRPr="000C0D77">
        <w:rPr>
          <w:rFonts w:ascii="Helvetica" w:eastAsia="Times New Roman" w:hAnsi="Helvetica" w:cs="Times New Roman"/>
          <w:sz w:val="30"/>
          <w:szCs w:val="30"/>
          <w:lang w:val="fr-FR"/>
        </w:rPr>
        <w:t xml:space="preserve">) </w:t>
      </w:r>
    </w:p>
    <w:p w14:paraId="10B6B5A0" w14:textId="77777777" w:rsidR="001A78BC"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C’est quoi un</w:t>
      </w:r>
      <w:r w:rsidR="000C0D77">
        <w:rPr>
          <w:rFonts w:ascii="Helvetica" w:eastAsia="Times New Roman" w:hAnsi="Helvetica" w:cs="Times New Roman"/>
          <w:sz w:val="30"/>
          <w:szCs w:val="30"/>
          <w:lang w:val="fr-FR"/>
        </w:rPr>
        <w:t xml:space="preserve"> </w:t>
      </w:r>
      <w:proofErr w:type="spellStart"/>
      <w:r w:rsidRPr="000C0D77">
        <w:rPr>
          <w:rFonts w:ascii="Helvetica" w:eastAsia="Times New Roman" w:hAnsi="Helvetica" w:cs="Times New Roman"/>
          <w:sz w:val="30"/>
          <w:szCs w:val="30"/>
          <w:lang w:val="fr-FR"/>
        </w:rPr>
        <w:t>diastéréosimères</w:t>
      </w:r>
      <w:proofErr w:type="spellEnd"/>
      <w:r w:rsidRPr="000C0D77">
        <w:rPr>
          <w:rFonts w:ascii="Helvetica" w:eastAsia="Times New Roman" w:hAnsi="Helvetica" w:cs="Times New Roman"/>
          <w:sz w:val="30"/>
          <w:szCs w:val="30"/>
          <w:lang w:val="fr-FR"/>
        </w:rPr>
        <w:t xml:space="preserve"> ? </w:t>
      </w:r>
    </w:p>
    <w:p w14:paraId="3F9443D4" w14:textId="4C6286CD"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proofErr w:type="spellStart"/>
      <w:r w:rsidRPr="000C0D77">
        <w:rPr>
          <w:rFonts w:ascii="Helvetica" w:eastAsia="Times New Roman" w:hAnsi="Helvetica" w:cs="Times New Roman"/>
          <w:sz w:val="30"/>
          <w:szCs w:val="30"/>
          <w:lang w:val="fr-FR"/>
        </w:rPr>
        <w:t>Etc</w:t>
      </w:r>
      <w:proofErr w:type="spellEnd"/>
      <w:r w:rsidRPr="000C0D77">
        <w:rPr>
          <w:rFonts w:ascii="Helvetica" w:eastAsia="Times New Roman" w:hAnsi="Helvetica" w:cs="Times New Roman"/>
          <w:sz w:val="30"/>
          <w:szCs w:val="30"/>
          <w:lang w:val="fr-FR"/>
        </w:rPr>
        <w:t xml:space="preserve">, quelques questions classiques sur les isoméries (niveau lycée)* </w:t>
      </w:r>
    </w:p>
    <w:p w14:paraId="12FCC275" w14:textId="2482B079" w:rsidR="000C0D77" w:rsidRDefault="001A78BC"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lastRenderedPageBreak/>
        <w:t>Q</w:t>
      </w:r>
      <w:r w:rsidR="00856967" w:rsidRPr="000C0D77">
        <w:rPr>
          <w:rFonts w:ascii="Helvetica" w:eastAsia="Times New Roman" w:hAnsi="Helvetica" w:cs="Times New Roman"/>
          <w:sz w:val="30"/>
          <w:szCs w:val="30"/>
          <w:lang w:val="fr-FR"/>
        </w:rPr>
        <w:t>u’est-ce que l’électronégativité ? (après avoir laborieusement donné à peu près les</w:t>
      </w:r>
      <w:r w:rsidR="000C0D77">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 xml:space="preserve">formules de Pauling et de Mulliken) </w:t>
      </w:r>
    </w:p>
    <w:p w14:paraId="02CF3FD3"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Ca ce sont des formules, mais comment l’expliqueriez-vous à un lycéen ? (visiblement la réponse « capacité à attirer les électrons » ne convenait</w:t>
      </w:r>
      <w:r w:rsidR="000C0D77">
        <w:rPr>
          <w:rFonts w:ascii="Helvetica" w:eastAsia="Times New Roman" w:hAnsi="Helvetica" w:cs="Times New Roman"/>
          <w:sz w:val="30"/>
          <w:szCs w:val="30"/>
          <w:lang w:val="fr-FR"/>
        </w:rPr>
        <w:t xml:space="preserve"> pas)</w:t>
      </w:r>
    </w:p>
    <w:p w14:paraId="6B39DD2D"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vous avez utilisé un conductimètre, comment ça marche ? (conductance, constante de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cellule, formule – j’ai oublié de dire qu’un courant circulait mais c’était évident, je n’ai pas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précisé alternatif et ils </w:t>
      </w:r>
      <w:r w:rsidR="000C0D77">
        <w:rPr>
          <w:rFonts w:ascii="Helvetica" w:eastAsia="Times New Roman" w:hAnsi="Helvetica" w:cs="Times New Roman"/>
          <w:sz w:val="30"/>
          <w:szCs w:val="30"/>
          <w:lang w:val="fr-FR"/>
        </w:rPr>
        <w:t>n’ont pas demandé la précision)</w:t>
      </w:r>
    </w:p>
    <w:p w14:paraId="398E5378"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Quelle consigne de sécurité donneriez-vous à vos élèves pour l’utilisation du conductimètre (là je n’ai pas réussi à comprendre ce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qu’il voulait me faire dire – ou ce que j’avais fait de mal dans ma manipulation ; j’ai parlé </w:t>
      </w:r>
      <w:proofErr w:type="spellStart"/>
      <w:r w:rsidRPr="000C0D77">
        <w:rPr>
          <w:rFonts w:ascii="Helvetica" w:eastAsia="Times New Roman" w:hAnsi="Helvetica" w:cs="Times New Roman"/>
          <w:sz w:val="30"/>
          <w:szCs w:val="30"/>
          <w:lang w:val="fr-FR"/>
        </w:rPr>
        <w:t>debien</w:t>
      </w:r>
      <w:proofErr w:type="spellEnd"/>
      <w:r w:rsidRPr="000C0D77">
        <w:rPr>
          <w:rFonts w:ascii="Helvetica" w:eastAsia="Times New Roman" w:hAnsi="Helvetica" w:cs="Times New Roman"/>
          <w:sz w:val="30"/>
          <w:szCs w:val="30"/>
          <w:lang w:val="fr-FR"/>
        </w:rPr>
        <w:t xml:space="preserve"> nettoyer la cellule à l’eau distillée entre chaque utilis</w:t>
      </w:r>
      <w:r w:rsidR="000C0D77">
        <w:rPr>
          <w:rFonts w:ascii="Helvetica" w:eastAsia="Times New Roman" w:hAnsi="Helvetica" w:cs="Times New Roman"/>
          <w:sz w:val="30"/>
          <w:szCs w:val="30"/>
          <w:lang w:val="fr-FR"/>
        </w:rPr>
        <w:t>ation, puis de « calibration »)</w:t>
      </w:r>
    </w:p>
    <w:p w14:paraId="455D3A02"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Vous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êtes sûr que ça s’appelle calibration ? (étalonnage – à noter que je voulais le faire, puisqu’il</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y a si peu de manip possibles dans cette leçon, mais le professeur préparateur l’a fait dès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le début, dans mon dos, sans que je m’en rende compte) </w:t>
      </w:r>
    </w:p>
    <w:p w14:paraId="7B0BB7A8"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Après le résultat le jury m’a dit</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qu’il entendait par « consigne de sécurité » les bonnes pratiques en laboratoires de manière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générale, et donc pas </w:t>
      </w:r>
      <w:r w:rsidR="000C0D77">
        <w:rPr>
          <w:rFonts w:ascii="Helvetica" w:eastAsia="Times New Roman" w:hAnsi="Helvetica" w:cs="Times New Roman"/>
          <w:sz w:val="30"/>
          <w:szCs w:val="30"/>
          <w:lang w:val="fr-FR"/>
        </w:rPr>
        <w:t>de lien avec le conductimètre</w:t>
      </w:r>
    </w:p>
    <w:p w14:paraId="7BA4C040"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ous avez parlé de l’ADN, vous pouvez nous en dire un peu plus ? (</w:t>
      </w:r>
      <w:proofErr w:type="gramStart"/>
      <w:r w:rsidR="00856967" w:rsidRPr="000C0D77">
        <w:rPr>
          <w:rFonts w:ascii="Helvetica" w:eastAsia="Times New Roman" w:hAnsi="Helvetica" w:cs="Times New Roman"/>
          <w:sz w:val="30"/>
          <w:szCs w:val="30"/>
          <w:lang w:val="fr-FR"/>
        </w:rPr>
        <w:t>euh.</w:t>
      </w:r>
      <w:proofErr w:type="gramEnd"/>
      <w:r w:rsidR="00856967" w:rsidRPr="000C0D77">
        <w:rPr>
          <w:rFonts w:ascii="Helvetica" w:eastAsia="Times New Roman" w:hAnsi="Helvetica" w:cs="Times New Roman"/>
          <w:sz w:val="30"/>
          <w:szCs w:val="30"/>
          <w:lang w:val="fr-FR"/>
        </w:rPr>
        <w:t xml:space="preserve"> . . bases </w:t>
      </w:r>
      <w:proofErr w:type="spellStart"/>
      <w:r w:rsidR="00856967" w:rsidRPr="000C0D77">
        <w:rPr>
          <w:rFonts w:ascii="Helvetica" w:eastAsia="Times New Roman" w:hAnsi="Helvetica" w:cs="Times New Roman"/>
          <w:sz w:val="30"/>
          <w:szCs w:val="30"/>
          <w:lang w:val="fr-FR"/>
        </w:rPr>
        <w:t>azotéesA</w:t>
      </w:r>
      <w:proofErr w:type="spellEnd"/>
      <w:r w:rsidR="00856967" w:rsidRPr="000C0D77">
        <w:rPr>
          <w:rFonts w:ascii="Helvetica" w:eastAsia="Times New Roman" w:hAnsi="Helvetica" w:cs="Times New Roman"/>
          <w:sz w:val="30"/>
          <w:szCs w:val="30"/>
          <w:lang w:val="fr-FR"/>
        </w:rPr>
        <w:t>, T, G, C, reliées par des liaisons H,. . . ) Nom des bases A, T, G, C ? (. . . trou de mémoire)</w:t>
      </w:r>
    </w:p>
    <w:p w14:paraId="27A5BAF4"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 xml:space="preserve">Qu’est-ce qu’il y a dans les montants de l’hélice ? </w:t>
      </w:r>
      <w:proofErr w:type="gramStart"/>
      <w:r w:rsidRPr="000C0D77">
        <w:rPr>
          <w:rFonts w:ascii="Helvetica" w:eastAsia="Times New Roman" w:hAnsi="Helvetica" w:cs="Times New Roman"/>
          <w:sz w:val="30"/>
          <w:szCs w:val="30"/>
          <w:lang w:val="fr-FR"/>
        </w:rPr>
        <w:t>( des</w:t>
      </w:r>
      <w:proofErr w:type="gramEnd"/>
      <w:r w:rsidRPr="000C0D77">
        <w:rPr>
          <w:rFonts w:ascii="Helvetica" w:eastAsia="Times New Roman" w:hAnsi="Helvetica" w:cs="Times New Roman"/>
          <w:sz w:val="30"/>
          <w:szCs w:val="30"/>
          <w:lang w:val="fr-FR"/>
        </w:rPr>
        <w:t xml:space="preserve"> pentoses et des phosphates (c’était</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sur la diapo). . . ?) </w:t>
      </w:r>
    </w:p>
    <w:p w14:paraId="58B12C56"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ADN ça veut dire quo</w:t>
      </w:r>
      <w:r w:rsidR="000C0D77">
        <w:rPr>
          <w:rFonts w:ascii="Helvetica" w:eastAsia="Times New Roman" w:hAnsi="Helvetica" w:cs="Times New Roman"/>
          <w:sz w:val="30"/>
          <w:szCs w:val="30"/>
          <w:lang w:val="fr-FR"/>
        </w:rPr>
        <w:t xml:space="preserve">i ? (Acide désoxyribonucléique) </w:t>
      </w:r>
    </w:p>
    <w:p w14:paraId="0D0D68EC"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 xml:space="preserve">ous avez dit que les liaisons de Van der </w:t>
      </w:r>
      <w:proofErr w:type="spellStart"/>
      <w:r w:rsidR="00856967" w:rsidRPr="000C0D77">
        <w:rPr>
          <w:rFonts w:ascii="Helvetica" w:eastAsia="Times New Roman" w:hAnsi="Helvetica" w:cs="Times New Roman"/>
          <w:sz w:val="30"/>
          <w:szCs w:val="30"/>
          <w:lang w:val="fr-FR"/>
        </w:rPr>
        <w:t>Waals</w:t>
      </w:r>
      <w:proofErr w:type="spellEnd"/>
      <w:r w:rsidR="00856967" w:rsidRPr="000C0D77">
        <w:rPr>
          <w:rFonts w:ascii="Helvetica" w:eastAsia="Times New Roman" w:hAnsi="Helvetica" w:cs="Times New Roman"/>
          <w:sz w:val="30"/>
          <w:szCs w:val="30"/>
          <w:lang w:val="fr-FR"/>
        </w:rPr>
        <w:t xml:space="preserve"> sont touj</w:t>
      </w:r>
      <w:r>
        <w:rPr>
          <w:rFonts w:ascii="Helvetica" w:eastAsia="Times New Roman" w:hAnsi="Helvetica" w:cs="Times New Roman"/>
          <w:sz w:val="30"/>
          <w:szCs w:val="30"/>
          <w:lang w:val="fr-FR"/>
        </w:rPr>
        <w:t>ours présentes, c’est une affir</w:t>
      </w:r>
      <w:r w:rsidR="00856967" w:rsidRPr="000C0D77">
        <w:rPr>
          <w:rFonts w:ascii="Helvetica" w:eastAsia="Times New Roman" w:hAnsi="Helvetica" w:cs="Times New Roman"/>
          <w:sz w:val="30"/>
          <w:szCs w:val="30"/>
          <w:lang w:val="fr-FR"/>
        </w:rPr>
        <w:t xml:space="preserve">mation assez radicale, vous pouvez préciser ? (Keesom, Debye, London, origines </w:t>
      </w:r>
      <w:proofErr w:type="spellStart"/>
      <w:r w:rsidR="00856967" w:rsidRPr="000C0D77">
        <w:rPr>
          <w:rFonts w:ascii="Helvetica" w:eastAsia="Times New Roman" w:hAnsi="Helvetica" w:cs="Times New Roman"/>
          <w:sz w:val="30"/>
          <w:szCs w:val="30"/>
          <w:lang w:val="fr-FR"/>
        </w:rPr>
        <w:t>etc</w:t>
      </w:r>
      <w:proofErr w:type="spellEnd"/>
      <w:r w:rsidR="00856967" w:rsidRPr="000C0D77">
        <w:rPr>
          <w:rFonts w:ascii="Helvetica" w:eastAsia="Times New Roman" w:hAnsi="Helvetica" w:cs="Times New Roman"/>
          <w:sz w:val="30"/>
          <w:szCs w:val="30"/>
          <w:lang w:val="fr-FR"/>
        </w:rPr>
        <w:t>, London</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toujours présent, par exemple même po</w:t>
      </w:r>
      <w:r>
        <w:rPr>
          <w:rFonts w:ascii="Helvetica" w:eastAsia="Times New Roman" w:hAnsi="Helvetica" w:cs="Times New Roman"/>
          <w:sz w:val="30"/>
          <w:szCs w:val="30"/>
          <w:lang w:val="fr-FR"/>
        </w:rPr>
        <w:t>ur les gaz nobles, cf. supra)</w:t>
      </w:r>
    </w:p>
    <w:p w14:paraId="32502132"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lastRenderedPageBreak/>
        <w:t>L</w:t>
      </w:r>
      <w:r w:rsidR="00856967" w:rsidRPr="000C0D77">
        <w:rPr>
          <w:rFonts w:ascii="Helvetica" w:eastAsia="Times New Roman" w:hAnsi="Helvetica" w:cs="Times New Roman"/>
          <w:sz w:val="30"/>
          <w:szCs w:val="30"/>
          <w:lang w:val="fr-FR"/>
        </w:rPr>
        <w:t xml:space="preserve">e </w:t>
      </w:r>
      <w:proofErr w:type="spellStart"/>
      <w:r w:rsidR="00856967" w:rsidRPr="000C0D77">
        <w:rPr>
          <w:rFonts w:ascii="Helvetica" w:eastAsia="Times New Roman" w:hAnsi="Helvetica" w:cs="Times New Roman"/>
          <w:sz w:val="30"/>
          <w:szCs w:val="30"/>
          <w:lang w:val="fr-FR"/>
        </w:rPr>
        <w:t>graphène</w:t>
      </w:r>
      <w:proofErr w:type="spellEnd"/>
      <w:r w:rsidR="00856967" w:rsidRPr="000C0D77">
        <w:rPr>
          <w:rFonts w:ascii="Helvetica" w:eastAsia="Times New Roman" w:hAnsi="Helvetica" w:cs="Times New Roman"/>
          <w:sz w:val="30"/>
          <w:szCs w:val="30"/>
          <w:lang w:val="fr-FR"/>
        </w:rPr>
        <w:t>, c’est conducteur ? (oui) Comment expliquer sa</w:t>
      </w:r>
      <w:r>
        <w:rPr>
          <w:rFonts w:ascii="Helvetica" w:eastAsia="Times New Roman" w:hAnsi="Helvetica" w:cs="Times New Roman"/>
          <w:sz w:val="30"/>
          <w:szCs w:val="30"/>
          <w:lang w:val="fr-FR"/>
        </w:rPr>
        <w:t xml:space="preserve"> conductivité ? (. . . )</w:t>
      </w:r>
    </w:p>
    <w:p w14:paraId="04604C9D" w14:textId="29D9A04C" w:rsidR="001A78BC"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Q</w:t>
      </w:r>
      <w:r w:rsidR="00856967" w:rsidRPr="000C0D77">
        <w:rPr>
          <w:rFonts w:ascii="Helvetica" w:eastAsia="Times New Roman" w:hAnsi="Helvetica" w:cs="Times New Roman"/>
          <w:sz w:val="30"/>
          <w:szCs w:val="30"/>
          <w:lang w:val="fr-FR"/>
        </w:rPr>
        <w:t>uelle est la principale difficulté de cette leçon, et quelle action pourriez-vous mener en</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amont pour aider les élèves ? (1ère action en amont (pour me donner du temps pour penser</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à sa question) : revoir le chapitre sur la structure des molécules (Lewis, isomérie Z/E), qui</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est réutiliser dans cette leçon ; principale difficulté : toutes ces différentes liaisons, 1, 2, 3, 4,au fond, quelle différence, ça peut vite être confus ; du coup, action en amont : demander</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aux élèves, ça peut être seul ou par binôme/trinôme/petit groupe de réfléchir et chercher des</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propriétés sur un type de liaison particulier (ou un type de solide), comme ça ils arrivent encours avec la tête pleine de leur connaissance sur un cas et en confrontant avec les autres, qui</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ont travaillé sur une autre chose, ils se rendent compte que leur cas étudié n’est pas général,</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et cette confrontation peut marquer l’esprit et les aider à apprendre les différentes types de</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liaison – ils ont eu l’air d’apprécier la réponse</w:t>
      </w:r>
    </w:p>
    <w:p w14:paraId="1CE751E9" w14:textId="77777777" w:rsidR="001A78BC" w:rsidRDefault="001A78BC" w:rsidP="001A78BC">
      <w:pPr>
        <w:spacing w:line="240" w:lineRule="auto"/>
        <w:ind w:left="720"/>
        <w:rPr>
          <w:rFonts w:ascii="Helvetica" w:eastAsia="Times New Roman" w:hAnsi="Helvetica" w:cs="Times New Roman"/>
          <w:sz w:val="30"/>
          <w:szCs w:val="30"/>
          <w:lang w:val="fr-FR"/>
        </w:rPr>
      </w:pPr>
    </w:p>
    <w:p w14:paraId="25C08D42" w14:textId="77777777" w:rsidR="001A78BC" w:rsidRDefault="001A78BC" w:rsidP="001A78BC">
      <w:pPr>
        <w:spacing w:line="240" w:lineRule="auto"/>
        <w:ind w:left="720"/>
        <w:rPr>
          <w:rFonts w:ascii="Helvetica" w:eastAsia="Times New Roman" w:hAnsi="Helvetica" w:cs="Times New Roman"/>
          <w:sz w:val="30"/>
          <w:szCs w:val="30"/>
          <w:lang w:val="fr-FR"/>
        </w:rPr>
      </w:pPr>
    </w:p>
    <w:p w14:paraId="66F7E774" w14:textId="3F711F65" w:rsidR="001A78BC" w:rsidRPr="001A78BC" w:rsidRDefault="001A78BC" w:rsidP="001A78BC">
      <w:pPr>
        <w:spacing w:line="240" w:lineRule="auto"/>
        <w:ind w:left="720"/>
        <w:rPr>
          <w:rFonts w:ascii="Helvetica" w:eastAsia="Times New Roman" w:hAnsi="Helvetica" w:cs="Times New Roman"/>
          <w:sz w:val="30"/>
          <w:szCs w:val="30"/>
          <w:lang w:val="fr-FR"/>
        </w:rPr>
      </w:pPr>
      <w:r>
        <w:rPr>
          <w:rFonts w:ascii="Helvetica" w:eastAsia="Times New Roman" w:hAnsi="Helvetica" w:cs="Times New Roman"/>
          <w:sz w:val="30"/>
          <w:szCs w:val="30"/>
          <w:lang w:val="fr-FR"/>
        </w:rPr>
        <w:t>Pour en savoir plus sur l'ADN Extrait du Schott:</w:t>
      </w:r>
      <w:r>
        <w:rPr>
          <w:rFonts w:ascii="Helvetica" w:eastAsia="Times New Roman" w:hAnsi="Helvetica" w:cs="Times New Roman"/>
          <w:noProof/>
          <w:sz w:val="30"/>
          <w:szCs w:val="30"/>
          <w:lang w:val="fr-FR"/>
        </w:rPr>
        <w:drawing>
          <wp:inline distT="0" distB="0" distL="0" distR="0" wp14:anchorId="6A14212C" wp14:editId="1F4544E7">
            <wp:extent cx="5723255" cy="3767455"/>
            <wp:effectExtent l="0" t="0" r="0" b="0"/>
            <wp:docPr id="55" name="Image 55" descr="Macintosh HD:Users:matthis:Desktop:Capture d’écran 2020-05-22 à 10.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his:Desktop:Capture d’écran 2020-05-22 à 10.19.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3767455"/>
                    </a:xfrm>
                    <a:prstGeom prst="rect">
                      <a:avLst/>
                    </a:prstGeom>
                    <a:noFill/>
                    <a:ln>
                      <a:noFill/>
                    </a:ln>
                  </pic:spPr>
                </pic:pic>
              </a:graphicData>
            </a:graphic>
          </wp:inline>
        </w:drawing>
      </w:r>
    </w:p>
    <w:sectPr w:rsidR="001A78BC" w:rsidRPr="001A78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46964" w14:textId="77777777" w:rsidR="000C0D77" w:rsidRDefault="000C0D77" w:rsidP="00D4510A">
      <w:pPr>
        <w:spacing w:line="240" w:lineRule="auto"/>
      </w:pPr>
      <w:r>
        <w:separator/>
      </w:r>
    </w:p>
  </w:endnote>
  <w:endnote w:type="continuationSeparator" w:id="0">
    <w:p w14:paraId="104AE721" w14:textId="77777777" w:rsidR="000C0D77" w:rsidRDefault="000C0D77"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237D6" w14:textId="77777777" w:rsidR="000C0D77" w:rsidRDefault="000C0D77" w:rsidP="00D4510A">
      <w:pPr>
        <w:spacing w:line="240" w:lineRule="auto"/>
      </w:pPr>
      <w:r>
        <w:separator/>
      </w:r>
    </w:p>
  </w:footnote>
  <w:footnote w:type="continuationSeparator" w:id="0">
    <w:p w14:paraId="207523CE" w14:textId="77777777" w:rsidR="000C0D77" w:rsidRDefault="000C0D77" w:rsidP="00D4510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0F0913"/>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725598A"/>
    <w:multiLevelType w:val="hybridMultilevel"/>
    <w:tmpl w:val="9F02AE88"/>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446CC5"/>
    <w:multiLevelType w:val="hybridMultilevel"/>
    <w:tmpl w:val="FABC8EE6"/>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542B16"/>
    <w:multiLevelType w:val="hybridMultilevel"/>
    <w:tmpl w:val="93D03D32"/>
    <w:lvl w:ilvl="0" w:tplc="583A0E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0D2155DF"/>
    <w:multiLevelType w:val="hybridMultilevel"/>
    <w:tmpl w:val="ACD605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4B451D"/>
    <w:multiLevelType w:val="hybridMultilevel"/>
    <w:tmpl w:val="4A3E9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202290"/>
    <w:multiLevelType w:val="hybridMultilevel"/>
    <w:tmpl w:val="E012D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843BCC"/>
    <w:multiLevelType w:val="hybridMultilevel"/>
    <w:tmpl w:val="771E4D8E"/>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B46D63"/>
    <w:multiLevelType w:val="hybridMultilevel"/>
    <w:tmpl w:val="EE14036E"/>
    <w:lvl w:ilvl="0" w:tplc="D22692EC">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nsid w:val="21294AB9"/>
    <w:multiLevelType w:val="hybridMultilevel"/>
    <w:tmpl w:val="A684BD0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12A7B4E"/>
    <w:multiLevelType w:val="hybridMultilevel"/>
    <w:tmpl w:val="A1C6C4AA"/>
    <w:lvl w:ilvl="0" w:tplc="1E66B516">
      <w:start w:val="1"/>
      <w:numFmt w:val="decimal"/>
      <w:lvlText w:val="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12B29C5"/>
    <w:multiLevelType w:val="hybridMultilevel"/>
    <w:tmpl w:val="F76A29D2"/>
    <w:lvl w:ilvl="0" w:tplc="94701A2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22B64DA9"/>
    <w:multiLevelType w:val="hybridMultilevel"/>
    <w:tmpl w:val="30E64062"/>
    <w:lvl w:ilvl="0" w:tplc="17A0AE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2354DEF"/>
    <w:multiLevelType w:val="hybridMultilevel"/>
    <w:tmpl w:val="B4A6D1A6"/>
    <w:lvl w:ilvl="0" w:tplc="E58258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7F74230"/>
    <w:multiLevelType w:val="hybridMultilevel"/>
    <w:tmpl w:val="F46EC1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1108E4"/>
    <w:multiLevelType w:val="hybridMultilevel"/>
    <w:tmpl w:val="03B0B8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D97F12"/>
    <w:multiLevelType w:val="hybridMultilevel"/>
    <w:tmpl w:val="4508BBF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4A2411C6"/>
    <w:multiLevelType w:val="hybridMultilevel"/>
    <w:tmpl w:val="593EF96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nsid w:val="4B983A16"/>
    <w:multiLevelType w:val="hybridMultilevel"/>
    <w:tmpl w:val="58D09020"/>
    <w:lvl w:ilvl="0" w:tplc="6AD838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BB23D77"/>
    <w:multiLevelType w:val="hybridMultilevel"/>
    <w:tmpl w:val="0436081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C603A66"/>
    <w:multiLevelType w:val="hybridMultilevel"/>
    <w:tmpl w:val="A2D8B618"/>
    <w:lvl w:ilvl="0" w:tplc="2272E5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4D3D58D8"/>
    <w:multiLevelType w:val="hybridMultilevel"/>
    <w:tmpl w:val="2E4A57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73849E9"/>
    <w:multiLevelType w:val="hybridMultilevel"/>
    <w:tmpl w:val="3A54F9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9E19EA"/>
    <w:multiLevelType w:val="hybridMultilevel"/>
    <w:tmpl w:val="9E4A065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C421C0A"/>
    <w:multiLevelType w:val="hybridMultilevel"/>
    <w:tmpl w:val="14EE4210"/>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7">
    <w:nsid w:val="5CBD1711"/>
    <w:multiLevelType w:val="hybridMultilevel"/>
    <w:tmpl w:val="830E284C"/>
    <w:lvl w:ilvl="0" w:tplc="18327DE0">
      <w:start w:val="1"/>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8">
    <w:nsid w:val="68B41BCA"/>
    <w:multiLevelType w:val="hybridMultilevel"/>
    <w:tmpl w:val="9DE042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9">
    <w:nsid w:val="69E07613"/>
    <w:multiLevelType w:val="hybridMultilevel"/>
    <w:tmpl w:val="0EEA6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E94FC6"/>
    <w:multiLevelType w:val="hybridMultilevel"/>
    <w:tmpl w:val="43FEF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873A9B"/>
    <w:multiLevelType w:val="hybridMultilevel"/>
    <w:tmpl w:val="38FC6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DE359F7"/>
    <w:multiLevelType w:val="hybridMultilevel"/>
    <w:tmpl w:val="38F8E740"/>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3">
    <w:nsid w:val="707D3F8E"/>
    <w:multiLevelType w:val="hybridMultilevel"/>
    <w:tmpl w:val="B478155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08A2376"/>
    <w:multiLevelType w:val="hybridMultilevel"/>
    <w:tmpl w:val="260A904A"/>
    <w:lvl w:ilvl="0" w:tplc="4BB037EE">
      <w:start w:val="1"/>
      <w:numFmt w:val="decimal"/>
      <w:lvlText w:val="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9003F62"/>
    <w:multiLevelType w:val="hybridMultilevel"/>
    <w:tmpl w:val="BFBAEF44"/>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34"/>
  </w:num>
  <w:num w:numId="3">
    <w:abstractNumId w:val="11"/>
  </w:num>
  <w:num w:numId="4">
    <w:abstractNumId w:val="16"/>
  </w:num>
  <w:num w:numId="5">
    <w:abstractNumId w:val="33"/>
  </w:num>
  <w:num w:numId="6">
    <w:abstractNumId w:val="3"/>
  </w:num>
  <w:num w:numId="7">
    <w:abstractNumId w:val="2"/>
  </w:num>
  <w:num w:numId="8">
    <w:abstractNumId w:val="8"/>
  </w:num>
  <w:num w:numId="9">
    <w:abstractNumId w:val="7"/>
  </w:num>
  <w:num w:numId="10">
    <w:abstractNumId w:val="15"/>
  </w:num>
  <w:num w:numId="11">
    <w:abstractNumId w:val="29"/>
  </w:num>
  <w:num w:numId="12">
    <w:abstractNumId w:val="27"/>
  </w:num>
  <w:num w:numId="13">
    <w:abstractNumId w:val="6"/>
  </w:num>
  <w:num w:numId="14">
    <w:abstractNumId w:val="20"/>
  </w:num>
  <w:num w:numId="15">
    <w:abstractNumId w:val="0"/>
  </w:num>
  <w:num w:numId="16">
    <w:abstractNumId w:val="23"/>
  </w:num>
  <w:num w:numId="17">
    <w:abstractNumId w:val="17"/>
  </w:num>
  <w:num w:numId="18">
    <w:abstractNumId w:val="31"/>
  </w:num>
  <w:num w:numId="19">
    <w:abstractNumId w:val="18"/>
  </w:num>
  <w:num w:numId="20">
    <w:abstractNumId w:val="19"/>
  </w:num>
  <w:num w:numId="21">
    <w:abstractNumId w:val="14"/>
  </w:num>
  <w:num w:numId="22">
    <w:abstractNumId w:val="13"/>
  </w:num>
  <w:num w:numId="23">
    <w:abstractNumId w:val="28"/>
  </w:num>
  <w:num w:numId="24">
    <w:abstractNumId w:val="9"/>
  </w:num>
  <w:num w:numId="25">
    <w:abstractNumId w:val="35"/>
  </w:num>
  <w:num w:numId="26">
    <w:abstractNumId w:val="32"/>
  </w:num>
  <w:num w:numId="27">
    <w:abstractNumId w:val="12"/>
  </w:num>
  <w:num w:numId="28">
    <w:abstractNumId w:val="26"/>
  </w:num>
  <w:num w:numId="29">
    <w:abstractNumId w:val="5"/>
  </w:num>
  <w:num w:numId="30">
    <w:abstractNumId w:val="4"/>
  </w:num>
  <w:num w:numId="31">
    <w:abstractNumId w:val="21"/>
  </w:num>
  <w:num w:numId="32">
    <w:abstractNumId w:val="22"/>
  </w:num>
  <w:num w:numId="33">
    <w:abstractNumId w:val="24"/>
  </w:num>
  <w:num w:numId="34">
    <w:abstractNumId w:val="1"/>
  </w:num>
  <w:num w:numId="35">
    <w:abstractNumId w:val="30"/>
  </w:num>
  <w:num w:numId="36">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93FDC"/>
    <w:rsid w:val="00005F85"/>
    <w:rsid w:val="00015090"/>
    <w:rsid w:val="00016B12"/>
    <w:rsid w:val="000170E8"/>
    <w:rsid w:val="0002268A"/>
    <w:rsid w:val="0002338A"/>
    <w:rsid w:val="00024366"/>
    <w:rsid w:val="000359A0"/>
    <w:rsid w:val="00037807"/>
    <w:rsid w:val="000451D7"/>
    <w:rsid w:val="000455A8"/>
    <w:rsid w:val="0004767E"/>
    <w:rsid w:val="00050DE6"/>
    <w:rsid w:val="00052967"/>
    <w:rsid w:val="00057D31"/>
    <w:rsid w:val="00065F79"/>
    <w:rsid w:val="0007107D"/>
    <w:rsid w:val="00071908"/>
    <w:rsid w:val="000765B5"/>
    <w:rsid w:val="000805A3"/>
    <w:rsid w:val="00080D51"/>
    <w:rsid w:val="000848AF"/>
    <w:rsid w:val="000A1E53"/>
    <w:rsid w:val="000A48A7"/>
    <w:rsid w:val="000A64B8"/>
    <w:rsid w:val="000A7D3E"/>
    <w:rsid w:val="000B2577"/>
    <w:rsid w:val="000B25B3"/>
    <w:rsid w:val="000C0D77"/>
    <w:rsid w:val="000C2128"/>
    <w:rsid w:val="000C3BAF"/>
    <w:rsid w:val="000C7EA5"/>
    <w:rsid w:val="000D443F"/>
    <w:rsid w:val="000D4493"/>
    <w:rsid w:val="000E0716"/>
    <w:rsid w:val="000E3A36"/>
    <w:rsid w:val="000F4BF0"/>
    <w:rsid w:val="000F54C7"/>
    <w:rsid w:val="001136E7"/>
    <w:rsid w:val="001153CD"/>
    <w:rsid w:val="00122CE5"/>
    <w:rsid w:val="00124A92"/>
    <w:rsid w:val="00125CC1"/>
    <w:rsid w:val="00134019"/>
    <w:rsid w:val="0014228C"/>
    <w:rsid w:val="00143FC0"/>
    <w:rsid w:val="00145E17"/>
    <w:rsid w:val="00146DB4"/>
    <w:rsid w:val="00150873"/>
    <w:rsid w:val="0015378C"/>
    <w:rsid w:val="00154C67"/>
    <w:rsid w:val="00156994"/>
    <w:rsid w:val="001640A0"/>
    <w:rsid w:val="00166021"/>
    <w:rsid w:val="00166200"/>
    <w:rsid w:val="00174EEC"/>
    <w:rsid w:val="00181B71"/>
    <w:rsid w:val="00184905"/>
    <w:rsid w:val="00185055"/>
    <w:rsid w:val="0018696A"/>
    <w:rsid w:val="001902C3"/>
    <w:rsid w:val="00191FA5"/>
    <w:rsid w:val="00192609"/>
    <w:rsid w:val="001A4739"/>
    <w:rsid w:val="001A78BC"/>
    <w:rsid w:val="001A7D58"/>
    <w:rsid w:val="001B0177"/>
    <w:rsid w:val="001B3DB5"/>
    <w:rsid w:val="001B3F0D"/>
    <w:rsid w:val="001B7016"/>
    <w:rsid w:val="001B7C0A"/>
    <w:rsid w:val="001C1E4E"/>
    <w:rsid w:val="001C3386"/>
    <w:rsid w:val="001C41FB"/>
    <w:rsid w:val="001C53C8"/>
    <w:rsid w:val="001C5FDD"/>
    <w:rsid w:val="001C6224"/>
    <w:rsid w:val="001C7D13"/>
    <w:rsid w:val="001D2C27"/>
    <w:rsid w:val="001E6F15"/>
    <w:rsid w:val="00200E34"/>
    <w:rsid w:val="0020624D"/>
    <w:rsid w:val="00206997"/>
    <w:rsid w:val="002118DB"/>
    <w:rsid w:val="00217CC2"/>
    <w:rsid w:val="00224D4B"/>
    <w:rsid w:val="0022568C"/>
    <w:rsid w:val="00234B19"/>
    <w:rsid w:val="00235E71"/>
    <w:rsid w:val="002428A9"/>
    <w:rsid w:val="0024305D"/>
    <w:rsid w:val="0024774A"/>
    <w:rsid w:val="0025025C"/>
    <w:rsid w:val="0026043E"/>
    <w:rsid w:val="00264BE9"/>
    <w:rsid w:val="002763AA"/>
    <w:rsid w:val="00281C93"/>
    <w:rsid w:val="00290658"/>
    <w:rsid w:val="0029114D"/>
    <w:rsid w:val="002950A3"/>
    <w:rsid w:val="0029715A"/>
    <w:rsid w:val="002A17FF"/>
    <w:rsid w:val="002A3182"/>
    <w:rsid w:val="002B0B7F"/>
    <w:rsid w:val="002B11FF"/>
    <w:rsid w:val="002B2111"/>
    <w:rsid w:val="002B66BA"/>
    <w:rsid w:val="002C0FA4"/>
    <w:rsid w:val="002E34CF"/>
    <w:rsid w:val="002F0E46"/>
    <w:rsid w:val="002F1080"/>
    <w:rsid w:val="002F1385"/>
    <w:rsid w:val="00304CAE"/>
    <w:rsid w:val="003066AF"/>
    <w:rsid w:val="0030691C"/>
    <w:rsid w:val="003107C4"/>
    <w:rsid w:val="00315EED"/>
    <w:rsid w:val="00315FF8"/>
    <w:rsid w:val="003164EE"/>
    <w:rsid w:val="003212F4"/>
    <w:rsid w:val="00321F5D"/>
    <w:rsid w:val="00323772"/>
    <w:rsid w:val="00323F4E"/>
    <w:rsid w:val="003241AC"/>
    <w:rsid w:val="00327330"/>
    <w:rsid w:val="00333FB5"/>
    <w:rsid w:val="00343D66"/>
    <w:rsid w:val="003529F5"/>
    <w:rsid w:val="003619FC"/>
    <w:rsid w:val="00365104"/>
    <w:rsid w:val="00366529"/>
    <w:rsid w:val="003716C9"/>
    <w:rsid w:val="00371DD0"/>
    <w:rsid w:val="0037641B"/>
    <w:rsid w:val="00380994"/>
    <w:rsid w:val="00380E6D"/>
    <w:rsid w:val="00386BCC"/>
    <w:rsid w:val="00387863"/>
    <w:rsid w:val="00391374"/>
    <w:rsid w:val="003926BD"/>
    <w:rsid w:val="00393FC7"/>
    <w:rsid w:val="00395764"/>
    <w:rsid w:val="003A6083"/>
    <w:rsid w:val="003A6395"/>
    <w:rsid w:val="003B70D4"/>
    <w:rsid w:val="003D4EBE"/>
    <w:rsid w:val="003D5049"/>
    <w:rsid w:val="003E20FC"/>
    <w:rsid w:val="003E2176"/>
    <w:rsid w:val="003E2A89"/>
    <w:rsid w:val="003E44BC"/>
    <w:rsid w:val="003E4C36"/>
    <w:rsid w:val="003E7E1C"/>
    <w:rsid w:val="003F149B"/>
    <w:rsid w:val="003F1747"/>
    <w:rsid w:val="003F7ACD"/>
    <w:rsid w:val="0041532D"/>
    <w:rsid w:val="00416CE7"/>
    <w:rsid w:val="004176F4"/>
    <w:rsid w:val="00421EB2"/>
    <w:rsid w:val="00422EA3"/>
    <w:rsid w:val="00423F56"/>
    <w:rsid w:val="004253C7"/>
    <w:rsid w:val="004273D2"/>
    <w:rsid w:val="00441D2D"/>
    <w:rsid w:val="0044507F"/>
    <w:rsid w:val="00446145"/>
    <w:rsid w:val="00454DE0"/>
    <w:rsid w:val="00455030"/>
    <w:rsid w:val="004567F3"/>
    <w:rsid w:val="00456D57"/>
    <w:rsid w:val="0045730A"/>
    <w:rsid w:val="00464661"/>
    <w:rsid w:val="0046495C"/>
    <w:rsid w:val="00464B39"/>
    <w:rsid w:val="00466156"/>
    <w:rsid w:val="00471662"/>
    <w:rsid w:val="00471B9E"/>
    <w:rsid w:val="0048116A"/>
    <w:rsid w:val="0048204A"/>
    <w:rsid w:val="00484906"/>
    <w:rsid w:val="004875D3"/>
    <w:rsid w:val="00492F9A"/>
    <w:rsid w:val="004B1F3E"/>
    <w:rsid w:val="004B7CAE"/>
    <w:rsid w:val="004C03EB"/>
    <w:rsid w:val="004C27A8"/>
    <w:rsid w:val="004C35F2"/>
    <w:rsid w:val="004C6776"/>
    <w:rsid w:val="004C762A"/>
    <w:rsid w:val="004D157C"/>
    <w:rsid w:val="004D309F"/>
    <w:rsid w:val="004E2588"/>
    <w:rsid w:val="004E2917"/>
    <w:rsid w:val="004F3970"/>
    <w:rsid w:val="004F7C57"/>
    <w:rsid w:val="00503E62"/>
    <w:rsid w:val="00504AFE"/>
    <w:rsid w:val="00513F7B"/>
    <w:rsid w:val="005154D7"/>
    <w:rsid w:val="00520388"/>
    <w:rsid w:val="00531216"/>
    <w:rsid w:val="00534260"/>
    <w:rsid w:val="00536D53"/>
    <w:rsid w:val="00546020"/>
    <w:rsid w:val="00553DC9"/>
    <w:rsid w:val="005564B6"/>
    <w:rsid w:val="0056295D"/>
    <w:rsid w:val="00563CC4"/>
    <w:rsid w:val="005672A2"/>
    <w:rsid w:val="00574FAC"/>
    <w:rsid w:val="00580AF6"/>
    <w:rsid w:val="005824FB"/>
    <w:rsid w:val="005844F3"/>
    <w:rsid w:val="00585322"/>
    <w:rsid w:val="00586BF5"/>
    <w:rsid w:val="00593F5F"/>
    <w:rsid w:val="005954DD"/>
    <w:rsid w:val="00595749"/>
    <w:rsid w:val="005957A1"/>
    <w:rsid w:val="0059621F"/>
    <w:rsid w:val="005A19AD"/>
    <w:rsid w:val="005B1B8C"/>
    <w:rsid w:val="005B5421"/>
    <w:rsid w:val="005C2AEC"/>
    <w:rsid w:val="005C6E16"/>
    <w:rsid w:val="005C7C5F"/>
    <w:rsid w:val="005D1031"/>
    <w:rsid w:val="005D4569"/>
    <w:rsid w:val="005E2F21"/>
    <w:rsid w:val="005E7A98"/>
    <w:rsid w:val="005F1FAD"/>
    <w:rsid w:val="005F42E9"/>
    <w:rsid w:val="005F4E6F"/>
    <w:rsid w:val="005F6DBC"/>
    <w:rsid w:val="00605D21"/>
    <w:rsid w:val="006064D2"/>
    <w:rsid w:val="006066DF"/>
    <w:rsid w:val="00616B4F"/>
    <w:rsid w:val="00617B14"/>
    <w:rsid w:val="00617EB1"/>
    <w:rsid w:val="00620225"/>
    <w:rsid w:val="00620FD4"/>
    <w:rsid w:val="00623FEF"/>
    <w:rsid w:val="0063738D"/>
    <w:rsid w:val="0064250D"/>
    <w:rsid w:val="00660E3A"/>
    <w:rsid w:val="00662545"/>
    <w:rsid w:val="00663FEA"/>
    <w:rsid w:val="00664C9B"/>
    <w:rsid w:val="00671258"/>
    <w:rsid w:val="00686779"/>
    <w:rsid w:val="0069273E"/>
    <w:rsid w:val="006B0A84"/>
    <w:rsid w:val="006B0B72"/>
    <w:rsid w:val="006B16AB"/>
    <w:rsid w:val="006B2E4F"/>
    <w:rsid w:val="006B3DB2"/>
    <w:rsid w:val="006B5A30"/>
    <w:rsid w:val="006C09B4"/>
    <w:rsid w:val="006D5424"/>
    <w:rsid w:val="006E424A"/>
    <w:rsid w:val="006F4292"/>
    <w:rsid w:val="006F7BB7"/>
    <w:rsid w:val="00703ACB"/>
    <w:rsid w:val="00711FC3"/>
    <w:rsid w:val="00712624"/>
    <w:rsid w:val="00713297"/>
    <w:rsid w:val="00713CD2"/>
    <w:rsid w:val="00723E35"/>
    <w:rsid w:val="0072577C"/>
    <w:rsid w:val="00747065"/>
    <w:rsid w:val="007517B3"/>
    <w:rsid w:val="0075572C"/>
    <w:rsid w:val="00766CC1"/>
    <w:rsid w:val="00772E39"/>
    <w:rsid w:val="00774929"/>
    <w:rsid w:val="00776505"/>
    <w:rsid w:val="007778D2"/>
    <w:rsid w:val="007830F2"/>
    <w:rsid w:val="00783D10"/>
    <w:rsid w:val="00791D7B"/>
    <w:rsid w:val="00792CAC"/>
    <w:rsid w:val="007933BB"/>
    <w:rsid w:val="00797095"/>
    <w:rsid w:val="007A5C26"/>
    <w:rsid w:val="007A6CC8"/>
    <w:rsid w:val="007B24B4"/>
    <w:rsid w:val="007C47A6"/>
    <w:rsid w:val="007E0076"/>
    <w:rsid w:val="007E045E"/>
    <w:rsid w:val="007E5D8D"/>
    <w:rsid w:val="007E73B0"/>
    <w:rsid w:val="007F675B"/>
    <w:rsid w:val="008012BC"/>
    <w:rsid w:val="00805BFA"/>
    <w:rsid w:val="00813645"/>
    <w:rsid w:val="00815688"/>
    <w:rsid w:val="008213E6"/>
    <w:rsid w:val="00822821"/>
    <w:rsid w:val="00824B64"/>
    <w:rsid w:val="00827364"/>
    <w:rsid w:val="00833A6F"/>
    <w:rsid w:val="00833E64"/>
    <w:rsid w:val="008356DC"/>
    <w:rsid w:val="00835D10"/>
    <w:rsid w:val="00837F90"/>
    <w:rsid w:val="00840F81"/>
    <w:rsid w:val="008439E5"/>
    <w:rsid w:val="00844139"/>
    <w:rsid w:val="00854C29"/>
    <w:rsid w:val="00856967"/>
    <w:rsid w:val="0086023E"/>
    <w:rsid w:val="00862CBC"/>
    <w:rsid w:val="00863853"/>
    <w:rsid w:val="008647E7"/>
    <w:rsid w:val="00865968"/>
    <w:rsid w:val="00874871"/>
    <w:rsid w:val="00883041"/>
    <w:rsid w:val="008920B8"/>
    <w:rsid w:val="00892314"/>
    <w:rsid w:val="008C2CC3"/>
    <w:rsid w:val="008C2D3C"/>
    <w:rsid w:val="008C49F2"/>
    <w:rsid w:val="008D0321"/>
    <w:rsid w:val="008D0451"/>
    <w:rsid w:val="008D3786"/>
    <w:rsid w:val="008D57FD"/>
    <w:rsid w:val="008E7525"/>
    <w:rsid w:val="008E78DD"/>
    <w:rsid w:val="008F254E"/>
    <w:rsid w:val="008F5026"/>
    <w:rsid w:val="00900E72"/>
    <w:rsid w:val="0090252A"/>
    <w:rsid w:val="00903166"/>
    <w:rsid w:val="00905F6E"/>
    <w:rsid w:val="0091037B"/>
    <w:rsid w:val="009220CB"/>
    <w:rsid w:val="00922692"/>
    <w:rsid w:val="00923D82"/>
    <w:rsid w:val="00932C69"/>
    <w:rsid w:val="00935C86"/>
    <w:rsid w:val="0094134E"/>
    <w:rsid w:val="00941650"/>
    <w:rsid w:val="00943D14"/>
    <w:rsid w:val="00947D34"/>
    <w:rsid w:val="009545C5"/>
    <w:rsid w:val="00960664"/>
    <w:rsid w:val="0096144E"/>
    <w:rsid w:val="00963474"/>
    <w:rsid w:val="00964CE5"/>
    <w:rsid w:val="0097363C"/>
    <w:rsid w:val="0097515E"/>
    <w:rsid w:val="00980C89"/>
    <w:rsid w:val="00980DD2"/>
    <w:rsid w:val="009878E0"/>
    <w:rsid w:val="009923FE"/>
    <w:rsid w:val="009A53F9"/>
    <w:rsid w:val="009B09C1"/>
    <w:rsid w:val="009B2C13"/>
    <w:rsid w:val="009B3589"/>
    <w:rsid w:val="009C33F6"/>
    <w:rsid w:val="009C5B16"/>
    <w:rsid w:val="009D0A4F"/>
    <w:rsid w:val="009D33A4"/>
    <w:rsid w:val="009D3C49"/>
    <w:rsid w:val="009E4986"/>
    <w:rsid w:val="009E4E05"/>
    <w:rsid w:val="009E6E1C"/>
    <w:rsid w:val="009F7F79"/>
    <w:rsid w:val="00A009FE"/>
    <w:rsid w:val="00A031C7"/>
    <w:rsid w:val="00A051E0"/>
    <w:rsid w:val="00A05622"/>
    <w:rsid w:val="00A1116E"/>
    <w:rsid w:val="00A2440A"/>
    <w:rsid w:val="00A2499D"/>
    <w:rsid w:val="00A32376"/>
    <w:rsid w:val="00A42445"/>
    <w:rsid w:val="00A43DD9"/>
    <w:rsid w:val="00A50F57"/>
    <w:rsid w:val="00A616F1"/>
    <w:rsid w:val="00A61B13"/>
    <w:rsid w:val="00A812F9"/>
    <w:rsid w:val="00A81FFA"/>
    <w:rsid w:val="00A86910"/>
    <w:rsid w:val="00A93104"/>
    <w:rsid w:val="00A964DE"/>
    <w:rsid w:val="00AB06D0"/>
    <w:rsid w:val="00AB3D77"/>
    <w:rsid w:val="00AD0018"/>
    <w:rsid w:val="00AD27A1"/>
    <w:rsid w:val="00AD64A5"/>
    <w:rsid w:val="00AD7131"/>
    <w:rsid w:val="00AE041D"/>
    <w:rsid w:val="00AE0A23"/>
    <w:rsid w:val="00AE1E4D"/>
    <w:rsid w:val="00AE33EE"/>
    <w:rsid w:val="00AE62EC"/>
    <w:rsid w:val="00AF0ED8"/>
    <w:rsid w:val="00AF0F00"/>
    <w:rsid w:val="00AF104C"/>
    <w:rsid w:val="00AF1B4B"/>
    <w:rsid w:val="00B01356"/>
    <w:rsid w:val="00B032FF"/>
    <w:rsid w:val="00B07B87"/>
    <w:rsid w:val="00B1531C"/>
    <w:rsid w:val="00B209E7"/>
    <w:rsid w:val="00B21173"/>
    <w:rsid w:val="00B254B5"/>
    <w:rsid w:val="00B36444"/>
    <w:rsid w:val="00B51313"/>
    <w:rsid w:val="00B54841"/>
    <w:rsid w:val="00B54F7C"/>
    <w:rsid w:val="00B70844"/>
    <w:rsid w:val="00B70961"/>
    <w:rsid w:val="00B71D52"/>
    <w:rsid w:val="00B8364B"/>
    <w:rsid w:val="00B866B2"/>
    <w:rsid w:val="00B93FDC"/>
    <w:rsid w:val="00BA00E4"/>
    <w:rsid w:val="00BA5BDC"/>
    <w:rsid w:val="00BB3056"/>
    <w:rsid w:val="00BE012F"/>
    <w:rsid w:val="00BE080C"/>
    <w:rsid w:val="00BE3855"/>
    <w:rsid w:val="00BF2D4E"/>
    <w:rsid w:val="00BF74FE"/>
    <w:rsid w:val="00C07748"/>
    <w:rsid w:val="00C149D9"/>
    <w:rsid w:val="00C16B69"/>
    <w:rsid w:val="00C403C6"/>
    <w:rsid w:val="00C43A34"/>
    <w:rsid w:val="00C5045A"/>
    <w:rsid w:val="00C50B0C"/>
    <w:rsid w:val="00C50B72"/>
    <w:rsid w:val="00C837FF"/>
    <w:rsid w:val="00C91093"/>
    <w:rsid w:val="00C95FB2"/>
    <w:rsid w:val="00C976B9"/>
    <w:rsid w:val="00CB134B"/>
    <w:rsid w:val="00CB1500"/>
    <w:rsid w:val="00CB6B89"/>
    <w:rsid w:val="00CC62B3"/>
    <w:rsid w:val="00CD7B7B"/>
    <w:rsid w:val="00CE7BD5"/>
    <w:rsid w:val="00CF30CA"/>
    <w:rsid w:val="00CF4DC7"/>
    <w:rsid w:val="00D017ED"/>
    <w:rsid w:val="00D167E3"/>
    <w:rsid w:val="00D20D0B"/>
    <w:rsid w:val="00D255CF"/>
    <w:rsid w:val="00D27B8F"/>
    <w:rsid w:val="00D35C47"/>
    <w:rsid w:val="00D40607"/>
    <w:rsid w:val="00D41FD5"/>
    <w:rsid w:val="00D4510A"/>
    <w:rsid w:val="00D4721E"/>
    <w:rsid w:val="00D509AE"/>
    <w:rsid w:val="00D51607"/>
    <w:rsid w:val="00D725C6"/>
    <w:rsid w:val="00D84624"/>
    <w:rsid w:val="00D90816"/>
    <w:rsid w:val="00D92634"/>
    <w:rsid w:val="00D95887"/>
    <w:rsid w:val="00DB063C"/>
    <w:rsid w:val="00DB09F0"/>
    <w:rsid w:val="00DB4128"/>
    <w:rsid w:val="00DC0239"/>
    <w:rsid w:val="00DD5843"/>
    <w:rsid w:val="00DD5DE1"/>
    <w:rsid w:val="00DD66E8"/>
    <w:rsid w:val="00DD6A4A"/>
    <w:rsid w:val="00DE01B7"/>
    <w:rsid w:val="00DE271D"/>
    <w:rsid w:val="00DE7A8F"/>
    <w:rsid w:val="00DF7F34"/>
    <w:rsid w:val="00E051EA"/>
    <w:rsid w:val="00E05A3E"/>
    <w:rsid w:val="00E07BA1"/>
    <w:rsid w:val="00E1233A"/>
    <w:rsid w:val="00E133C8"/>
    <w:rsid w:val="00E15D08"/>
    <w:rsid w:val="00E15D6B"/>
    <w:rsid w:val="00E168EE"/>
    <w:rsid w:val="00E17D10"/>
    <w:rsid w:val="00E21453"/>
    <w:rsid w:val="00E22728"/>
    <w:rsid w:val="00E2421B"/>
    <w:rsid w:val="00E246E3"/>
    <w:rsid w:val="00E26936"/>
    <w:rsid w:val="00E3075C"/>
    <w:rsid w:val="00E329E8"/>
    <w:rsid w:val="00E335F4"/>
    <w:rsid w:val="00E36692"/>
    <w:rsid w:val="00E37638"/>
    <w:rsid w:val="00E5064A"/>
    <w:rsid w:val="00E507D7"/>
    <w:rsid w:val="00E52FB8"/>
    <w:rsid w:val="00E5307B"/>
    <w:rsid w:val="00E54DE2"/>
    <w:rsid w:val="00E562D4"/>
    <w:rsid w:val="00E66E01"/>
    <w:rsid w:val="00E71CFB"/>
    <w:rsid w:val="00E80A98"/>
    <w:rsid w:val="00EA2BFD"/>
    <w:rsid w:val="00EB3A6E"/>
    <w:rsid w:val="00ED0915"/>
    <w:rsid w:val="00ED2407"/>
    <w:rsid w:val="00ED514A"/>
    <w:rsid w:val="00ED6877"/>
    <w:rsid w:val="00EE23EE"/>
    <w:rsid w:val="00EE4535"/>
    <w:rsid w:val="00EE6CB0"/>
    <w:rsid w:val="00EF00DC"/>
    <w:rsid w:val="00EF0C9F"/>
    <w:rsid w:val="00EF2C66"/>
    <w:rsid w:val="00F03150"/>
    <w:rsid w:val="00F03632"/>
    <w:rsid w:val="00F053A4"/>
    <w:rsid w:val="00F10FA4"/>
    <w:rsid w:val="00F16FF5"/>
    <w:rsid w:val="00F17871"/>
    <w:rsid w:val="00F270CC"/>
    <w:rsid w:val="00F35F64"/>
    <w:rsid w:val="00F364C1"/>
    <w:rsid w:val="00F4348E"/>
    <w:rsid w:val="00F439B9"/>
    <w:rsid w:val="00F479E0"/>
    <w:rsid w:val="00F53D74"/>
    <w:rsid w:val="00F5575B"/>
    <w:rsid w:val="00F61C25"/>
    <w:rsid w:val="00F71822"/>
    <w:rsid w:val="00F774B5"/>
    <w:rsid w:val="00F8338E"/>
    <w:rsid w:val="00F87254"/>
    <w:rsid w:val="00F9273D"/>
    <w:rsid w:val="00F95013"/>
    <w:rsid w:val="00FA5317"/>
    <w:rsid w:val="00FA61AB"/>
    <w:rsid w:val="00FA715A"/>
    <w:rsid w:val="00FB50C9"/>
    <w:rsid w:val="00FC0510"/>
    <w:rsid w:val="00FC0BF4"/>
    <w:rsid w:val="00FC1A78"/>
    <w:rsid w:val="00FC25A9"/>
    <w:rsid w:val="00FC4182"/>
    <w:rsid w:val="00FD089A"/>
    <w:rsid w:val="00FD3F26"/>
    <w:rsid w:val="00FD702B"/>
    <w:rsid w:val="00FE14FD"/>
    <w:rsid w:val="00FE5477"/>
    <w:rsid w:val="00FF02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4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3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3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2902">
      <w:bodyDiv w:val="1"/>
      <w:marLeft w:val="0"/>
      <w:marRight w:val="0"/>
      <w:marTop w:val="0"/>
      <w:marBottom w:val="0"/>
      <w:divBdr>
        <w:top w:val="none" w:sz="0" w:space="0" w:color="auto"/>
        <w:left w:val="none" w:sz="0" w:space="0" w:color="auto"/>
        <w:bottom w:val="none" w:sz="0" w:space="0" w:color="auto"/>
        <w:right w:val="none" w:sz="0" w:space="0" w:color="auto"/>
      </w:divBdr>
    </w:div>
    <w:div w:id="248663652">
      <w:bodyDiv w:val="1"/>
      <w:marLeft w:val="0"/>
      <w:marRight w:val="0"/>
      <w:marTop w:val="0"/>
      <w:marBottom w:val="0"/>
      <w:divBdr>
        <w:top w:val="none" w:sz="0" w:space="0" w:color="auto"/>
        <w:left w:val="none" w:sz="0" w:space="0" w:color="auto"/>
        <w:bottom w:val="none" w:sz="0" w:space="0" w:color="auto"/>
        <w:right w:val="none" w:sz="0" w:space="0" w:color="auto"/>
      </w:divBdr>
    </w:div>
    <w:div w:id="342054702">
      <w:bodyDiv w:val="1"/>
      <w:marLeft w:val="0"/>
      <w:marRight w:val="0"/>
      <w:marTop w:val="0"/>
      <w:marBottom w:val="0"/>
      <w:divBdr>
        <w:top w:val="none" w:sz="0" w:space="0" w:color="auto"/>
        <w:left w:val="none" w:sz="0" w:space="0" w:color="auto"/>
        <w:bottom w:val="none" w:sz="0" w:space="0" w:color="auto"/>
        <w:right w:val="none" w:sz="0" w:space="0" w:color="auto"/>
      </w:divBdr>
    </w:div>
    <w:div w:id="1140728483">
      <w:bodyDiv w:val="1"/>
      <w:marLeft w:val="0"/>
      <w:marRight w:val="0"/>
      <w:marTop w:val="0"/>
      <w:marBottom w:val="0"/>
      <w:divBdr>
        <w:top w:val="none" w:sz="0" w:space="0" w:color="auto"/>
        <w:left w:val="none" w:sz="0" w:space="0" w:color="auto"/>
        <w:bottom w:val="none" w:sz="0" w:space="0" w:color="auto"/>
        <w:right w:val="none" w:sz="0" w:space="0" w:color="auto"/>
      </w:divBdr>
    </w:div>
    <w:div w:id="1237276128">
      <w:bodyDiv w:val="1"/>
      <w:marLeft w:val="0"/>
      <w:marRight w:val="0"/>
      <w:marTop w:val="0"/>
      <w:marBottom w:val="0"/>
      <w:divBdr>
        <w:top w:val="none" w:sz="0" w:space="0" w:color="auto"/>
        <w:left w:val="none" w:sz="0" w:space="0" w:color="auto"/>
        <w:bottom w:val="none" w:sz="0" w:space="0" w:color="auto"/>
        <w:right w:val="none" w:sz="0" w:space="0" w:color="auto"/>
      </w:divBdr>
    </w:div>
    <w:div w:id="1357996815">
      <w:bodyDiv w:val="1"/>
      <w:marLeft w:val="0"/>
      <w:marRight w:val="0"/>
      <w:marTop w:val="0"/>
      <w:marBottom w:val="0"/>
      <w:divBdr>
        <w:top w:val="none" w:sz="0" w:space="0" w:color="auto"/>
        <w:left w:val="none" w:sz="0" w:space="0" w:color="auto"/>
        <w:bottom w:val="none" w:sz="0" w:space="0" w:color="auto"/>
        <w:right w:val="none" w:sz="0" w:space="0" w:color="auto"/>
      </w:divBdr>
      <w:divsChild>
        <w:div w:id="395935488">
          <w:marLeft w:val="1166"/>
          <w:marRight w:val="0"/>
          <w:marTop w:val="115"/>
          <w:marBottom w:val="0"/>
          <w:divBdr>
            <w:top w:val="none" w:sz="0" w:space="0" w:color="auto"/>
            <w:left w:val="none" w:sz="0" w:space="0" w:color="auto"/>
            <w:bottom w:val="none" w:sz="0" w:space="0" w:color="auto"/>
            <w:right w:val="none" w:sz="0" w:space="0" w:color="auto"/>
          </w:divBdr>
        </w:div>
      </w:divsChild>
    </w:div>
    <w:div w:id="1390692996">
      <w:bodyDiv w:val="1"/>
      <w:marLeft w:val="0"/>
      <w:marRight w:val="0"/>
      <w:marTop w:val="0"/>
      <w:marBottom w:val="0"/>
      <w:divBdr>
        <w:top w:val="none" w:sz="0" w:space="0" w:color="auto"/>
        <w:left w:val="none" w:sz="0" w:space="0" w:color="auto"/>
        <w:bottom w:val="none" w:sz="0" w:space="0" w:color="auto"/>
        <w:right w:val="none" w:sz="0" w:space="0" w:color="auto"/>
      </w:divBdr>
      <w:divsChild>
        <w:div w:id="1353458439">
          <w:marLeft w:val="1166"/>
          <w:marRight w:val="0"/>
          <w:marTop w:val="115"/>
          <w:marBottom w:val="0"/>
          <w:divBdr>
            <w:top w:val="none" w:sz="0" w:space="0" w:color="auto"/>
            <w:left w:val="none" w:sz="0" w:space="0" w:color="auto"/>
            <w:bottom w:val="none" w:sz="0" w:space="0" w:color="auto"/>
            <w:right w:val="none" w:sz="0" w:space="0" w:color="auto"/>
          </w:divBdr>
        </w:div>
      </w:divsChild>
    </w:div>
    <w:div w:id="1583223588">
      <w:bodyDiv w:val="1"/>
      <w:marLeft w:val="0"/>
      <w:marRight w:val="0"/>
      <w:marTop w:val="0"/>
      <w:marBottom w:val="0"/>
      <w:divBdr>
        <w:top w:val="none" w:sz="0" w:space="0" w:color="auto"/>
        <w:left w:val="none" w:sz="0" w:space="0" w:color="auto"/>
        <w:bottom w:val="none" w:sz="0" w:space="0" w:color="auto"/>
        <w:right w:val="none" w:sz="0" w:space="0" w:color="auto"/>
      </w:divBdr>
    </w:div>
    <w:div w:id="1987734684">
      <w:bodyDiv w:val="1"/>
      <w:marLeft w:val="0"/>
      <w:marRight w:val="0"/>
      <w:marTop w:val="0"/>
      <w:marBottom w:val="0"/>
      <w:divBdr>
        <w:top w:val="none" w:sz="0" w:space="0" w:color="auto"/>
        <w:left w:val="none" w:sz="0" w:space="0" w:color="auto"/>
        <w:bottom w:val="none" w:sz="0" w:space="0" w:color="auto"/>
        <w:right w:val="none" w:sz="0" w:space="0" w:color="auto"/>
      </w:divBdr>
    </w:div>
    <w:div w:id="21238403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culturesciences.chimie.ens.fr/content/les-forces-de-van-der-waals-et-le-gecko"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F8961-887B-6548-A1F9-BE46D0D4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17</Pages>
  <Words>4194</Words>
  <Characters>23067</Characters>
  <Application>Microsoft Macintosh Word</Application>
  <DocSecurity>0</DocSecurity>
  <Lines>192</Lines>
  <Paragraphs>54</Paragraphs>
  <ScaleCrop>false</ScaleCrop>
  <Company/>
  <LinksUpToDate>false</LinksUpToDate>
  <CharactersWithSpaces>27207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matthis chapon</cp:lastModifiedBy>
  <cp:revision>11</cp:revision>
  <cp:lastPrinted>2020-03-30T17:18:00Z</cp:lastPrinted>
  <dcterms:created xsi:type="dcterms:W3CDTF">2020-05-21T08:07:00Z</dcterms:created>
  <dcterms:modified xsi:type="dcterms:W3CDTF">2020-06-21T17:42:00Z</dcterms:modified>
</cp:coreProperties>
</file>