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208111B"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31190B">
        <w:rPr>
          <w:rFonts w:asciiTheme="minorHAnsi" w:hAnsiTheme="minorHAnsi"/>
          <w:b/>
          <w:sz w:val="28"/>
          <w:szCs w:val="28"/>
          <w:u w:val="single"/>
        </w:rPr>
        <w:t>7</w:t>
      </w:r>
      <w:r w:rsidR="00A42445" w:rsidRPr="00623FEF">
        <w:rPr>
          <w:rFonts w:asciiTheme="minorHAnsi" w:hAnsiTheme="minorHAnsi"/>
          <w:b/>
          <w:sz w:val="28"/>
          <w:szCs w:val="28"/>
          <w:u w:val="single"/>
        </w:rPr>
        <w:t xml:space="preserve">- </w:t>
      </w:r>
      <w:r w:rsidR="0031190B">
        <w:rPr>
          <w:rFonts w:asciiTheme="minorHAnsi" w:hAnsiTheme="minorHAnsi"/>
          <w:b/>
          <w:sz w:val="28"/>
          <w:szCs w:val="28"/>
          <w:u w:val="single"/>
        </w:rPr>
        <w:t>Cinétique et catalyse (Lycée)</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3DAB6C3B"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31190B">
        <w:rPr>
          <w:rFonts w:asciiTheme="minorHAnsi" w:hAnsiTheme="minorHAnsi"/>
          <w:sz w:val="28"/>
          <w:szCs w:val="28"/>
        </w:rPr>
        <w:t>Lycée</w:t>
      </w:r>
      <w:r w:rsidR="001F15F9">
        <w:rPr>
          <w:rFonts w:asciiTheme="minorHAnsi" w:hAnsiTheme="minorHAnsi"/>
          <w:sz w:val="28"/>
          <w:szCs w:val="28"/>
        </w:rPr>
        <w:t>, Terminale S</w:t>
      </w:r>
    </w:p>
    <w:p w14:paraId="01603015" w14:textId="56106B73" w:rsidR="00B93FDC" w:rsidRPr="00623FEF" w:rsidRDefault="00B93FDC">
      <w:pPr>
        <w:pStyle w:val="normal0"/>
        <w:ind w:left="720"/>
        <w:rPr>
          <w:rFonts w:asciiTheme="minorHAnsi" w:hAnsiTheme="minorHAnsi"/>
          <w:sz w:val="28"/>
          <w:szCs w:val="28"/>
        </w:rPr>
      </w:pPr>
    </w:p>
    <w:p w14:paraId="2C208778" w14:textId="1DF19381"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r w:rsidR="001F15F9">
        <w:rPr>
          <w:rFonts w:asciiTheme="minorHAnsi" w:hAnsiTheme="minorHAnsi"/>
          <w:noProof/>
          <w:sz w:val="28"/>
          <w:szCs w:val="28"/>
          <w:lang w:val="fr-FR"/>
        </w:rPr>
        <w:drawing>
          <wp:inline distT="0" distB="0" distL="0" distR="0" wp14:anchorId="3A21F620" wp14:editId="1F44655E">
            <wp:extent cx="5723255" cy="2878455"/>
            <wp:effectExtent l="0" t="0" r="0" b="0"/>
            <wp:docPr id="1" name="Image 1" descr="Macintosh HD:Users:matthis:Desktop:Capture d’écran 2020-05-13 à 16.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3 à 16.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8784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3AAB466A" w:rsidR="00086B12" w:rsidRDefault="00234B19" w:rsidP="00086B12">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37B26968" w14:textId="77777777" w:rsidR="00086B12" w:rsidRPr="009545C5" w:rsidRDefault="00086B12" w:rsidP="00086B12"/>
    <w:p w14:paraId="7740F6FD" w14:textId="528289AE" w:rsidR="00086B12" w:rsidRDefault="00086B12" w:rsidP="00086B12">
      <w:pPr>
        <w:autoSpaceDE w:val="0"/>
        <w:autoSpaceDN w:val="0"/>
        <w:adjustRightInd w:val="0"/>
        <w:spacing w:line="240" w:lineRule="auto"/>
      </w:pPr>
      <w:r w:rsidRPr="00325F0B">
        <w:t xml:space="preserve"> [1] </w:t>
      </w:r>
      <w:r w:rsidRPr="00A744F7">
        <w:t>André DURUPTHY, Thierry DULAURANS et al. Physique Chimie, Terminale S enseignement spéciﬁque.HachetteEducation,2012. ISBN :2011355745.</w:t>
      </w:r>
    </w:p>
    <w:p w14:paraId="12504FAF" w14:textId="77777777" w:rsidR="00086B12" w:rsidRDefault="00086B12" w:rsidP="00086B12">
      <w:pPr>
        <w:autoSpaceDE w:val="0"/>
        <w:autoSpaceDN w:val="0"/>
        <w:adjustRightInd w:val="0"/>
        <w:spacing w:line="240" w:lineRule="auto"/>
      </w:pPr>
      <w:r>
        <w:t xml:space="preserve">[2] </w:t>
      </w:r>
      <w:bookmarkStart w:id="0" w:name="OLE_LINK3"/>
      <w:bookmarkStart w:id="1" w:name="OLE_LINK4"/>
      <w:r w:rsidRPr="00D642E3">
        <w:t>Valéry PRÉVOST, Bernard RICHOUX et al. Physique Chimie, Terminale S enseignement spéciﬁque.Nathan,201</w:t>
      </w:r>
      <w:r>
        <w:t>7</w:t>
      </w:r>
      <w:r w:rsidRPr="00D642E3">
        <w:t>.</w:t>
      </w:r>
      <w:bookmarkEnd w:id="0"/>
      <w:bookmarkEnd w:id="1"/>
    </w:p>
    <w:p w14:paraId="2E0DA526" w14:textId="77777777" w:rsidR="00086B12" w:rsidRDefault="00086B12" w:rsidP="00086B12">
      <w:pPr>
        <w:autoSpaceDE w:val="0"/>
        <w:autoSpaceDN w:val="0"/>
        <w:adjustRightInd w:val="0"/>
        <w:spacing w:line="240" w:lineRule="auto"/>
      </w:pPr>
      <w:r>
        <w:t xml:space="preserve">[3] </w:t>
      </w:r>
      <w:r w:rsidRPr="00D642E3">
        <w:t>Mathieu RUFFENACH, Theirry CARIAT, Valérie MORA et al. Physique Chimie, Terminale S enseignementspéciﬁque.Bordas,2012</w:t>
      </w:r>
    </w:p>
    <w:p w14:paraId="5C855B99" w14:textId="0A751124" w:rsidR="00086B12" w:rsidRDefault="00086B12" w:rsidP="00086B12">
      <w:pPr>
        <w:autoSpaceDE w:val="0"/>
        <w:autoSpaceDN w:val="0"/>
        <w:adjustRightInd w:val="0"/>
        <w:spacing w:line="240" w:lineRule="auto"/>
      </w:pPr>
      <w:r>
        <w:t xml:space="preserve">[4] Jacques MESPLÈDE et Jérôme RANDON </w:t>
      </w:r>
      <w:r w:rsidRPr="001773BF">
        <w:t>100</w:t>
      </w:r>
      <w:r>
        <w:t xml:space="preserve"> </w:t>
      </w:r>
      <w:r w:rsidRPr="001773BF">
        <w:t>manipulations</w:t>
      </w:r>
      <w:r>
        <w:t xml:space="preserve"> </w:t>
      </w:r>
      <w:r w:rsidRPr="001773BF">
        <w:t>de</w:t>
      </w:r>
      <w:r>
        <w:t xml:space="preserve"> </w:t>
      </w:r>
      <w:r w:rsidRPr="001773BF">
        <w:t>chimie</w:t>
      </w:r>
      <w:r>
        <w:t xml:space="preserve"> </w:t>
      </w:r>
      <w:r w:rsidRPr="001773BF">
        <w:t>générale</w:t>
      </w:r>
      <w:r>
        <w:t xml:space="preserve"> </w:t>
      </w:r>
      <w:r w:rsidRPr="001773BF">
        <w:t>et</w:t>
      </w:r>
      <w:r>
        <w:t xml:space="preserve"> </w:t>
      </w:r>
      <w:r w:rsidRPr="001773BF">
        <w:t>analytique. Bréal,2004.</w:t>
      </w:r>
    </w:p>
    <w:p w14:paraId="0317F0A6" w14:textId="77777777" w:rsidR="00086B12" w:rsidRDefault="00086B12" w:rsidP="00086B12">
      <w:pPr>
        <w:autoSpaceDE w:val="0"/>
        <w:autoSpaceDN w:val="0"/>
        <w:adjustRightInd w:val="0"/>
        <w:spacing w:line="240" w:lineRule="auto"/>
      </w:pPr>
      <w:r>
        <w:t xml:space="preserve">[5] </w:t>
      </w:r>
      <w:r>
        <w:fldChar w:fldCharType="begin"/>
      </w:r>
      <w:r>
        <w:instrText xml:space="preserve"> HYPERLINK "https://www.edumedia-sciences.com/fr/media/564-facteur-cinetique" </w:instrText>
      </w:r>
      <w:r>
        <w:fldChar w:fldCharType="separate"/>
      </w:r>
      <w:r>
        <w:rPr>
          <w:rStyle w:val="Lienhypertexte"/>
        </w:rPr>
        <w:t>https://www.edumedia-sciences.com/fr/media/564-facteur-cinetique</w:t>
      </w:r>
      <w:r>
        <w:rPr>
          <w:rStyle w:val="Lienhypertexte"/>
        </w:rPr>
        <w:fldChar w:fldCharType="end"/>
      </w:r>
    </w:p>
    <w:p w14:paraId="4877D1A4" w14:textId="77777777" w:rsidR="00086B12" w:rsidRDefault="00086B12" w:rsidP="00086B12">
      <w:pPr>
        <w:autoSpaceDE w:val="0"/>
        <w:autoSpaceDN w:val="0"/>
        <w:adjustRightInd w:val="0"/>
        <w:spacing w:line="240" w:lineRule="auto"/>
      </w:pPr>
      <w:r>
        <w:t xml:space="preserve">[6] </w:t>
      </w:r>
      <w:r w:rsidRPr="003568A7">
        <w:t xml:space="preserve">Gilles MABILON. «Dépollution catalytique des gaz d’échappement automobiles». In : L’ActualitéChimique 229(1999),p.117-120. </w:t>
      </w:r>
    </w:p>
    <w:p w14:paraId="2301FE5F" w14:textId="314FF26F" w:rsidR="00AB22D9" w:rsidRDefault="00AB22D9" w:rsidP="00086B12">
      <w:pPr>
        <w:autoSpaceDE w:val="0"/>
        <w:autoSpaceDN w:val="0"/>
        <w:adjustRightInd w:val="0"/>
        <w:spacing w:line="240" w:lineRule="auto"/>
      </w:pPr>
      <w:r>
        <w:t>[7] Physique Chimie terminale S Nouveau Microméga, Hatier</w:t>
      </w:r>
    </w:p>
    <w:p w14:paraId="1F783852" w14:textId="6D948A3C" w:rsidR="00A15020" w:rsidRDefault="00A15020" w:rsidP="00086B12">
      <w:pPr>
        <w:autoSpaceDE w:val="0"/>
        <w:autoSpaceDN w:val="0"/>
        <w:adjustRightInd w:val="0"/>
        <w:spacing w:line="240" w:lineRule="auto"/>
      </w:pPr>
      <w:r>
        <w:t>[8] Porteu de Buchère 3ième édition</w:t>
      </w:r>
    </w:p>
    <w:p w14:paraId="017D881D" w14:textId="30DB971E" w:rsidR="00DC3103" w:rsidRDefault="00DC3103" w:rsidP="00DC3103">
      <w:pPr>
        <w:autoSpaceDE w:val="0"/>
        <w:autoSpaceDN w:val="0"/>
        <w:adjustRightInd w:val="0"/>
        <w:spacing w:line="240" w:lineRule="auto"/>
      </w:pPr>
      <w:r>
        <w:t xml:space="preserve">[9] </w:t>
      </w:r>
      <w:r w:rsidRPr="00D642E3">
        <w:t>Valéry PRÉVOST, Bernard RICHOUX et al. Physique Chimie, Terminale S enseignement spéciﬁque.</w:t>
      </w:r>
      <w:r w:rsidRPr="00DC3103">
        <w:rPr>
          <w:color w:val="FF0000"/>
        </w:rPr>
        <w:t>Nathan,2012.</w:t>
      </w:r>
    </w:p>
    <w:p w14:paraId="7BBC4A5B" w14:textId="77777777" w:rsidR="00DC3103" w:rsidRDefault="00DC3103" w:rsidP="00086B12">
      <w:pPr>
        <w:autoSpaceDE w:val="0"/>
        <w:autoSpaceDN w:val="0"/>
        <w:adjustRightInd w:val="0"/>
        <w:spacing w:line="240" w:lineRule="auto"/>
      </w:pPr>
    </w:p>
    <w:p w14:paraId="74EC6304" w14:textId="77777777" w:rsidR="00C42BAB" w:rsidRDefault="00C42BAB" w:rsidP="00086B12">
      <w:pPr>
        <w:autoSpaceDE w:val="0"/>
        <w:autoSpaceDN w:val="0"/>
        <w:adjustRightInd w:val="0"/>
        <w:spacing w:line="240" w:lineRule="auto"/>
      </w:pPr>
    </w:p>
    <w:p w14:paraId="2B9F9454" w14:textId="77777777" w:rsidR="00C42BAB" w:rsidRDefault="00C42BAB" w:rsidP="00086B12">
      <w:pPr>
        <w:autoSpaceDE w:val="0"/>
        <w:autoSpaceDN w:val="0"/>
        <w:adjustRightInd w:val="0"/>
        <w:spacing w:line="240" w:lineRule="auto"/>
      </w:pPr>
    </w:p>
    <w:p w14:paraId="240A285E" w14:textId="77777777" w:rsidR="00C42BAB" w:rsidRDefault="00C42BAB" w:rsidP="00086B12">
      <w:pPr>
        <w:autoSpaceDE w:val="0"/>
        <w:autoSpaceDN w:val="0"/>
        <w:adjustRightInd w:val="0"/>
        <w:spacing w:line="240" w:lineRule="auto"/>
      </w:pPr>
    </w:p>
    <w:p w14:paraId="34BB6D6C" w14:textId="77777777" w:rsidR="00C42BAB" w:rsidRPr="006A3F21" w:rsidRDefault="00C42BAB" w:rsidP="00086B12">
      <w:pPr>
        <w:autoSpaceDE w:val="0"/>
        <w:autoSpaceDN w:val="0"/>
        <w:adjustRightInd w:val="0"/>
        <w:spacing w:line="240" w:lineRule="auto"/>
      </w:pPr>
    </w:p>
    <w:p w14:paraId="085D9D2E" w14:textId="77777777" w:rsidR="00086B12" w:rsidRPr="00623FEF" w:rsidRDefault="00086B12" w:rsidP="00086B12">
      <w:pPr>
        <w:rPr>
          <w:rFonts w:asciiTheme="minorHAnsi" w:eastAsia="Calibri" w:hAnsiTheme="minorHAnsi" w:cs="Calibri"/>
        </w:rPr>
      </w:pPr>
    </w:p>
    <w:p w14:paraId="0A63A982" w14:textId="77777777" w:rsidR="00086B12" w:rsidRDefault="00086B12" w:rsidP="00086B12">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lastRenderedPageBreak/>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325673B4" w14:textId="77777777" w:rsidR="008D256F"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8D256F" w:rsidRPr="00B93259">
        <w:rPr>
          <w:rFonts w:asciiTheme="minorHAnsi" w:hAnsiTheme="minorHAnsi"/>
          <w:noProof/>
        </w:rPr>
        <w:t>Introduction :</w:t>
      </w:r>
      <w:r w:rsidR="008D256F">
        <w:rPr>
          <w:noProof/>
        </w:rPr>
        <w:tab/>
      </w:r>
      <w:r w:rsidR="008D256F">
        <w:rPr>
          <w:noProof/>
        </w:rPr>
        <w:fldChar w:fldCharType="begin"/>
      </w:r>
      <w:r w:rsidR="008D256F">
        <w:rPr>
          <w:noProof/>
        </w:rPr>
        <w:instrText xml:space="preserve"> PAGEREF _Toc451037846 \h </w:instrText>
      </w:r>
      <w:r w:rsidR="008D256F">
        <w:rPr>
          <w:noProof/>
        </w:rPr>
      </w:r>
      <w:r w:rsidR="008D256F">
        <w:rPr>
          <w:noProof/>
        </w:rPr>
        <w:fldChar w:fldCharType="separate"/>
      </w:r>
      <w:r w:rsidR="008D256F">
        <w:rPr>
          <w:noProof/>
        </w:rPr>
        <w:t>2</w:t>
      </w:r>
      <w:r w:rsidR="008D256F">
        <w:rPr>
          <w:noProof/>
        </w:rPr>
        <w:fldChar w:fldCharType="end"/>
      </w:r>
    </w:p>
    <w:p w14:paraId="39A198E2"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 Vitesse d’une réaction chimique</w:t>
      </w:r>
      <w:r>
        <w:rPr>
          <w:noProof/>
        </w:rPr>
        <w:tab/>
      </w:r>
      <w:r>
        <w:rPr>
          <w:noProof/>
        </w:rPr>
        <w:fldChar w:fldCharType="begin"/>
      </w:r>
      <w:r>
        <w:rPr>
          <w:noProof/>
        </w:rPr>
        <w:instrText xml:space="preserve"> PAGEREF _Toc451037847 \h </w:instrText>
      </w:r>
      <w:r>
        <w:rPr>
          <w:noProof/>
        </w:rPr>
      </w:r>
      <w:r>
        <w:rPr>
          <w:noProof/>
        </w:rPr>
        <w:fldChar w:fldCharType="separate"/>
      </w:r>
      <w:r>
        <w:rPr>
          <w:noProof/>
        </w:rPr>
        <w:t>3</w:t>
      </w:r>
      <w:r>
        <w:rPr>
          <w:noProof/>
        </w:rPr>
        <w:fldChar w:fldCharType="end"/>
      </w:r>
    </w:p>
    <w:p w14:paraId="0772DD7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1-/ </w:t>
      </w:r>
      <w:r>
        <w:rPr>
          <w:noProof/>
        </w:rPr>
        <w:t>Réactions rapides, réactions lentes</w:t>
      </w:r>
      <w:r>
        <w:rPr>
          <w:noProof/>
        </w:rPr>
        <w:tab/>
      </w:r>
      <w:r>
        <w:rPr>
          <w:noProof/>
        </w:rPr>
        <w:fldChar w:fldCharType="begin"/>
      </w:r>
      <w:r>
        <w:rPr>
          <w:noProof/>
        </w:rPr>
        <w:instrText xml:space="preserve"> PAGEREF _Toc451037848 \h </w:instrText>
      </w:r>
      <w:r>
        <w:rPr>
          <w:noProof/>
        </w:rPr>
      </w:r>
      <w:r>
        <w:rPr>
          <w:noProof/>
        </w:rPr>
        <w:fldChar w:fldCharType="separate"/>
      </w:r>
      <w:r>
        <w:rPr>
          <w:noProof/>
        </w:rPr>
        <w:t>3</w:t>
      </w:r>
      <w:r>
        <w:rPr>
          <w:noProof/>
        </w:rPr>
        <w:fldChar w:fldCharType="end"/>
      </w:r>
    </w:p>
    <w:p w14:paraId="5CA5C22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2-/ </w:t>
      </w:r>
      <w:r>
        <w:rPr>
          <w:noProof/>
        </w:rPr>
        <w:t>Suivi temporel d’une réaction chimique</w:t>
      </w:r>
      <w:r>
        <w:rPr>
          <w:noProof/>
        </w:rPr>
        <w:tab/>
      </w:r>
      <w:r>
        <w:rPr>
          <w:noProof/>
        </w:rPr>
        <w:fldChar w:fldCharType="begin"/>
      </w:r>
      <w:r>
        <w:rPr>
          <w:noProof/>
        </w:rPr>
        <w:instrText xml:space="preserve"> PAGEREF _Toc451037849 \h </w:instrText>
      </w:r>
      <w:r>
        <w:rPr>
          <w:noProof/>
        </w:rPr>
      </w:r>
      <w:r>
        <w:rPr>
          <w:noProof/>
        </w:rPr>
        <w:fldChar w:fldCharType="separate"/>
      </w:r>
      <w:r>
        <w:rPr>
          <w:noProof/>
        </w:rPr>
        <w:t>4</w:t>
      </w:r>
      <w:r>
        <w:rPr>
          <w:noProof/>
        </w:rPr>
        <w:fldChar w:fldCharType="end"/>
      </w:r>
    </w:p>
    <w:p w14:paraId="5E16B31A"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 Facteurs cinétiques</w:t>
      </w:r>
      <w:r>
        <w:rPr>
          <w:noProof/>
        </w:rPr>
        <w:tab/>
      </w:r>
      <w:r>
        <w:rPr>
          <w:noProof/>
        </w:rPr>
        <w:fldChar w:fldCharType="begin"/>
      </w:r>
      <w:r>
        <w:rPr>
          <w:noProof/>
        </w:rPr>
        <w:instrText xml:space="preserve"> PAGEREF _Toc451037850 \h </w:instrText>
      </w:r>
      <w:r>
        <w:rPr>
          <w:noProof/>
        </w:rPr>
      </w:r>
      <w:r>
        <w:rPr>
          <w:noProof/>
        </w:rPr>
        <w:fldChar w:fldCharType="separate"/>
      </w:r>
      <w:r>
        <w:rPr>
          <w:noProof/>
        </w:rPr>
        <w:t>6</w:t>
      </w:r>
      <w:r>
        <w:rPr>
          <w:noProof/>
        </w:rPr>
        <w:fldChar w:fldCharType="end"/>
      </w:r>
    </w:p>
    <w:p w14:paraId="27E1D13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Influence de la température</w:t>
      </w:r>
      <w:r>
        <w:rPr>
          <w:noProof/>
        </w:rPr>
        <w:tab/>
      </w:r>
      <w:r>
        <w:rPr>
          <w:noProof/>
        </w:rPr>
        <w:fldChar w:fldCharType="begin"/>
      </w:r>
      <w:r>
        <w:rPr>
          <w:noProof/>
        </w:rPr>
        <w:instrText xml:space="preserve"> PAGEREF _Toc451037851 \h </w:instrText>
      </w:r>
      <w:r>
        <w:rPr>
          <w:noProof/>
        </w:rPr>
      </w:r>
      <w:r>
        <w:rPr>
          <w:noProof/>
        </w:rPr>
        <w:fldChar w:fldCharType="separate"/>
      </w:r>
      <w:r>
        <w:rPr>
          <w:noProof/>
        </w:rPr>
        <w:t>6</w:t>
      </w:r>
      <w:r>
        <w:rPr>
          <w:noProof/>
        </w:rPr>
        <w:fldChar w:fldCharType="end"/>
      </w:r>
    </w:p>
    <w:p w14:paraId="1D245D5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Influence de la concentration</w:t>
      </w:r>
      <w:r>
        <w:rPr>
          <w:noProof/>
        </w:rPr>
        <w:tab/>
      </w:r>
      <w:r>
        <w:rPr>
          <w:noProof/>
        </w:rPr>
        <w:fldChar w:fldCharType="begin"/>
      </w:r>
      <w:r>
        <w:rPr>
          <w:noProof/>
        </w:rPr>
        <w:instrText xml:space="preserve"> PAGEREF _Toc451037852 \h </w:instrText>
      </w:r>
      <w:r>
        <w:rPr>
          <w:noProof/>
        </w:rPr>
      </w:r>
      <w:r>
        <w:rPr>
          <w:noProof/>
        </w:rPr>
        <w:fldChar w:fldCharType="separate"/>
      </w:r>
      <w:r>
        <w:rPr>
          <w:noProof/>
        </w:rPr>
        <w:t>7</w:t>
      </w:r>
      <w:r>
        <w:rPr>
          <w:noProof/>
        </w:rPr>
        <w:fldChar w:fldCharType="end"/>
      </w:r>
    </w:p>
    <w:p w14:paraId="171C853B"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III- Utilisation d’un catalyseur</w:t>
      </w:r>
      <w:r>
        <w:rPr>
          <w:noProof/>
        </w:rPr>
        <w:tab/>
      </w:r>
      <w:r>
        <w:rPr>
          <w:noProof/>
        </w:rPr>
        <w:fldChar w:fldCharType="begin"/>
      </w:r>
      <w:r>
        <w:rPr>
          <w:noProof/>
        </w:rPr>
        <w:instrText xml:space="preserve"> PAGEREF _Toc451037853 \h </w:instrText>
      </w:r>
      <w:r>
        <w:rPr>
          <w:noProof/>
        </w:rPr>
      </w:r>
      <w:r>
        <w:rPr>
          <w:noProof/>
        </w:rPr>
        <w:fldChar w:fldCharType="separate"/>
      </w:r>
      <w:r>
        <w:rPr>
          <w:noProof/>
        </w:rPr>
        <w:t>8</w:t>
      </w:r>
      <w:r>
        <w:rPr>
          <w:noProof/>
        </w:rPr>
        <w:fldChar w:fldCharType="end"/>
      </w:r>
    </w:p>
    <w:p w14:paraId="3C2FE0A1"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Catalyse homogène</w:t>
      </w:r>
      <w:r>
        <w:rPr>
          <w:noProof/>
        </w:rPr>
        <w:tab/>
      </w:r>
      <w:r>
        <w:rPr>
          <w:noProof/>
        </w:rPr>
        <w:fldChar w:fldCharType="begin"/>
      </w:r>
      <w:r>
        <w:rPr>
          <w:noProof/>
        </w:rPr>
        <w:instrText xml:space="preserve"> PAGEREF _Toc451037854 \h </w:instrText>
      </w:r>
      <w:r>
        <w:rPr>
          <w:noProof/>
        </w:rPr>
      </w:r>
      <w:r>
        <w:rPr>
          <w:noProof/>
        </w:rPr>
        <w:fldChar w:fldCharType="separate"/>
      </w:r>
      <w:r>
        <w:rPr>
          <w:noProof/>
        </w:rPr>
        <w:t>8</w:t>
      </w:r>
      <w:r>
        <w:rPr>
          <w:noProof/>
        </w:rPr>
        <w:fldChar w:fldCharType="end"/>
      </w:r>
    </w:p>
    <w:p w14:paraId="13C9632C"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Catalyse hétérogène</w:t>
      </w:r>
      <w:r>
        <w:rPr>
          <w:noProof/>
        </w:rPr>
        <w:tab/>
      </w:r>
      <w:r>
        <w:rPr>
          <w:noProof/>
        </w:rPr>
        <w:fldChar w:fldCharType="begin"/>
      </w:r>
      <w:r>
        <w:rPr>
          <w:noProof/>
        </w:rPr>
        <w:instrText xml:space="preserve"> PAGEREF _Toc451037855 \h </w:instrText>
      </w:r>
      <w:r>
        <w:rPr>
          <w:noProof/>
        </w:rPr>
      </w:r>
      <w:r>
        <w:rPr>
          <w:noProof/>
        </w:rPr>
        <w:fldChar w:fldCharType="separate"/>
      </w:r>
      <w:r>
        <w:rPr>
          <w:noProof/>
        </w:rPr>
        <w:t>9</w:t>
      </w:r>
      <w:r>
        <w:rPr>
          <w:noProof/>
        </w:rPr>
        <w:fldChar w:fldCharType="end"/>
      </w:r>
    </w:p>
    <w:p w14:paraId="2FEE4AEE"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3-/ Catalyse enzymatique</w:t>
      </w:r>
      <w:r>
        <w:rPr>
          <w:noProof/>
        </w:rPr>
        <w:tab/>
      </w:r>
      <w:r>
        <w:rPr>
          <w:noProof/>
        </w:rPr>
        <w:fldChar w:fldCharType="begin"/>
      </w:r>
      <w:r>
        <w:rPr>
          <w:noProof/>
        </w:rPr>
        <w:instrText xml:space="preserve"> PAGEREF _Toc451037856 \h </w:instrText>
      </w:r>
      <w:r>
        <w:rPr>
          <w:noProof/>
        </w:rPr>
      </w:r>
      <w:r>
        <w:rPr>
          <w:noProof/>
        </w:rPr>
        <w:fldChar w:fldCharType="separate"/>
      </w:r>
      <w:r>
        <w:rPr>
          <w:noProof/>
        </w:rPr>
        <w:t>10</w:t>
      </w:r>
      <w:r>
        <w:rPr>
          <w:noProof/>
        </w:rPr>
        <w:fldChar w:fldCharType="end"/>
      </w:r>
    </w:p>
    <w:p w14:paraId="062FE1E5" w14:textId="77777777" w:rsidR="001C41FB"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51CB2056" w14:textId="1132527C"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Présenter la leçon, titre, niveau et pré-requis et directement </w:t>
      </w:r>
      <w:r w:rsidR="002015B8">
        <w:rPr>
          <w:rFonts w:asciiTheme="minorHAnsi" w:eastAsia="Calibri" w:hAnsiTheme="minorHAnsi" w:cs="Calibri"/>
        </w:rPr>
        <w:t>lancer ceS</w:t>
      </w:r>
      <w:r>
        <w:rPr>
          <w:rFonts w:asciiTheme="minorHAnsi" w:eastAsia="Calibri" w:hAnsiTheme="minorHAnsi" w:cs="Calibri"/>
        </w:rPr>
        <w:t xml:space="preserve"> manipulation</w:t>
      </w:r>
      <w:r w:rsidR="002015B8">
        <w:rPr>
          <w:rFonts w:asciiTheme="minorHAnsi" w:eastAsia="Calibri" w:hAnsiTheme="minorHAnsi" w:cs="Calibri"/>
        </w:rPr>
        <w:t>S</w:t>
      </w:r>
      <w:r>
        <w:rPr>
          <w:rFonts w:asciiTheme="minorHAnsi" w:eastAsia="Calibri" w:hAnsiTheme="minorHAnsi" w:cs="Calibri"/>
        </w:rPr>
        <w:t>.</w:t>
      </w:r>
    </w:p>
    <w:p w14:paraId="5A8BE478" w14:textId="77777777" w:rsidR="00086B12" w:rsidRDefault="00086B12" w:rsidP="00086B12">
      <w:pPr>
        <w:pStyle w:val="Sansinterligne"/>
        <w:rPr>
          <w:rFonts w:eastAsiaTheme="minorEastAsia"/>
          <w:b/>
          <w:color w:val="FF6600"/>
          <w:u w:val="single"/>
        </w:rPr>
      </w:pPr>
      <w:r w:rsidRPr="00086B12">
        <w:rPr>
          <w:rFonts w:eastAsiaTheme="minorEastAsia"/>
          <w:b/>
          <w:color w:val="FF6600"/>
          <w:u w:val="single"/>
        </w:rPr>
        <w:t xml:space="preserve">Réaction des ions iodure avec les ions peroxodisulfate </w:t>
      </w:r>
    </w:p>
    <w:p w14:paraId="21837A00" w14:textId="43C8C275" w:rsidR="00086B12" w:rsidRPr="00086B12" w:rsidRDefault="00086B12" w:rsidP="00086B12">
      <w:pPr>
        <w:pStyle w:val="Sansinterligne"/>
        <w:rPr>
          <w:rFonts w:eastAsiaTheme="minorEastAsia"/>
          <w:color w:val="3366FF"/>
        </w:rPr>
      </w:pPr>
      <w:r w:rsidRPr="00086B12">
        <w:rPr>
          <w:rFonts w:eastAsiaTheme="minorEastAsia"/>
          <w:color w:val="3366FF"/>
        </w:rPr>
        <w:t>[4]p.199</w:t>
      </w:r>
    </w:p>
    <w:p w14:paraId="4BEC0DDE" w14:textId="6A58EE16" w:rsidR="00086B12" w:rsidRPr="00086B12" w:rsidRDefault="00086B12" w:rsidP="00086B12">
      <w:pPr>
        <w:pStyle w:val="Sansinterligne"/>
        <w:rPr>
          <w:rFonts w:eastAsiaTheme="minorEastAsia"/>
          <w:color w:val="FF6600"/>
        </w:rPr>
      </w:pPr>
      <w:r w:rsidRPr="00086B12">
        <w:rPr>
          <w:rFonts w:eastAsiaTheme="minorEastAsia"/>
          <w:color w:val="FF6600"/>
        </w:rPr>
        <w:t xml:space="preserve">On travaille à une longueur d’onde de 415 nm </w:t>
      </w:r>
    </w:p>
    <w:p w14:paraId="69043F6A" w14:textId="77C45EAF" w:rsidR="00086B12" w:rsidRPr="00086B12" w:rsidRDefault="008D256F" w:rsidP="00086B12">
      <w:pPr>
        <w:pStyle w:val="Sansinterligne"/>
        <w:rPr>
          <w:rFonts w:eastAsiaTheme="minorEastAsia"/>
          <w:color w:val="FF6600"/>
        </w:rPr>
      </w:pPr>
      <w:r>
        <w:rPr>
          <w:rFonts w:eastAsiaTheme="minorEastAsia"/>
          <w:color w:val="FF6600"/>
        </w:rPr>
        <w:t xml:space="preserve">Lancer au </w:t>
      </w:r>
      <w:r w:rsidR="00086B12" w:rsidRPr="00086B12">
        <w:rPr>
          <w:rFonts w:eastAsiaTheme="minorEastAsia"/>
          <w:color w:val="FF6600"/>
        </w:rPr>
        <w:t>début de la leçon sur u</w:t>
      </w:r>
      <w:r w:rsidR="009272F6">
        <w:rPr>
          <w:rFonts w:eastAsiaTheme="minorEastAsia"/>
          <w:color w:val="FF6600"/>
        </w:rPr>
        <w:t>n temps d’acquisition de 10 min.</w:t>
      </w:r>
    </w:p>
    <w:p w14:paraId="12F3C02F" w14:textId="217DB777" w:rsidR="00EA2BFD" w:rsidRDefault="00EA2BFD" w:rsidP="001C41FB">
      <w:pPr>
        <w:rPr>
          <w:rFonts w:asciiTheme="minorHAnsi" w:eastAsia="Calibri" w:hAnsiTheme="minorHAnsi" w:cs="Calibri"/>
        </w:rPr>
      </w:pPr>
    </w:p>
    <w:p w14:paraId="6EF4129D" w14:textId="33B702A4" w:rsidR="005572A4" w:rsidRDefault="005572A4" w:rsidP="005572A4">
      <w:pPr>
        <w:pStyle w:val="Sansinterligne"/>
        <w:rPr>
          <w:rFonts w:eastAsiaTheme="minorEastAsia"/>
          <w:b/>
          <w:color w:val="FF6600"/>
          <w:u w:val="single"/>
        </w:rPr>
      </w:pPr>
      <w:r w:rsidRPr="005572A4">
        <w:rPr>
          <w:rFonts w:eastAsiaTheme="minorEastAsia"/>
          <w:b/>
          <w:color w:val="FF6600"/>
          <w:u w:val="single"/>
        </w:rPr>
        <w:t>Faire un prélèvement et un dépôt CCM ! On met la plaque de Silice à éluer.</w:t>
      </w:r>
    </w:p>
    <w:p w14:paraId="3BBA644E" w14:textId="77777777" w:rsidR="008D256F" w:rsidRDefault="008D256F" w:rsidP="005572A4">
      <w:pPr>
        <w:pStyle w:val="Sansinterligne"/>
        <w:rPr>
          <w:rFonts w:eastAsiaTheme="minorEastAsia"/>
          <w:b/>
          <w:color w:val="FF6600"/>
          <w:u w:val="single"/>
        </w:rPr>
      </w:pPr>
    </w:p>
    <w:p w14:paraId="78A6E00C" w14:textId="306A7143" w:rsidR="008D256F" w:rsidRPr="008D256F" w:rsidRDefault="008D256F" w:rsidP="005572A4">
      <w:pPr>
        <w:pStyle w:val="Sansinterligne"/>
        <w:rPr>
          <w:rFonts w:eastAsiaTheme="minorEastAsia"/>
          <w:color w:val="FF6600"/>
        </w:rPr>
      </w:pPr>
      <w:r>
        <w:rPr>
          <w:rFonts w:eastAsiaTheme="minorEastAsia"/>
          <w:color w:val="FF6600"/>
        </w:rPr>
        <w:t xml:space="preserve">On a lancé le chauffage à reflux 45 minutes plus tôt ! </w:t>
      </w:r>
    </w:p>
    <w:p w14:paraId="3B899FFC" w14:textId="77777777" w:rsidR="005572A4" w:rsidRDefault="005572A4" w:rsidP="001C41FB">
      <w:pPr>
        <w:rPr>
          <w:rFonts w:asciiTheme="minorHAnsi" w:eastAsia="Calibri" w:hAnsiTheme="minorHAnsi" w:cs="Calibri"/>
        </w:rPr>
      </w:pPr>
    </w:p>
    <w:p w14:paraId="3F701B0E" w14:textId="58F6350B"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Dès lors on introduit ! </w:t>
      </w:r>
    </w:p>
    <w:p w14:paraId="32773111" w14:textId="67837852" w:rsidR="00234B19" w:rsidRDefault="00234B19" w:rsidP="00EA2BFD">
      <w:pPr>
        <w:pStyle w:val="Titre1"/>
        <w:rPr>
          <w:rFonts w:asciiTheme="minorHAnsi" w:hAnsiTheme="minorHAnsi"/>
        </w:rPr>
      </w:pPr>
      <w:bookmarkStart w:id="2" w:name="_Toc451037846"/>
      <w:r w:rsidRPr="00623FEF">
        <w:rPr>
          <w:rFonts w:asciiTheme="minorHAnsi" w:hAnsiTheme="minorHAnsi"/>
        </w:rPr>
        <w:t>Introduction :</w:t>
      </w:r>
      <w:bookmarkEnd w:id="2"/>
    </w:p>
    <w:p w14:paraId="2644A6E6" w14:textId="77777777" w:rsidR="000744AB" w:rsidRDefault="000744AB" w:rsidP="000744AB">
      <w:pPr>
        <w:pStyle w:val="normal0"/>
      </w:pPr>
    </w:p>
    <w:p w14:paraId="32C38CBD" w14:textId="790C02A5" w:rsidR="000744AB" w:rsidRDefault="000744AB" w:rsidP="000744AB">
      <w:pPr>
        <w:pStyle w:val="normal0"/>
        <w:rPr>
          <w:b/>
        </w:rPr>
      </w:pPr>
      <w:r w:rsidRPr="003250F1">
        <w:rPr>
          <w:b/>
        </w:rPr>
        <w:t>La cinétique c'est l'étude de la vitesse des réactions chimiques.</w:t>
      </w:r>
    </w:p>
    <w:p w14:paraId="321A77BB" w14:textId="77777777" w:rsidR="003250F1" w:rsidRPr="003250F1" w:rsidRDefault="003250F1" w:rsidP="000744AB">
      <w:pPr>
        <w:pStyle w:val="normal0"/>
        <w:rPr>
          <w:b/>
        </w:rPr>
      </w:pPr>
    </w:p>
    <w:p w14:paraId="1AA46B69" w14:textId="6083FF3E" w:rsidR="002A17FF" w:rsidRDefault="002A17FF" w:rsidP="002A17FF">
      <w:pPr>
        <w:pStyle w:val="Diapo"/>
        <w:rPr>
          <w:lang w:val="fr-FR"/>
        </w:rPr>
      </w:pPr>
      <w:r>
        <w:t xml:space="preserve">Diapositive : </w:t>
      </w:r>
      <w:r w:rsidR="000744AB">
        <w:rPr>
          <w:lang w:val="fr-FR"/>
        </w:rPr>
        <w:t>exemple de cinétique au quotidien et dans la nature</w:t>
      </w:r>
    </w:p>
    <w:p w14:paraId="705A83B1" w14:textId="59D36988" w:rsidR="000744AB" w:rsidRDefault="003250F1" w:rsidP="000744AB">
      <w:pPr>
        <w:pStyle w:val="Sansinterligne"/>
      </w:pPr>
      <w:r>
        <w:t>La</w:t>
      </w:r>
      <w:r w:rsidR="000744AB">
        <w:t xml:space="preserve"> vitesse des réactions chimiques est un enjeu important de la ch</w:t>
      </w:r>
      <w:r>
        <w:t>imie (notamment en industrie où on veut une réaction la plus rapide possible)</w:t>
      </w:r>
      <w:r w:rsidR="000744AB">
        <w:t xml:space="preserve"> </w:t>
      </w:r>
    </w:p>
    <w:p w14:paraId="51D2EA7E" w14:textId="77777777" w:rsidR="000744AB" w:rsidRDefault="000744AB" w:rsidP="000744AB">
      <w:pPr>
        <w:pStyle w:val="Sansinterligne"/>
      </w:pPr>
      <w:r>
        <w:t xml:space="preserve">En effet, les réactions chimiques ont lieu sur des durées excessivement variables : </w:t>
      </w:r>
    </w:p>
    <w:p w14:paraId="19CC3635" w14:textId="237AC0B0" w:rsidR="000744AB" w:rsidRDefault="000744AB" w:rsidP="000744AB">
      <w:pPr>
        <w:pStyle w:val="Sansinterligne"/>
        <w:numPr>
          <w:ilvl w:val="0"/>
          <w:numId w:val="22"/>
        </w:numPr>
      </w:pPr>
      <w:r>
        <w:t xml:space="preserve">quelques milliards d’années pour permettre la transformation du carbone graphite en carbone diamant dans des conditions de hautes températures et pression. </w:t>
      </w:r>
    </w:p>
    <w:p w14:paraId="2B6C2D12" w14:textId="43A44F0E" w:rsidR="000744AB" w:rsidRDefault="000744AB" w:rsidP="000744AB">
      <w:pPr>
        <w:pStyle w:val="Sansinterligne"/>
        <w:numPr>
          <w:ilvl w:val="0"/>
          <w:numId w:val="22"/>
        </w:numPr>
      </w:pPr>
      <w:r>
        <w:t xml:space="preserve">quelques jours (un mois) </w:t>
      </w:r>
      <w:r w:rsidR="009272F6">
        <w:t>p</w:t>
      </w:r>
      <w:r>
        <w:t>our que l'eau oxygénée se dégrade.</w:t>
      </w:r>
    </w:p>
    <w:p w14:paraId="47B37BB8" w14:textId="77777777" w:rsidR="000744AB" w:rsidRDefault="000744AB" w:rsidP="000744AB">
      <w:pPr>
        <w:pStyle w:val="Sansinterligne"/>
        <w:numPr>
          <w:ilvl w:val="0"/>
          <w:numId w:val="22"/>
        </w:numPr>
      </w:pPr>
      <w:r>
        <w:t xml:space="preserve">quelques jours suffisent pour voir apparaitre les premiers signes de dégradation d’aliments laissés à l’air libre. </w:t>
      </w:r>
    </w:p>
    <w:p w14:paraId="51BFF8D0" w14:textId="2141890C" w:rsidR="000744AB" w:rsidRDefault="000744AB" w:rsidP="000744AB">
      <w:pPr>
        <w:pStyle w:val="Sansinterligne"/>
        <w:numPr>
          <w:ilvl w:val="0"/>
          <w:numId w:val="22"/>
        </w:numPr>
      </w:pPr>
      <w:r>
        <w:t>d’autres réactions sont au contraire très rapides, c’est le cas par exemple des réactions explosives qui durent généralement quelques secondes.</w:t>
      </w:r>
    </w:p>
    <w:p w14:paraId="76B4F28D" w14:textId="5DF7B6F6" w:rsidR="000744AB" w:rsidRDefault="000744AB" w:rsidP="000744AB">
      <w:pPr>
        <w:pStyle w:val="Sansinterligne"/>
      </w:pPr>
      <w:r>
        <w:tab/>
        <w:t xml:space="preserve">La plupart des réactions qu’on a étudiées </w:t>
      </w:r>
      <w:r w:rsidR="003250F1">
        <w:t>jusqu'à maintenant on des durées variables, l</w:t>
      </w:r>
      <w:r>
        <w:t xml:space="preserve">’objectif de cette leçon est de </w:t>
      </w:r>
      <w:r w:rsidRPr="003250F1">
        <w:rPr>
          <w:b/>
        </w:rPr>
        <w:t>quantifier la rapidité d’une réaction chimique</w:t>
      </w:r>
      <w:r>
        <w:t xml:space="preserve"> et d’identifier </w:t>
      </w:r>
      <w:r w:rsidRPr="003250F1">
        <w:rPr>
          <w:b/>
        </w:rPr>
        <w:t>quelques facteurs qui influencent la vitesse d’une réaction</w:t>
      </w:r>
      <w:r>
        <w:t>.</w:t>
      </w:r>
    </w:p>
    <w:p w14:paraId="16C9F5D9" w14:textId="0332DC54" w:rsidR="000744AB" w:rsidRPr="007F30DC" w:rsidRDefault="000744AB" w:rsidP="000744AB">
      <w:pPr>
        <w:pStyle w:val="Sansinterligne"/>
      </w:pPr>
      <w:r>
        <w:tab/>
      </w:r>
    </w:p>
    <w:p w14:paraId="5CE94B97" w14:textId="77777777" w:rsidR="000744AB" w:rsidRDefault="000744AB" w:rsidP="000744AB">
      <w:pPr>
        <w:pStyle w:val="Sansinterligne"/>
        <w:rPr>
          <w:i/>
          <w:iCs/>
        </w:rPr>
      </w:pPr>
    </w:p>
    <w:p w14:paraId="7D05BDD0" w14:textId="77777777" w:rsidR="000744AB" w:rsidRDefault="000744AB" w:rsidP="000744AB">
      <w:pPr>
        <w:pStyle w:val="Sansinterligne"/>
        <w:rPr>
          <w:i/>
          <w:iCs/>
        </w:rPr>
      </w:pPr>
    </w:p>
    <w:p w14:paraId="2152317F" w14:textId="0032F4CB" w:rsidR="003250F1" w:rsidRPr="00BD5B03" w:rsidRDefault="003250F1" w:rsidP="003250F1">
      <w:pPr>
        <w:pStyle w:val="Titre1"/>
        <w:rPr>
          <w:smallCaps/>
        </w:rPr>
      </w:pPr>
      <w:bookmarkStart w:id="3" w:name="_Toc451037847"/>
      <w:r>
        <w:lastRenderedPageBreak/>
        <w:t>I- Vitesse d’une réaction chimique</w:t>
      </w:r>
      <w:bookmarkEnd w:id="3"/>
    </w:p>
    <w:p w14:paraId="69419054" w14:textId="588C4C0A" w:rsidR="003250F1" w:rsidRDefault="003250F1" w:rsidP="003250F1">
      <w:pPr>
        <w:pStyle w:val="Titre2"/>
      </w:pPr>
      <w:r w:rsidRPr="003250F1">
        <w:rPr>
          <w:u w:val="none"/>
        </w:rPr>
        <w:tab/>
      </w:r>
      <w:bookmarkStart w:id="4" w:name="_Toc451037848"/>
      <w:r>
        <w:rPr>
          <w:u w:val="none"/>
        </w:rPr>
        <w:t xml:space="preserve">1-/ </w:t>
      </w:r>
      <w:r>
        <w:t>Réactions rapides, réactions lentes</w:t>
      </w:r>
      <w:bookmarkEnd w:id="4"/>
    </w:p>
    <w:p w14:paraId="514B32C3" w14:textId="5615AA6A" w:rsidR="003250F1" w:rsidRPr="003250F1" w:rsidRDefault="003250F1" w:rsidP="003250F1">
      <w:pPr>
        <w:pStyle w:val="Diapo"/>
      </w:pPr>
      <w:r>
        <w:t xml:space="preserve">Diapo : </w:t>
      </w:r>
      <w:r w:rsidRPr="003250F1">
        <w:rPr>
          <w:lang w:val="fr-FR"/>
        </w:rPr>
        <w:t>Réaction lentes et rapides ?</w:t>
      </w:r>
    </w:p>
    <w:p w14:paraId="0C5C2009" w14:textId="77777777" w:rsidR="003250F1" w:rsidRDefault="003250F1" w:rsidP="003250F1">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 xml:space="preserve">Les 2 réactions présentées sont : </w:t>
      </w:r>
    </w:p>
    <w:p w14:paraId="4A5971CA" w14:textId="4DB74DA7" w:rsidR="008D256F" w:rsidRPr="008D256F" w:rsidRDefault="008D256F" w:rsidP="003250F1">
      <w:pPr>
        <w:pStyle w:val="normal0"/>
        <w:spacing w:before="240" w:after="240"/>
        <w:rPr>
          <w:rFonts w:ascii="Times" w:eastAsia="Calibri" w:hAnsi="Times" w:cs="Calibri"/>
          <w:b/>
          <w:color w:val="FF6600"/>
          <w:sz w:val="24"/>
          <w:szCs w:val="24"/>
          <w:u w:val="single"/>
        </w:rPr>
      </w:pPr>
      <w:r w:rsidRPr="008D256F">
        <w:rPr>
          <w:rFonts w:ascii="Times" w:eastAsia="Calibri" w:hAnsi="Times" w:cs="Calibri"/>
          <w:b/>
          <w:color w:val="FF6600"/>
          <w:sz w:val="24"/>
          <w:szCs w:val="24"/>
          <w:u w:val="single"/>
        </w:rPr>
        <w:t>Expérience 1</w:t>
      </w:r>
    </w:p>
    <w:p w14:paraId="4545A135" w14:textId="77777777" w:rsidR="003250F1"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43714B3F" w14:textId="4019BA03" w:rsidR="009272F6" w:rsidRDefault="009272F6" w:rsidP="003250F1">
      <w:pPr>
        <w:pStyle w:val="normal0"/>
        <w:spacing w:before="240" w:after="240"/>
        <w:rPr>
          <w:rFonts w:ascii="Times" w:eastAsia="Calibri" w:hAnsi="Times" w:cs="Calibri"/>
          <w:i/>
          <w:color w:val="3366FF"/>
          <w:sz w:val="46"/>
          <w:szCs w:val="46"/>
          <w:vertAlign w:val="subscript"/>
        </w:rPr>
      </w:pPr>
      <w:r w:rsidRPr="009272F6">
        <w:rPr>
          <w:rFonts w:ascii="Times" w:eastAsia="Calibri" w:hAnsi="Times" w:cs="Calibri"/>
          <w:i/>
          <w:color w:val="3366FF"/>
          <w:sz w:val="46"/>
          <w:szCs w:val="46"/>
          <w:vertAlign w:val="subscript"/>
        </w:rPr>
        <w:t>Même concentration que pour l'expérience de spectro.</w:t>
      </w:r>
    </w:p>
    <w:p w14:paraId="71BFC58D" w14:textId="338D09F5" w:rsidR="00C42BAB" w:rsidRPr="00C42BAB" w:rsidRDefault="00C42BAB" w:rsidP="003250F1">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7B6E5A29" w14:textId="77777777" w:rsidR="007C2035"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p>
    <w:p w14:paraId="3601E706" w14:textId="76FCE982" w:rsidR="009272F6" w:rsidRPr="0087327B" w:rsidRDefault="007C2035" w:rsidP="003250F1">
      <w:pPr>
        <w:pStyle w:val="normal0"/>
        <w:spacing w:before="240" w:after="240"/>
        <w:rPr>
          <w:rFonts w:ascii="Times" w:eastAsia="Calibri" w:hAnsi="Times" w:cs="Calibri"/>
          <w:i/>
          <w:color w:val="FF6600"/>
          <w:sz w:val="28"/>
          <w:szCs w:val="28"/>
        </w:rPr>
      </w:pPr>
      <w:r w:rsidRPr="0087327B">
        <w:rPr>
          <w:rFonts w:ascii="Times" w:eastAsia="Calibri" w:hAnsi="Times" w:cs="Calibri"/>
          <w:i/>
          <w:color w:val="FF6600"/>
          <w:sz w:val="28"/>
          <w:szCs w:val="28"/>
        </w:rPr>
        <w:t>( mélange de nitrate d’argent et d’iodure de potassium</w:t>
      </w:r>
      <w:r w:rsidR="009272F6">
        <w:rPr>
          <w:rFonts w:ascii="Times" w:eastAsia="Calibri" w:hAnsi="Times" w:cs="Calibri"/>
          <w:i/>
          <w:color w:val="FF6600"/>
          <w:sz w:val="28"/>
          <w:szCs w:val="28"/>
        </w:rPr>
        <w:t>, ~10</w:t>
      </w:r>
      <w:r w:rsidR="009272F6" w:rsidRPr="009272F6">
        <w:rPr>
          <w:rFonts w:ascii="Times" w:eastAsia="Calibri" w:hAnsi="Times" w:cs="Calibri"/>
          <w:i/>
          <w:color w:val="FF6600"/>
          <w:sz w:val="28"/>
          <w:szCs w:val="28"/>
          <w:vertAlign w:val="superscript"/>
        </w:rPr>
        <w:t>-1</w:t>
      </w:r>
      <w:r w:rsidR="009272F6">
        <w:rPr>
          <w:rFonts w:ascii="Times" w:eastAsia="Calibri" w:hAnsi="Times" w:cs="Calibri"/>
          <w:i/>
          <w:color w:val="FF6600"/>
          <w:sz w:val="28"/>
          <w:szCs w:val="28"/>
        </w:rPr>
        <w:t xml:space="preserve"> mol/L je pense</w:t>
      </w:r>
      <w:r w:rsidRPr="0087327B">
        <w:rPr>
          <w:rFonts w:ascii="Times" w:eastAsia="Calibri" w:hAnsi="Times" w:cs="Calibri"/>
          <w:i/>
          <w:color w:val="FF6600"/>
          <w:sz w:val="28"/>
          <w:szCs w:val="28"/>
        </w:rPr>
        <w:t xml:space="preserve"> ) </w:t>
      </w:r>
      <w:r w:rsidR="009272F6">
        <w:rPr>
          <w:rFonts w:ascii="Times" w:eastAsia="Calibri" w:hAnsi="Times" w:cs="Calibri"/>
          <w:i/>
          <w:color w:val="FF6600"/>
          <w:sz w:val="28"/>
          <w:szCs w:val="28"/>
        </w:rPr>
        <w:t xml:space="preserve">    </w:t>
      </w:r>
    </w:p>
    <w:p w14:paraId="71377EAD" w14:textId="39C41B1E" w:rsidR="003250F1" w:rsidRDefault="003250F1" w:rsidP="003250F1">
      <w:pPr>
        <w:pStyle w:val="normal0"/>
        <w:spacing w:before="240" w:after="240"/>
        <w:rPr>
          <w:rFonts w:ascii="Times" w:hAnsi="Times"/>
          <w:i/>
          <w:sz w:val="24"/>
          <w:szCs w:val="24"/>
        </w:rPr>
      </w:pPr>
      <w:r w:rsidRPr="00122CE5">
        <w:rPr>
          <w:rFonts w:ascii="Times" w:hAnsi="Times"/>
          <w:i/>
          <w:sz w:val="24"/>
          <w:szCs w:val="24"/>
        </w:rPr>
        <w:t>On sait grâce à la thermodynamique</w:t>
      </w:r>
      <w:r w:rsidR="007C2035">
        <w:rPr>
          <w:rFonts w:ascii="Times" w:hAnsi="Times"/>
          <w:i/>
          <w:sz w:val="24"/>
          <w:szCs w:val="24"/>
        </w:rPr>
        <w:t xml:space="preserve"> (cà</w:t>
      </w:r>
      <w:r w:rsidR="003A7C08">
        <w:rPr>
          <w:rFonts w:ascii="Times" w:hAnsi="Times"/>
          <w:i/>
          <w:sz w:val="24"/>
          <w:szCs w:val="24"/>
        </w:rPr>
        <w:t xml:space="preserve">d </w:t>
      </w:r>
      <w:r w:rsidR="007C2035">
        <w:rPr>
          <w:rFonts w:ascii="Times" w:hAnsi="Times"/>
          <w:i/>
          <w:sz w:val="24"/>
          <w:szCs w:val="24"/>
        </w:rPr>
        <w:t>l'étude du quotient réactionnel</w:t>
      </w:r>
      <w:r w:rsidR="003A7C08">
        <w:rPr>
          <w:rFonts w:ascii="Times" w:hAnsi="Times"/>
          <w:i/>
          <w:sz w:val="24"/>
          <w:szCs w:val="24"/>
        </w:rPr>
        <w:t xml:space="preserve">) </w:t>
      </w:r>
      <w:r w:rsidRPr="00122CE5">
        <w:rPr>
          <w:rFonts w:ascii="Times" w:hAnsi="Times"/>
          <w:i/>
          <w:sz w:val="24"/>
          <w:szCs w:val="24"/>
        </w:rPr>
        <w:t xml:space="preserve"> que </w:t>
      </w:r>
      <w:r w:rsidR="003A7C08">
        <w:rPr>
          <w:rFonts w:ascii="Times" w:hAnsi="Times"/>
          <w:i/>
          <w:sz w:val="24"/>
          <w:szCs w:val="24"/>
        </w:rPr>
        <w:t>si on fait réagir des ions iodures et des ions peroxodisulfate, la réaction est largement quantitative et déplacé vers la formation des produits. Mais</w:t>
      </w:r>
      <w:r w:rsidRPr="00122CE5">
        <w:rPr>
          <w:rFonts w:ascii="Times" w:hAnsi="Times"/>
          <w:i/>
          <w:sz w:val="24"/>
          <w:szCs w:val="24"/>
        </w:rPr>
        <w:t xml:space="preserve"> on ne sait pas à quelle vitesse l’équilibre est atteint ni de quel manière se déroule la réaction.</w:t>
      </w:r>
    </w:p>
    <w:p w14:paraId="27A003D8" w14:textId="1C848CD6" w:rsidR="003250F1" w:rsidRPr="003250F1" w:rsidRDefault="003250F1" w:rsidP="003250F1">
      <w:pPr>
        <w:pStyle w:val="normal0"/>
        <w:spacing w:before="240" w:after="240"/>
        <w:rPr>
          <w:rFonts w:ascii="Times" w:hAnsi="Times"/>
          <w:i/>
          <w:color w:val="3366FF"/>
          <w:sz w:val="24"/>
          <w:szCs w:val="24"/>
        </w:rPr>
      </w:pPr>
      <w:r w:rsidRPr="003250F1">
        <w:rPr>
          <w:rFonts w:ascii="Times" w:hAnsi="Times"/>
          <w:i/>
          <w:color w:val="3366FF"/>
          <w:sz w:val="24"/>
          <w:szCs w:val="24"/>
        </w:rPr>
        <w:t>Rq: La notion de constante d'équilibre et le fait que l'évolution se fasse dans le sens direct  est dans le nouveau programme de Terminale Spé PC mais aussi en T STL-SPCL (2012), ouf on est sauvé</w:t>
      </w:r>
    </w:p>
    <w:p w14:paraId="7903941A" w14:textId="77777777" w:rsidR="003250F1" w:rsidRPr="00122CE5" w:rsidRDefault="003250F1" w:rsidP="003250F1">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955A0F5" w14:textId="06D0F7C9" w:rsidR="003250F1" w:rsidRPr="00122CE5" w:rsidRDefault="003250F1" w:rsidP="003250F1">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w:t>
      </w:r>
      <w:r w:rsidR="007C2035">
        <w:rPr>
          <w:rFonts w:ascii="Times" w:hAnsi="Times"/>
          <w:i/>
          <w:color w:val="FF6600"/>
          <w:sz w:val="24"/>
          <w:szCs w:val="24"/>
        </w:rPr>
        <w:t xml:space="preserve">réalisons </w:t>
      </w:r>
      <w:r w:rsidRPr="00122CE5">
        <w:rPr>
          <w:rFonts w:ascii="Times" w:hAnsi="Times"/>
          <w:i/>
          <w:color w:val="FF6600"/>
          <w:sz w:val="24"/>
          <w:szCs w:val="24"/>
        </w:rPr>
        <w:t xml:space="preserve">les deux réactions : </w:t>
      </w:r>
    </w:p>
    <w:p w14:paraId="5C47685D" w14:textId="1C1754C2" w:rsidR="003250F1" w:rsidRPr="007C2035" w:rsidRDefault="003250F1" w:rsidP="007C2035">
      <w:pPr>
        <w:pStyle w:val="normal0"/>
        <w:spacing w:before="240" w:after="240"/>
        <w:rPr>
          <w:rFonts w:ascii="Times" w:hAnsi="Times"/>
          <w:i/>
          <w:sz w:val="24"/>
          <w:szCs w:val="24"/>
        </w:rPr>
      </w:pPr>
      <w:r w:rsidRPr="00122CE5">
        <w:rPr>
          <w:rFonts w:ascii="Times" w:hAnsi="Times"/>
          <w:i/>
          <w:sz w:val="24"/>
          <w:szCs w:val="24"/>
        </w:rPr>
        <w:t>Concluons sur le fait que les deux réactions n’ont à priori pas les mêmes vitesses. Ce</w:t>
      </w:r>
      <w:r w:rsidR="007C2035">
        <w:rPr>
          <w:rFonts w:ascii="Times" w:hAnsi="Times"/>
          <w:i/>
          <w:sz w:val="24"/>
          <w:szCs w:val="24"/>
        </w:rPr>
        <w:t xml:space="preserve">la amène à définir ce qu'est une réaction rapide et lente. </w:t>
      </w:r>
    </w:p>
    <w:p w14:paraId="3A7B9C57" w14:textId="77777777" w:rsidR="003250F1" w:rsidRPr="0087327B" w:rsidRDefault="003250F1" w:rsidP="003250F1">
      <w:pPr>
        <w:pStyle w:val="Sansinterligne"/>
        <w:rPr>
          <w:color w:val="3366FF"/>
        </w:rPr>
      </w:pPr>
      <w:r w:rsidRPr="0087327B">
        <w:rPr>
          <w:color w:val="3366FF"/>
        </w:rPr>
        <w:t>[1]p. 234</w:t>
      </w:r>
    </w:p>
    <w:p w14:paraId="461B6141" w14:textId="77777777" w:rsidR="007C2035" w:rsidRDefault="003250F1" w:rsidP="003250F1">
      <w:pPr>
        <w:pStyle w:val="Sansinterligne"/>
      </w:pPr>
      <w:r w:rsidRPr="007C2035">
        <w:rPr>
          <w:b/>
        </w:rPr>
        <w:t xml:space="preserve">Une réaction est </w:t>
      </w:r>
      <w:r w:rsidRPr="007C2035">
        <w:rPr>
          <w:b/>
          <w:i/>
          <w:iCs/>
        </w:rPr>
        <w:t>rapide</w:t>
      </w:r>
      <w:r w:rsidRPr="007C2035">
        <w:rPr>
          <w:b/>
        </w:rPr>
        <w:t xml:space="preserve"> lorsqu’elle semble achevée dès que les réactifs sont mis en contact ;</w:t>
      </w:r>
      <w:r>
        <w:t xml:space="preserve"> réaction finie en moins d’un 1/25 de seconde (persistance rétinienne). </w:t>
      </w:r>
    </w:p>
    <w:p w14:paraId="6F716572" w14:textId="11089338" w:rsidR="007C2035" w:rsidRDefault="007C2035" w:rsidP="003250F1">
      <w:pPr>
        <w:pStyle w:val="Sansinterligne"/>
      </w:pPr>
      <w:r>
        <w:t>C'est le cas de la réaction entre les ions iodures et argent.</w:t>
      </w:r>
    </w:p>
    <w:p w14:paraId="6D0C1515" w14:textId="61FBCB6D" w:rsidR="0087327B" w:rsidRDefault="0087327B" w:rsidP="003250F1">
      <w:pPr>
        <w:pStyle w:val="Sansinterligne"/>
      </w:pPr>
      <w:r>
        <w:t>C'est aussi le cas d'une réaction d'explosion.</w:t>
      </w:r>
    </w:p>
    <w:p w14:paraId="3329864E" w14:textId="236EDF18" w:rsidR="003250F1" w:rsidRPr="007C2035" w:rsidRDefault="003250F1" w:rsidP="003250F1">
      <w:pPr>
        <w:pStyle w:val="Sansinterligne"/>
        <w:rPr>
          <w:color w:val="3366FF"/>
        </w:rPr>
      </w:pPr>
      <w:r w:rsidRPr="007C2035">
        <w:rPr>
          <w:color w:val="3366FF"/>
        </w:rPr>
        <w:t>C’est le cas de la réaction entre le permanganate et les ions ferreux.</w:t>
      </w:r>
    </w:p>
    <w:p w14:paraId="4BBA876C" w14:textId="4DEA089C" w:rsidR="007C2035" w:rsidRDefault="003250F1" w:rsidP="003250F1">
      <w:pPr>
        <w:pStyle w:val="Sansinterligne"/>
        <w:rPr>
          <w:b/>
        </w:rPr>
      </w:pPr>
      <w:r w:rsidRPr="007C2035">
        <w:rPr>
          <w:b/>
        </w:rPr>
        <w:t xml:space="preserve">Une réaction est </w:t>
      </w:r>
      <w:r w:rsidRPr="007C2035">
        <w:rPr>
          <w:b/>
          <w:i/>
          <w:iCs/>
        </w:rPr>
        <w:t>lente</w:t>
      </w:r>
      <w:r w:rsidRPr="007C2035">
        <w:rPr>
          <w:b/>
        </w:rPr>
        <w:t xml:space="preserve"> lorsqu’elle dure plus de quelques secondes. </w:t>
      </w:r>
    </w:p>
    <w:p w14:paraId="135720A4" w14:textId="6BEBA037" w:rsidR="0087327B" w:rsidRDefault="0087327B" w:rsidP="003250F1">
      <w:pPr>
        <w:pStyle w:val="Sansinterligne"/>
      </w:pPr>
      <w:r w:rsidRPr="0087327B">
        <w:lastRenderedPageBreak/>
        <w:t>C'est la cas de la réaction entre les ions iodures et les ions peroxodisulfate.</w:t>
      </w:r>
    </w:p>
    <w:p w14:paraId="496E4D79" w14:textId="4D745024" w:rsidR="0087327B" w:rsidRPr="0087327B" w:rsidRDefault="0087327B" w:rsidP="003250F1">
      <w:pPr>
        <w:pStyle w:val="Sansinterligne"/>
      </w:pPr>
      <w:r>
        <w:t>C'est aussi le cas de la décomposition du peroxyde d'hydrogène.</w:t>
      </w:r>
    </w:p>
    <w:p w14:paraId="62DCE0B8" w14:textId="04A9A795" w:rsidR="003250F1" w:rsidRPr="0087327B" w:rsidRDefault="003250F1" w:rsidP="003250F1">
      <w:pPr>
        <w:pStyle w:val="Sansinterligne"/>
        <w:rPr>
          <w:color w:val="3366FF"/>
        </w:rPr>
      </w:pPr>
      <w:r w:rsidRPr="007C2035">
        <w:rPr>
          <w:color w:val="3366FF"/>
        </w:rPr>
        <w:t>C’est le cas de la réaction entre l’acide oxalique et le permanganate de potassium.</w:t>
      </w:r>
    </w:p>
    <w:p w14:paraId="2659225D" w14:textId="4E913C2E" w:rsidR="007C2035" w:rsidRDefault="0087327B" w:rsidP="0087327B">
      <w:pPr>
        <w:pStyle w:val="Transition"/>
      </w:pPr>
      <w:r>
        <w:t xml:space="preserve">On peut préciser une définition de la durée d'une réaction ! </w:t>
      </w:r>
    </w:p>
    <w:p w14:paraId="327756BB" w14:textId="77777777" w:rsidR="0087327B" w:rsidRDefault="003250F1" w:rsidP="003250F1">
      <w:pPr>
        <w:pStyle w:val="Sansinterligne"/>
      </w:pPr>
      <w:r w:rsidRPr="0087327B">
        <w:rPr>
          <w:color w:val="3366FF"/>
        </w:rPr>
        <w:t>[2]p.271 </w:t>
      </w:r>
    </w:p>
    <w:p w14:paraId="4EA5E017" w14:textId="27471562" w:rsidR="003250F1" w:rsidRDefault="003250F1" w:rsidP="003250F1">
      <w:pPr>
        <w:pStyle w:val="Sansinterligne"/>
      </w:pPr>
      <w:r>
        <w:t xml:space="preserve">On appelle </w:t>
      </w:r>
      <w:r w:rsidRPr="0087327B">
        <w:rPr>
          <w:b/>
          <w:i/>
          <w:iCs/>
        </w:rPr>
        <w:t xml:space="preserve">durée d’une transformation chimique </w:t>
      </w:r>
      <w:r w:rsidRPr="0087327B">
        <w:rPr>
          <w:b/>
        </w:rPr>
        <w:t>la durée nécessaire pour que l’avancement x atteigne une valeur fixée par l’expérimentateur.</w:t>
      </w:r>
      <w:r>
        <w:t xml:space="preserve"> </w:t>
      </w:r>
    </w:p>
    <w:p w14:paraId="4C92A5C0" w14:textId="77777777" w:rsidR="003250F1" w:rsidRDefault="003250F1" w:rsidP="003250F1">
      <w:pPr>
        <w:pStyle w:val="Sansinterligne"/>
      </w:pPr>
      <w:r>
        <w:t xml:space="preserve">Il est à remarquer que c’est une définition arbitraire dépendant de chaque expérimentateur. Dans l’industrie, cette valeur est fixée par des contraintes de rentabilité. </w:t>
      </w:r>
    </w:p>
    <w:p w14:paraId="30ED96F6" w14:textId="77777777" w:rsidR="003250F1" w:rsidRDefault="003250F1" w:rsidP="003250F1">
      <w:pPr>
        <w:pStyle w:val="Sansinterligne"/>
      </w:pPr>
    </w:p>
    <w:p w14:paraId="25C51789" w14:textId="77777777" w:rsidR="003250F1" w:rsidRDefault="003250F1" w:rsidP="0087327B">
      <w:pPr>
        <w:pStyle w:val="Transition"/>
      </w:pPr>
      <w:r>
        <w:t>Transition : comment pouvons-nous quantifier la durée d’une transformation ?</w:t>
      </w:r>
    </w:p>
    <w:p w14:paraId="2F02437B" w14:textId="42354F81" w:rsidR="0087327B" w:rsidRPr="001773BF" w:rsidRDefault="0087327B" w:rsidP="0087327B">
      <w:pPr>
        <w:pStyle w:val="Transition"/>
      </w:pPr>
      <w:r>
        <w:t>Pour cela on va faire ...</w:t>
      </w:r>
    </w:p>
    <w:p w14:paraId="1524B724" w14:textId="77777777" w:rsidR="003250F1" w:rsidRDefault="003250F1" w:rsidP="003250F1">
      <w:pPr>
        <w:pStyle w:val="Sansinterligne"/>
      </w:pPr>
    </w:p>
    <w:p w14:paraId="3C92A7C9" w14:textId="0CF6682C" w:rsidR="003250F1" w:rsidRDefault="0087327B" w:rsidP="0087327B">
      <w:pPr>
        <w:pStyle w:val="Titre2"/>
      </w:pPr>
      <w:r w:rsidRPr="0087327B">
        <w:rPr>
          <w:u w:val="none"/>
        </w:rPr>
        <w:tab/>
      </w:r>
      <w:bookmarkStart w:id="5" w:name="_Toc451037849"/>
      <w:r>
        <w:rPr>
          <w:u w:val="none"/>
        </w:rPr>
        <w:t xml:space="preserve">2-/ </w:t>
      </w:r>
      <w:r w:rsidR="003250F1">
        <w:t>Suivi temporel d’une réaction chimique</w:t>
      </w:r>
      <w:bookmarkEnd w:id="5"/>
    </w:p>
    <w:p w14:paraId="6F47F3A9" w14:textId="7F144E8F" w:rsidR="0087327B" w:rsidRDefault="00D75656" w:rsidP="00D75656">
      <w:r>
        <w:t>Impératif d'être à l'aise sur le mécanisme !! Cf LC9 -&gt; Estérification -&gt; Intro</w:t>
      </w:r>
    </w:p>
    <w:p w14:paraId="613B9D57" w14:textId="0028F488" w:rsidR="003250F1" w:rsidRPr="0087327B" w:rsidRDefault="003250F1" w:rsidP="0087327B">
      <w:pPr>
        <w:pStyle w:val="Sansinterligne"/>
        <w:rPr>
          <w:color w:val="3366FF"/>
        </w:rPr>
      </w:pPr>
      <w:r w:rsidRPr="0087327B">
        <w:rPr>
          <w:color w:val="3366FF"/>
        </w:rPr>
        <w:t xml:space="preserve">[3]p. 238 : </w:t>
      </w:r>
    </w:p>
    <w:p w14:paraId="3E39C073" w14:textId="3AF015BF" w:rsidR="0087327B" w:rsidRDefault="00A10EA6" w:rsidP="0087327B">
      <w:pPr>
        <w:pStyle w:val="Sansinterligne"/>
      </w:pPr>
      <w:r>
        <w:rPr>
          <w:b/>
          <w:bCs/>
          <w:sz w:val="24"/>
          <w:szCs w:val="24"/>
          <w:u w:val="single"/>
        </w:rPr>
        <w:t>Suivi</w:t>
      </w:r>
      <w:r w:rsidR="0087327B" w:rsidRPr="00092D69">
        <w:rPr>
          <w:b/>
          <w:bCs/>
          <w:sz w:val="24"/>
          <w:szCs w:val="24"/>
          <w:u w:val="single"/>
        </w:rPr>
        <w:t xml:space="preserve"> temporel</w:t>
      </w:r>
      <w:r w:rsidR="0087327B">
        <w:rPr>
          <w:b/>
          <w:bCs/>
          <w:sz w:val="24"/>
          <w:szCs w:val="24"/>
        </w:rPr>
        <w:t xml:space="preserve"> : procédure qui consiste à connaitre à chaque instant l’état du système chimique                                                                                                                                        </w:t>
      </w:r>
    </w:p>
    <w:p w14:paraId="470FEBD8" w14:textId="77777777" w:rsidR="003250F1" w:rsidRDefault="003250F1" w:rsidP="0087327B">
      <w:pPr>
        <w:pStyle w:val="Transition"/>
      </w:pPr>
      <w:r>
        <w:t xml:space="preserve">On doit donc trouver des méthodes pour trouver l’évolution de la concentration en fonction du temps. </w:t>
      </w:r>
    </w:p>
    <w:p w14:paraId="0D904B79" w14:textId="77777777" w:rsidR="00F42D68" w:rsidRDefault="00F42D68" w:rsidP="00F42D68">
      <w:pPr>
        <w:jc w:val="both"/>
        <w:rPr>
          <w:szCs w:val="24"/>
        </w:rPr>
      </w:pPr>
      <w:bookmarkStart w:id="6" w:name="OLE_LINK1"/>
      <w:bookmarkStart w:id="7" w:name="OLE_LINK2"/>
      <w:r>
        <w:rPr>
          <w:szCs w:val="24"/>
        </w:rPr>
        <w:t xml:space="preserve">Deux types de suivi peuvent être réalisé : </w:t>
      </w:r>
    </w:p>
    <w:p w14:paraId="73AC2091" w14:textId="7FDA43A1" w:rsidR="00F42D68" w:rsidRPr="0016065C" w:rsidRDefault="00F42D68" w:rsidP="00F42D68">
      <w:pPr>
        <w:pStyle w:val="Paragraphedeliste"/>
        <w:numPr>
          <w:ilvl w:val="0"/>
          <w:numId w:val="25"/>
        </w:numPr>
        <w:spacing w:line="259" w:lineRule="auto"/>
        <w:jc w:val="both"/>
        <w:rPr>
          <w:b/>
          <w:bCs/>
          <w:szCs w:val="24"/>
        </w:rPr>
      </w:pPr>
      <w:r w:rsidRPr="006F5ED5">
        <w:rPr>
          <w:b/>
          <w:bCs/>
          <w:szCs w:val="24"/>
        </w:rPr>
        <w:t xml:space="preserve">Suivi qualitatif : </w:t>
      </w:r>
      <w:r w:rsidR="00AB22D9" w:rsidRPr="00BE432C">
        <w:rPr>
          <w:bCs/>
          <w:color w:val="0000FF"/>
          <w:szCs w:val="24"/>
        </w:rPr>
        <w:t>[7</w:t>
      </w:r>
      <w:r w:rsidRPr="00BE432C">
        <w:rPr>
          <w:bCs/>
          <w:color w:val="0000FF"/>
          <w:szCs w:val="24"/>
        </w:rPr>
        <w:t>] p 283</w:t>
      </w:r>
      <w:r w:rsidR="00A10EA6" w:rsidRPr="00BE432C">
        <w:rPr>
          <w:bCs/>
          <w:color w:val="0000FF"/>
          <w:szCs w:val="24"/>
        </w:rPr>
        <w:t xml:space="preserve"> pour le cours, ce qui est en gras...</w:t>
      </w:r>
    </w:p>
    <w:p w14:paraId="1C43E454" w14:textId="77777777" w:rsidR="0016065C" w:rsidRDefault="0016065C" w:rsidP="0016065C">
      <w:pPr>
        <w:spacing w:line="259" w:lineRule="auto"/>
        <w:jc w:val="both"/>
        <w:rPr>
          <w:b/>
          <w:bCs/>
          <w:szCs w:val="24"/>
        </w:rPr>
      </w:pPr>
    </w:p>
    <w:p w14:paraId="43A678AE" w14:textId="6098C4A2" w:rsidR="0016065C" w:rsidRPr="0016065C" w:rsidRDefault="0016065C" w:rsidP="0016065C">
      <w:pPr>
        <w:pStyle w:val="Diapo"/>
      </w:pPr>
      <w:r>
        <w:t>DIAPO ! (2 diapos, préciser que la révélation ne montre pas la globalité de la plaque, il manque le front de l'éluant)</w:t>
      </w:r>
    </w:p>
    <w:p w14:paraId="106F61CA" w14:textId="77777777" w:rsidR="00AB22D9" w:rsidRDefault="00AB22D9" w:rsidP="00AB22D9">
      <w:pPr>
        <w:spacing w:line="259" w:lineRule="auto"/>
        <w:jc w:val="both"/>
        <w:rPr>
          <w:b/>
          <w:bCs/>
          <w:szCs w:val="24"/>
        </w:rPr>
      </w:pPr>
    </w:p>
    <w:p w14:paraId="4A46459B" w14:textId="602F8B67" w:rsidR="00AB22D9" w:rsidRPr="0028644F" w:rsidRDefault="00AB22D9" w:rsidP="00AB22D9">
      <w:pPr>
        <w:pStyle w:val="Paragraphedeliste"/>
        <w:numPr>
          <w:ilvl w:val="0"/>
          <w:numId w:val="27"/>
        </w:numPr>
        <w:spacing w:line="259" w:lineRule="auto"/>
        <w:jc w:val="both"/>
        <w:rPr>
          <w:b/>
          <w:bCs/>
          <w:color w:val="F79646" w:themeColor="accent6"/>
          <w:szCs w:val="24"/>
        </w:rPr>
      </w:pPr>
      <w:r w:rsidRPr="0028644F">
        <w:rPr>
          <w:b/>
          <w:bCs/>
          <w:color w:val="F79646" w:themeColor="accent6"/>
          <w:szCs w:val="24"/>
        </w:rPr>
        <w:t xml:space="preserve">Suivi d'une estérification par CCM </w:t>
      </w:r>
    </w:p>
    <w:p w14:paraId="1B03D632" w14:textId="77777777" w:rsidR="00AB22D9" w:rsidRPr="0028644F" w:rsidRDefault="00AB22D9" w:rsidP="00AB22D9">
      <w:pPr>
        <w:spacing w:line="259" w:lineRule="auto"/>
        <w:ind w:left="360"/>
        <w:jc w:val="both"/>
        <w:rPr>
          <w:b/>
          <w:bCs/>
          <w:color w:val="F79646" w:themeColor="accent6"/>
          <w:szCs w:val="24"/>
        </w:rPr>
      </w:pPr>
    </w:p>
    <w:p w14:paraId="6742E336" w14:textId="625A483C" w:rsidR="00AB22D9" w:rsidRPr="00A10EA6" w:rsidRDefault="00AB22D9" w:rsidP="00AB22D9">
      <w:pPr>
        <w:spacing w:line="259" w:lineRule="auto"/>
        <w:ind w:left="360"/>
        <w:jc w:val="both"/>
        <w:rPr>
          <w:b/>
          <w:bCs/>
          <w:color w:val="F79646" w:themeColor="accent6"/>
          <w:szCs w:val="24"/>
          <w:u w:val="single"/>
        </w:rPr>
      </w:pPr>
      <w:r w:rsidRPr="00A10EA6">
        <w:rPr>
          <w:b/>
          <w:bCs/>
          <w:color w:val="F79646" w:themeColor="accent6"/>
          <w:szCs w:val="24"/>
          <w:u w:val="single"/>
        </w:rPr>
        <w:t>Expérience</w:t>
      </w:r>
      <w:r w:rsidR="008D256F">
        <w:rPr>
          <w:b/>
          <w:bCs/>
          <w:color w:val="F79646" w:themeColor="accent6"/>
          <w:szCs w:val="24"/>
          <w:u w:val="single"/>
        </w:rPr>
        <w:t xml:space="preserve"> 2</w:t>
      </w:r>
      <w:r w:rsidRPr="00A10EA6">
        <w:rPr>
          <w:b/>
          <w:bCs/>
          <w:color w:val="F79646" w:themeColor="accent6"/>
          <w:szCs w:val="24"/>
          <w:u w:val="single"/>
        </w:rPr>
        <w:t xml:space="preserve"> :</w:t>
      </w:r>
    </w:p>
    <w:p w14:paraId="22C2E6F3" w14:textId="27909ED1" w:rsid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-En préparation, </w:t>
      </w:r>
      <w:r w:rsidR="0028644F">
        <w:rPr>
          <w:b/>
          <w:bCs/>
          <w:color w:val="F79646" w:themeColor="accent6"/>
          <w:szCs w:val="24"/>
        </w:rPr>
        <w:t>on a réalisé cette expérience en entier, mais on a préparé deux plaques CCM, une qu'on a fait élué, l'autre qu'on ne fait pas éluer et qu</w:t>
      </w:r>
      <w:r w:rsidR="00A10EA6">
        <w:rPr>
          <w:b/>
          <w:bCs/>
          <w:color w:val="F79646" w:themeColor="accent6"/>
          <w:szCs w:val="24"/>
        </w:rPr>
        <w:t>'on garde pour la présentation.</w:t>
      </w:r>
    </w:p>
    <w:p w14:paraId="141EB902" w14:textId="26EF1DFC" w:rsidR="0028644F" w:rsidRDefault="0028644F" w:rsidP="00AB22D9">
      <w:pPr>
        <w:spacing w:line="259" w:lineRule="auto"/>
        <w:ind w:left="360"/>
        <w:jc w:val="both"/>
        <w:rPr>
          <w:b/>
          <w:bCs/>
          <w:color w:val="F79646" w:themeColor="accent6"/>
          <w:szCs w:val="24"/>
        </w:rPr>
      </w:pPr>
      <w:r>
        <w:rPr>
          <w:b/>
          <w:bCs/>
          <w:color w:val="F79646" w:themeColor="accent6"/>
          <w:szCs w:val="24"/>
        </w:rPr>
        <w:t>-On lance la synthèse 30 minutes avant la préparation, exactement dans les mêmes conditions.</w:t>
      </w:r>
    </w:p>
    <w:p w14:paraId="3E5E19B9" w14:textId="56F15DCF" w:rsidR="0028644F" w:rsidRPr="00A10EA6" w:rsidRDefault="0028644F" w:rsidP="00AB22D9">
      <w:pPr>
        <w:spacing w:line="259" w:lineRule="auto"/>
        <w:ind w:left="360"/>
        <w:jc w:val="both"/>
        <w:rPr>
          <w:b/>
          <w:bCs/>
          <w:color w:val="F79646" w:themeColor="accent6"/>
          <w:szCs w:val="24"/>
          <w:u w:val="single"/>
        </w:rPr>
      </w:pPr>
      <w:r w:rsidRPr="00A10EA6">
        <w:rPr>
          <w:b/>
          <w:bCs/>
          <w:color w:val="F79646" w:themeColor="accent6"/>
          <w:szCs w:val="24"/>
          <w:u w:val="single"/>
        </w:rPr>
        <w:t xml:space="preserve">Devant le jury : </w:t>
      </w:r>
    </w:p>
    <w:p w14:paraId="04A8B887" w14:textId="23CFDCE4" w:rsidR="0028644F" w:rsidRDefault="0028644F" w:rsidP="00AB22D9">
      <w:pPr>
        <w:spacing w:line="259" w:lineRule="auto"/>
        <w:ind w:left="360"/>
        <w:jc w:val="both"/>
        <w:rPr>
          <w:b/>
          <w:bCs/>
          <w:color w:val="F79646" w:themeColor="accent6"/>
          <w:szCs w:val="24"/>
        </w:rPr>
      </w:pPr>
      <w:r>
        <w:rPr>
          <w:b/>
          <w:bCs/>
          <w:color w:val="F79646" w:themeColor="accent6"/>
          <w:szCs w:val="24"/>
        </w:rPr>
        <w:t>-On prélève avec un capillaire dès le début de la leçon et on dépose sur la plaque de silice, on lance l'élution en début de leçon</w:t>
      </w:r>
    </w:p>
    <w:p w14:paraId="7859E87F" w14:textId="50283C67" w:rsidR="0028644F" w:rsidRDefault="0028644F" w:rsidP="00AB22D9">
      <w:pPr>
        <w:spacing w:line="259" w:lineRule="auto"/>
        <w:ind w:left="360"/>
        <w:jc w:val="both"/>
        <w:rPr>
          <w:b/>
          <w:bCs/>
          <w:color w:val="F79646" w:themeColor="accent6"/>
          <w:szCs w:val="24"/>
        </w:rPr>
      </w:pPr>
      <w:r>
        <w:rPr>
          <w:b/>
          <w:bCs/>
          <w:color w:val="F79646" w:themeColor="accent6"/>
          <w:szCs w:val="24"/>
        </w:rPr>
        <w:t xml:space="preserve">-On révèle la plaque à ce moment-ci de la leçon ! </w:t>
      </w:r>
    </w:p>
    <w:p w14:paraId="0F74592B" w14:textId="77777777" w:rsidR="0028644F" w:rsidRDefault="0028644F" w:rsidP="00AB22D9">
      <w:pPr>
        <w:spacing w:line="259" w:lineRule="auto"/>
        <w:ind w:left="360"/>
        <w:jc w:val="both"/>
        <w:rPr>
          <w:b/>
          <w:bCs/>
          <w:color w:val="F79646" w:themeColor="accent6"/>
          <w:szCs w:val="24"/>
        </w:rPr>
      </w:pPr>
    </w:p>
    <w:p w14:paraId="106378AF" w14:textId="2A22ADDA" w:rsidR="00AB22D9" w:rsidRP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on a réalisé la synthèse </w:t>
      </w:r>
      <w:r w:rsidR="0028644F" w:rsidRPr="0028644F">
        <w:rPr>
          <w:b/>
          <w:bCs/>
          <w:color w:val="F79646" w:themeColor="accent6"/>
          <w:szCs w:val="24"/>
        </w:rPr>
        <w:t xml:space="preserve">45 minutes avant </w:t>
      </w:r>
      <w:r w:rsidRPr="0028644F">
        <w:rPr>
          <w:b/>
          <w:bCs/>
          <w:color w:val="F79646" w:themeColor="accent6"/>
          <w:szCs w:val="24"/>
        </w:rPr>
        <w:t>que le jury</w:t>
      </w:r>
      <w:r w:rsidR="0028644F" w:rsidRPr="0028644F">
        <w:rPr>
          <w:b/>
          <w:bCs/>
          <w:color w:val="F79646" w:themeColor="accent6"/>
          <w:szCs w:val="24"/>
        </w:rPr>
        <w:t xml:space="preserve"> </w:t>
      </w:r>
      <w:r w:rsidR="0028644F">
        <w:rPr>
          <w:b/>
          <w:bCs/>
          <w:color w:val="F79646" w:themeColor="accent6"/>
          <w:szCs w:val="24"/>
        </w:rPr>
        <w:t>n'arrive, on a fait les dépôts</w:t>
      </w:r>
    </w:p>
    <w:p w14:paraId="7491239F" w14:textId="05B7624D" w:rsidR="00AB22D9" w:rsidRPr="00BE432C" w:rsidRDefault="00AB22D9" w:rsidP="00056EC7">
      <w:pPr>
        <w:pStyle w:val="Remarques"/>
      </w:pPr>
      <w:r w:rsidRPr="00BE432C">
        <w:t>[3] p. 237</w:t>
      </w:r>
    </w:p>
    <w:p w14:paraId="1C074A8B" w14:textId="77777777" w:rsidR="00AB22D9" w:rsidRPr="00AB22D9" w:rsidRDefault="00AB22D9" w:rsidP="00AB22D9">
      <w:pPr>
        <w:spacing w:line="259" w:lineRule="auto"/>
        <w:jc w:val="both"/>
        <w:rPr>
          <w:b/>
          <w:bCs/>
          <w:szCs w:val="24"/>
        </w:rPr>
      </w:pPr>
    </w:p>
    <w:p w14:paraId="52DA6D6C" w14:textId="77777777" w:rsidR="00A10EA6" w:rsidRDefault="00F42D68" w:rsidP="00F42D68">
      <w:pPr>
        <w:ind w:left="360"/>
        <w:jc w:val="both"/>
        <w:rPr>
          <w:szCs w:val="24"/>
        </w:rPr>
      </w:pPr>
      <w:r w:rsidRPr="006F5ED5">
        <w:rPr>
          <w:szCs w:val="24"/>
        </w:rPr>
        <w:t xml:space="preserve">En prélevant </w:t>
      </w:r>
      <w:r>
        <w:rPr>
          <w:szCs w:val="24"/>
        </w:rPr>
        <w:t xml:space="preserve">du milieux réactionnel un échantillon à différents dates t et en le mettant sur une plaque CCM où sont également déposé le réactif pur et le produit pur, on peut suivre la réaction et savoir lorsque celle-ci est terminée. </w:t>
      </w:r>
    </w:p>
    <w:p w14:paraId="661E6DC1" w14:textId="77777777" w:rsidR="00A10EA6" w:rsidRDefault="00A10EA6" w:rsidP="00A10EA6">
      <w:pPr>
        <w:pStyle w:val="Transition"/>
      </w:pPr>
    </w:p>
    <w:p w14:paraId="73618254" w14:textId="20A49CC1" w:rsidR="00A10EA6" w:rsidRDefault="00A10EA6" w:rsidP="00A10EA6">
      <w:pPr>
        <w:pStyle w:val="Transition"/>
      </w:pPr>
      <w:r>
        <w:t>Ceci est intéressant et très pratique pour le chimiste organicien, cependant ce n'est pas quantitatif.</w:t>
      </w:r>
    </w:p>
    <w:p w14:paraId="2A481A9E" w14:textId="77777777" w:rsidR="00F42D68" w:rsidRPr="006F5ED5" w:rsidRDefault="00F42D68" w:rsidP="00F42D68">
      <w:pPr>
        <w:ind w:left="360"/>
        <w:jc w:val="both"/>
        <w:rPr>
          <w:szCs w:val="24"/>
        </w:rPr>
      </w:pPr>
    </w:p>
    <w:p w14:paraId="2B04AED2" w14:textId="77777777" w:rsidR="00702D3E" w:rsidRDefault="00F42D68" w:rsidP="00F42D68">
      <w:pPr>
        <w:pStyle w:val="Paragraphedeliste"/>
        <w:numPr>
          <w:ilvl w:val="0"/>
          <w:numId w:val="25"/>
        </w:numPr>
        <w:spacing w:line="259" w:lineRule="auto"/>
        <w:jc w:val="both"/>
        <w:rPr>
          <w:b/>
          <w:bCs/>
          <w:szCs w:val="24"/>
        </w:rPr>
      </w:pPr>
      <w:r>
        <w:rPr>
          <w:b/>
          <w:bCs/>
          <w:szCs w:val="24"/>
        </w:rPr>
        <w:t xml:space="preserve">Suivi quantitatif : </w:t>
      </w:r>
    </w:p>
    <w:p w14:paraId="2B31F019" w14:textId="0E63D05B" w:rsidR="00F42D68" w:rsidRPr="00702D3E" w:rsidRDefault="00702D3E" w:rsidP="00702D3E">
      <w:pPr>
        <w:spacing w:line="259" w:lineRule="auto"/>
        <w:jc w:val="both"/>
        <w:rPr>
          <w:b/>
          <w:bCs/>
          <w:szCs w:val="24"/>
        </w:rPr>
      </w:pPr>
      <w:r>
        <w:rPr>
          <w:szCs w:val="24"/>
        </w:rPr>
        <w:tab/>
      </w:r>
      <w:r w:rsidR="00F42D68" w:rsidRPr="00702D3E">
        <w:rPr>
          <w:szCs w:val="24"/>
        </w:rPr>
        <w:t>Il faut connaitre les quantités de matières au cour</w:t>
      </w:r>
      <w:r w:rsidR="00A10EA6" w:rsidRPr="00702D3E">
        <w:rPr>
          <w:szCs w:val="24"/>
        </w:rPr>
        <w:t>s</w:t>
      </w:r>
      <w:r w:rsidR="00F42D68" w:rsidRPr="00702D3E">
        <w:rPr>
          <w:szCs w:val="24"/>
        </w:rPr>
        <w:t xml:space="preserve"> du tps : </w:t>
      </w:r>
    </w:p>
    <w:p w14:paraId="35D4BA9C" w14:textId="42D03622" w:rsidR="00F42D68" w:rsidRPr="000770F1" w:rsidRDefault="00F42D68" w:rsidP="00F42D68">
      <w:pPr>
        <w:pStyle w:val="Paragraphedeliste"/>
        <w:numPr>
          <w:ilvl w:val="1"/>
          <w:numId w:val="25"/>
        </w:numPr>
        <w:spacing w:line="259" w:lineRule="auto"/>
        <w:jc w:val="both"/>
        <w:rPr>
          <w:b/>
          <w:bCs/>
          <w:szCs w:val="24"/>
        </w:rPr>
      </w:pPr>
      <w:r>
        <w:rPr>
          <w:b/>
          <w:bCs/>
          <w:szCs w:val="24"/>
        </w:rPr>
        <w:t xml:space="preserve">Mesure de l’absorbance en fonction du tps : </w:t>
      </w:r>
      <w:r>
        <w:rPr>
          <w:szCs w:val="24"/>
        </w:rPr>
        <w:t xml:space="preserve"> Apparition / </w:t>
      </w:r>
      <w:r w:rsidR="0028540E">
        <w:rPr>
          <w:szCs w:val="24"/>
        </w:rPr>
        <w:t>disparition d’espèces colorées</w:t>
      </w:r>
    </w:p>
    <w:p w14:paraId="68408713" w14:textId="77777777" w:rsidR="00D17846" w:rsidRDefault="00702D3E" w:rsidP="00702D3E">
      <w:pPr>
        <w:pStyle w:val="normal0"/>
        <w:spacing w:before="240" w:after="240"/>
        <w:rPr>
          <w:szCs w:val="24"/>
        </w:rPr>
      </w:pPr>
      <w:r>
        <w:rPr>
          <w:szCs w:val="24"/>
        </w:rPr>
        <w:t xml:space="preserve">On va revenir sur la réaction lente qu'on a présenté au début de la leçon réaction entre les ions iodures et les ions peroxodisulfate), nous avons vu que lors </w:t>
      </w:r>
      <w:r w:rsidR="00F42D68">
        <w:rPr>
          <w:szCs w:val="24"/>
        </w:rPr>
        <w:t xml:space="preserve">de la mise en contact des réactifs, </w:t>
      </w:r>
      <w:r>
        <w:rPr>
          <w:szCs w:val="24"/>
        </w:rPr>
        <w:t xml:space="preserve">la solution </w:t>
      </w:r>
      <w:r w:rsidR="00D17846">
        <w:rPr>
          <w:szCs w:val="24"/>
        </w:rPr>
        <w:t>se colorait peu à peu en orange.</w:t>
      </w:r>
    </w:p>
    <w:p w14:paraId="6D7F32F2" w14:textId="69920D91" w:rsidR="00702D3E" w:rsidRDefault="00702D3E" w:rsidP="00702D3E">
      <w:pPr>
        <w:pStyle w:val="normal0"/>
        <w:spacing w:before="240" w:after="240"/>
        <w:rPr>
          <w:rFonts w:ascii="Times" w:hAnsi="Times"/>
          <w:i/>
          <w:sz w:val="24"/>
          <w:szCs w:val="24"/>
        </w:rPr>
      </w:pPr>
      <w:r>
        <w:rPr>
          <w:szCs w:val="24"/>
        </w:rPr>
        <w:t xml:space="preserve"> </w:t>
      </w:r>
      <w:r w:rsidRPr="00122CE5">
        <w:rPr>
          <w:rFonts w:ascii="Times" w:hAnsi="Times"/>
          <w:i/>
          <w:sz w:val="24"/>
          <w:szCs w:val="24"/>
        </w:rPr>
        <w:t>Nous allons donc suivre au cours du temps l'aborbance qui est directement reliée à la</w:t>
      </w:r>
      <w:r w:rsidR="00D17846">
        <w:rPr>
          <w:rFonts w:ascii="Times" w:hAnsi="Times"/>
          <w:i/>
          <w:sz w:val="24"/>
          <w:szCs w:val="24"/>
        </w:rPr>
        <w:t xml:space="preserve"> concentration en diiode formé par la loi de Beer-Lambert </w:t>
      </w:r>
    </w:p>
    <w:p w14:paraId="6F063C3A" w14:textId="663B0EF0" w:rsidR="00F42D68" w:rsidRPr="00D17846" w:rsidRDefault="00D17846" w:rsidP="00D17846">
      <w:pPr>
        <w:pStyle w:val="Diapo"/>
        <w:rPr>
          <w:color w:val="7030A0"/>
        </w:rPr>
      </w:pPr>
      <w:r>
        <w:t>Diapo : Suivi cinétique de la réaction entre les ions iodures et les ions peroxodisulfates</w:t>
      </w:r>
      <w:r w:rsidR="00F42D68" w:rsidRPr="00BB1B78">
        <w:rPr>
          <w:color w:val="7030A0"/>
        </w:rPr>
        <w:t xml:space="preserve"> </w:t>
      </w:r>
    </w:p>
    <w:p w14:paraId="5D4173AE" w14:textId="0BAEBBC5" w:rsidR="00F42D68" w:rsidRDefault="00F42D68" w:rsidP="00F42D68">
      <w:pPr>
        <w:jc w:val="both"/>
        <w:rPr>
          <w:rFonts w:eastAsiaTheme="minorEastAsia"/>
        </w:rPr>
      </w:pPr>
      <w:r>
        <w:rPr>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 </w:t>
      </w:r>
    </w:p>
    <w:p w14:paraId="78CBADFD" w14:textId="4FFEEBC6" w:rsidR="0028540E" w:rsidRDefault="0028540E" w:rsidP="00195B98">
      <w:pPr>
        <w:jc w:val="both"/>
        <w:rPr>
          <w:szCs w:val="24"/>
        </w:rPr>
      </w:pPr>
      <w:r w:rsidRPr="0028540E">
        <w:rPr>
          <w:szCs w:val="24"/>
        </w:rPr>
        <w:t>Il s'agit du suivi cinétique que l'on a lancé au début de la leçon</w:t>
      </w:r>
    </w:p>
    <w:p w14:paraId="01A7E572" w14:textId="77777777" w:rsidR="0028540E" w:rsidRDefault="0028540E" w:rsidP="00195B98">
      <w:pPr>
        <w:jc w:val="both"/>
        <w:rPr>
          <w:szCs w:val="24"/>
        </w:rPr>
      </w:pPr>
    </w:p>
    <w:p w14:paraId="0327D53F" w14:textId="77777777" w:rsidR="00277BCA" w:rsidRDefault="00277BCA" w:rsidP="00195B98">
      <w:pPr>
        <w:jc w:val="both"/>
        <w:rPr>
          <w:szCs w:val="24"/>
        </w:rPr>
      </w:pPr>
    </w:p>
    <w:p w14:paraId="2A2C7CE6" w14:textId="2711F626" w:rsidR="00277BCA" w:rsidRDefault="00277BCA" w:rsidP="00195B98">
      <w:pPr>
        <w:jc w:val="both"/>
        <w:rPr>
          <w:szCs w:val="24"/>
        </w:rPr>
      </w:pPr>
      <w:r>
        <w:rPr>
          <w:szCs w:val="24"/>
        </w:rPr>
        <w:t>Le coefficient d'extinction molaire de I3- à 415 nm vaut 4360 L.mol-1.cm-1(MES GA)</w:t>
      </w:r>
    </w:p>
    <w:p w14:paraId="772B2B13" w14:textId="77777777" w:rsidR="00277BCA" w:rsidRPr="0028540E" w:rsidRDefault="00277BCA" w:rsidP="00195B98">
      <w:pPr>
        <w:jc w:val="both"/>
        <w:rPr>
          <w:szCs w:val="24"/>
        </w:rPr>
      </w:pPr>
    </w:p>
    <w:p w14:paraId="67A9023A" w14:textId="77777777" w:rsidR="00133383" w:rsidRDefault="0028540E" w:rsidP="00195B98">
      <w:pPr>
        <w:jc w:val="both"/>
        <w:rPr>
          <w:color w:val="F79646" w:themeColor="accent6"/>
          <w:szCs w:val="24"/>
        </w:rPr>
      </w:pPr>
      <w:r>
        <w:rPr>
          <w:color w:val="F79646" w:themeColor="accent6"/>
          <w:szCs w:val="24"/>
          <w:u w:val="single"/>
        </w:rPr>
        <w:t>Expérience</w:t>
      </w:r>
      <w:r w:rsidR="008D256F">
        <w:rPr>
          <w:color w:val="F79646" w:themeColor="accent6"/>
          <w:szCs w:val="24"/>
          <w:u w:val="single"/>
        </w:rPr>
        <w:t xml:space="preserve"> 3</w:t>
      </w:r>
      <w:r w:rsidR="00F42D68" w:rsidRPr="00195B98">
        <w:rPr>
          <w:color w:val="F79646" w:themeColor="accent6"/>
          <w:szCs w:val="24"/>
          <w:u w:val="single"/>
        </w:rPr>
        <w:t>:</w:t>
      </w:r>
      <w:r w:rsidR="00F42D68" w:rsidRPr="00195B98">
        <w:rPr>
          <w:color w:val="F79646" w:themeColor="accent6"/>
          <w:szCs w:val="24"/>
        </w:rPr>
        <w:t xml:space="preserve"> Suivie spectrophotométrique de la réaction de I</w:t>
      </w:r>
      <w:r w:rsidR="00F42D68" w:rsidRPr="00195B98">
        <w:rPr>
          <w:color w:val="F79646" w:themeColor="accent6"/>
          <w:szCs w:val="24"/>
          <w:vertAlign w:val="superscript"/>
        </w:rPr>
        <w:t>-</w:t>
      </w:r>
      <w:r w:rsidR="00F42D68" w:rsidRPr="00195B98">
        <w:rPr>
          <w:color w:val="F79646" w:themeColor="accent6"/>
          <w:szCs w:val="24"/>
        </w:rPr>
        <w:t xml:space="preserve"> avec S</w:t>
      </w:r>
      <w:r w:rsidR="00F42D68" w:rsidRPr="00195B98">
        <w:rPr>
          <w:color w:val="F79646" w:themeColor="accent6"/>
          <w:szCs w:val="24"/>
          <w:vertAlign w:val="subscript"/>
        </w:rPr>
        <w:t>2</w:t>
      </w:r>
      <w:r w:rsidR="00F42D68" w:rsidRPr="00195B98">
        <w:rPr>
          <w:color w:val="F79646" w:themeColor="accent6"/>
          <w:szCs w:val="24"/>
        </w:rPr>
        <w:t>O</w:t>
      </w:r>
      <w:r w:rsidR="00F42D68" w:rsidRPr="00195B98">
        <w:rPr>
          <w:color w:val="F79646" w:themeColor="accent6"/>
          <w:szCs w:val="24"/>
          <w:vertAlign w:val="subscript"/>
        </w:rPr>
        <w:t>8</w:t>
      </w:r>
      <w:r w:rsidR="00F42D68" w:rsidRPr="00195B98">
        <w:rPr>
          <w:color w:val="F79646" w:themeColor="accent6"/>
          <w:szCs w:val="24"/>
          <w:vertAlign w:val="superscript"/>
        </w:rPr>
        <w:t>2-</w:t>
      </w:r>
      <w:r w:rsidR="00F42D68" w:rsidRPr="00195B98">
        <w:rPr>
          <w:color w:val="F79646" w:themeColor="accent6"/>
          <w:szCs w:val="24"/>
        </w:rPr>
        <w:t xml:space="preserve">        </w:t>
      </w:r>
    </w:p>
    <w:p w14:paraId="5F8693A3" w14:textId="648284AD" w:rsidR="0028540E" w:rsidRDefault="00133383" w:rsidP="00195B98">
      <w:pPr>
        <w:jc w:val="both"/>
        <w:rPr>
          <w:color w:val="F79646" w:themeColor="accent6"/>
          <w:szCs w:val="24"/>
        </w:rPr>
      </w:pPr>
      <w:r>
        <w:rPr>
          <w:color w:val="F79646" w:themeColor="accent6"/>
          <w:szCs w:val="24"/>
        </w:rPr>
        <w:t>On peut montrer le spectro avan afin de parler la longueur d'onde à laquelle on se place.</w:t>
      </w:r>
      <w:r w:rsidR="00F42D68" w:rsidRPr="00195B98">
        <w:rPr>
          <w:color w:val="F79646" w:themeColor="accent6"/>
          <w:szCs w:val="24"/>
        </w:rPr>
        <w:t xml:space="preserve">           </w:t>
      </w:r>
    </w:p>
    <w:p w14:paraId="1E97B042" w14:textId="48DAC6B4" w:rsidR="00195B98" w:rsidRDefault="00F42D68" w:rsidP="00195B98">
      <w:pPr>
        <w:jc w:val="both"/>
        <w:rPr>
          <w:color w:val="F79646" w:themeColor="accent6"/>
          <w:szCs w:val="24"/>
        </w:rPr>
      </w:pPr>
      <w:r w:rsidRPr="00195B98">
        <w:rPr>
          <w:color w:val="F79646" w:themeColor="accent6"/>
          <w:szCs w:val="24"/>
        </w:rPr>
        <w:t>Montrer la courbe (ne pas l’effecer)</w:t>
      </w:r>
      <w:r w:rsidR="00195B98" w:rsidRPr="00195B98">
        <w:rPr>
          <w:color w:val="F79646" w:themeColor="accent6"/>
          <w:szCs w:val="24"/>
        </w:rPr>
        <w:t xml:space="preserve">. </w:t>
      </w:r>
    </w:p>
    <w:p w14:paraId="23D3D8E2" w14:textId="17C45D62" w:rsidR="00133383" w:rsidRDefault="00133383" w:rsidP="00195B98">
      <w:pPr>
        <w:jc w:val="both"/>
        <w:rPr>
          <w:color w:val="F79646" w:themeColor="accent6"/>
          <w:szCs w:val="24"/>
        </w:rPr>
      </w:pPr>
      <w:r>
        <w:rPr>
          <w:color w:val="F79646" w:themeColor="accent6"/>
          <w:szCs w:val="24"/>
        </w:rPr>
        <w:t xml:space="preserve">CHIMIGENE -&gt; Cinétique -&gt; Collection-&gt; exemples-&gt; Oxydation de l'ion iodure ... </w:t>
      </w:r>
    </w:p>
    <w:p w14:paraId="0503A1E0" w14:textId="5A23DB48" w:rsidR="00133383" w:rsidRDefault="00133383" w:rsidP="00195B98">
      <w:pPr>
        <w:jc w:val="both"/>
        <w:rPr>
          <w:color w:val="F79646" w:themeColor="accent6"/>
          <w:szCs w:val="24"/>
        </w:rPr>
      </w:pPr>
      <w:r>
        <w:rPr>
          <w:color w:val="F79646" w:themeColor="accent6"/>
          <w:szCs w:val="24"/>
        </w:rPr>
        <w:t>concentratioan en I- : 0,75 mol/L</w:t>
      </w:r>
    </w:p>
    <w:p w14:paraId="2CA05277" w14:textId="7F307FA8" w:rsidR="00133383" w:rsidRDefault="00133383" w:rsidP="00195B98">
      <w:pPr>
        <w:jc w:val="both"/>
        <w:rPr>
          <w:color w:val="F79646" w:themeColor="accent6"/>
          <w:szCs w:val="24"/>
        </w:rPr>
      </w:pPr>
      <w:r>
        <w:rPr>
          <w:color w:val="F79646" w:themeColor="accent6"/>
          <w:szCs w:val="24"/>
        </w:rPr>
        <w:t>concentration en peroxodisulfate : 2,5.10-4</w:t>
      </w:r>
    </w:p>
    <w:p w14:paraId="029E41A0" w14:textId="0CAFA8BB" w:rsidR="00133383" w:rsidRDefault="00133383" w:rsidP="00195B98">
      <w:pPr>
        <w:jc w:val="both"/>
        <w:rPr>
          <w:color w:val="F79646" w:themeColor="accent6"/>
          <w:szCs w:val="24"/>
        </w:rPr>
      </w:pPr>
      <w:r>
        <w:rPr>
          <w:color w:val="F79646" w:themeColor="accent6"/>
          <w:szCs w:val="24"/>
        </w:rPr>
        <w:t>Ensuite ....</w:t>
      </w:r>
    </w:p>
    <w:p w14:paraId="49E8BDF6" w14:textId="3B801544" w:rsidR="00133383" w:rsidRDefault="00E6227B" w:rsidP="00195B98">
      <w:pPr>
        <w:jc w:val="both"/>
        <w:rPr>
          <w:color w:val="F79646" w:themeColor="accent6"/>
          <w:szCs w:val="24"/>
        </w:rPr>
      </w:pPr>
      <w:r>
        <w:rPr>
          <w:color w:val="F79646" w:themeColor="accent6"/>
          <w:szCs w:val="24"/>
        </w:rPr>
        <w:t>Simulation étudiée -&gt;</w:t>
      </w:r>
      <w:r w:rsidR="00133383">
        <w:rPr>
          <w:color w:val="F79646" w:themeColor="accent6"/>
          <w:szCs w:val="24"/>
        </w:rPr>
        <w:t xml:space="preserve"> k=0,0158 s-1.L.mol-1, Ea j'y touche pas ... </w:t>
      </w:r>
    </w:p>
    <w:p w14:paraId="3BBC9B95" w14:textId="2DEC8DAE" w:rsidR="00E6227B" w:rsidRDefault="00E6227B" w:rsidP="00195B98">
      <w:pPr>
        <w:jc w:val="both"/>
        <w:rPr>
          <w:color w:val="F79646" w:themeColor="accent6"/>
          <w:szCs w:val="24"/>
        </w:rPr>
      </w:pPr>
      <w:r>
        <w:rPr>
          <w:color w:val="F79646" w:themeColor="accent6"/>
          <w:szCs w:val="24"/>
        </w:rPr>
        <w:t xml:space="preserve">Choix de la grandeur étudiée -&gt; Etude de l'absorbance de la solution -&gt; I2 = </w:t>
      </w:r>
      <w:r>
        <w:rPr>
          <w:szCs w:val="24"/>
        </w:rPr>
        <w:t xml:space="preserve">4360 ! </w:t>
      </w:r>
    </w:p>
    <w:p w14:paraId="771CC60D" w14:textId="77777777" w:rsidR="00277BCA" w:rsidRDefault="00277BCA" w:rsidP="00195B98">
      <w:pPr>
        <w:jc w:val="both"/>
        <w:rPr>
          <w:color w:val="F79646" w:themeColor="accent6"/>
          <w:szCs w:val="24"/>
        </w:rPr>
      </w:pPr>
    </w:p>
    <w:p w14:paraId="66121807" w14:textId="3AB9C0D7" w:rsidR="00133383" w:rsidRDefault="00277BCA" w:rsidP="00195B98">
      <w:pPr>
        <w:jc w:val="both"/>
        <w:rPr>
          <w:color w:val="F79646" w:themeColor="accent6"/>
          <w:szCs w:val="24"/>
        </w:rPr>
      </w:pPr>
      <w:r>
        <w:rPr>
          <w:color w:val="F79646" w:themeColor="accent6"/>
          <w:szCs w:val="24"/>
        </w:rPr>
        <w:t>Tracer</w:t>
      </w:r>
    </w:p>
    <w:p w14:paraId="5F30A14D" w14:textId="77777777" w:rsidR="00133383" w:rsidRPr="00195B98" w:rsidRDefault="00133383" w:rsidP="00195B98">
      <w:pPr>
        <w:jc w:val="both"/>
        <w:rPr>
          <w:color w:val="F79646" w:themeColor="accent6"/>
          <w:szCs w:val="24"/>
        </w:rPr>
      </w:pPr>
    </w:p>
    <w:p w14:paraId="2323ADE8" w14:textId="3C518DE6" w:rsidR="00F42D68" w:rsidRDefault="00195B98" w:rsidP="00056EC7">
      <w:pPr>
        <w:pStyle w:val="Remarques"/>
      </w:pPr>
      <w:r w:rsidRPr="00F1349C">
        <w:t>[4]p199</w:t>
      </w:r>
    </w:p>
    <w:p w14:paraId="2E636B6F" w14:textId="2B97840B" w:rsidR="00195B98" w:rsidRDefault="00195B98" w:rsidP="00195B98">
      <w:pPr>
        <w:jc w:val="both"/>
        <w:rPr>
          <w:b/>
          <w:bCs/>
          <w:color w:val="0070C0"/>
          <w:szCs w:val="24"/>
        </w:rPr>
      </w:pPr>
      <w:r>
        <w:rPr>
          <w:b/>
          <w:bCs/>
          <w:color w:val="0070C0"/>
          <w:szCs w:val="24"/>
        </w:rPr>
        <w:t>Comment interpréter cette courbe ?</w:t>
      </w:r>
    </w:p>
    <w:p w14:paraId="02778609" w14:textId="275F99CE" w:rsidR="00195B98" w:rsidRPr="00195B98" w:rsidRDefault="00195B98" w:rsidP="00195B98">
      <w:pPr>
        <w:rPr>
          <w:color w:val="C0504D" w:themeColor="accent2"/>
        </w:rPr>
      </w:pPr>
      <w:r>
        <w:t>L'absorbance augmente, cela signifie que [I</w:t>
      </w:r>
      <w:r w:rsidRPr="00195B98">
        <w:rPr>
          <w:vertAlign w:val="subscript"/>
        </w:rPr>
        <w:t>2</w:t>
      </w:r>
      <w:r>
        <w:t>] augmente (Beer-Lambert)</w:t>
      </w:r>
    </w:p>
    <w:p w14:paraId="226391D2" w14:textId="77777777" w:rsidR="00D17846" w:rsidRPr="00122CE5" w:rsidRDefault="00D17846" w:rsidP="00D17846">
      <w:pPr>
        <w:pStyle w:val="Diapo"/>
        <w:ind w:left="360"/>
      </w:pPr>
    </w:p>
    <w:p w14:paraId="60DDDA30" w14:textId="77777777" w:rsidR="00D17846" w:rsidRPr="00D17846" w:rsidRDefault="00D17846" w:rsidP="00D17846">
      <w:pPr>
        <w:widowControl w:val="0"/>
        <w:autoSpaceDE w:val="0"/>
        <w:autoSpaceDN w:val="0"/>
        <w:adjustRightInd w:val="0"/>
        <w:spacing w:after="240" w:line="240" w:lineRule="auto"/>
        <w:rPr>
          <w:rFonts w:cs="Times"/>
          <w:color w:val="0000FF"/>
          <w:sz w:val="30"/>
          <w:szCs w:val="30"/>
          <w:lang w:val="fr-FR"/>
        </w:rPr>
      </w:pPr>
      <w:r w:rsidRPr="00D17846">
        <w:rPr>
          <w:color w:val="0000FF"/>
          <w:szCs w:val="24"/>
        </w:rPr>
        <w:t>Rq: Savoir que la substance colorée est en réalité le complexe I3–, mais ne pas en parler</w:t>
      </w:r>
      <w:r w:rsidRPr="00D17846">
        <w:rPr>
          <w:rFonts w:cs="Times"/>
          <w:color w:val="0000FF"/>
          <w:sz w:val="30"/>
          <w:szCs w:val="30"/>
          <w:lang w:val="fr-FR"/>
        </w:rPr>
        <w:t xml:space="preserve">. </w:t>
      </w:r>
    </w:p>
    <w:p w14:paraId="5A56CB92" w14:textId="34996C8A" w:rsidR="00D17846" w:rsidRPr="00195B98" w:rsidRDefault="00D17846" w:rsidP="00195B98">
      <w:pPr>
        <w:widowControl w:val="0"/>
        <w:autoSpaceDE w:val="0"/>
        <w:autoSpaceDN w:val="0"/>
        <w:adjustRightInd w:val="0"/>
        <w:spacing w:after="240" w:line="240" w:lineRule="auto"/>
        <w:rPr>
          <w:color w:val="0000FF"/>
          <w:szCs w:val="24"/>
        </w:rPr>
      </w:pPr>
      <w:r w:rsidRPr="00D17846">
        <w:rPr>
          <w:color w:val="0000FF"/>
          <w:szCs w:val="24"/>
        </w:rPr>
        <w:t>I3</w:t>
      </w:r>
      <w:r w:rsidRPr="00D17846">
        <w:rPr>
          <w:color w:val="0000FF"/>
          <w:szCs w:val="24"/>
          <w:vertAlign w:val="superscript"/>
        </w:rPr>
        <w:t>-</w:t>
      </w:r>
      <w:r w:rsidRPr="00D17846">
        <w:rPr>
          <w:color w:val="0000FF"/>
          <w:szCs w:val="24"/>
        </w:rPr>
        <w:t xml:space="preserve"> présente un max d'absorption vers 350 nm mais on travaille à 415nm pq le coeff d'extinction est tres grand à 350 nm, Idée: On pourrait donc travailler à 350nm avec des </w:t>
      </w:r>
      <w:r w:rsidRPr="00D17846">
        <w:rPr>
          <w:color w:val="0000FF"/>
          <w:szCs w:val="24"/>
        </w:rPr>
        <w:lastRenderedPageBreak/>
        <w:t>concentrations plus faible. Oui mais dans ce cas la réaction serait trop lente. On prend donc une longeur d'onde un peu plus grande, ainsi l'absorbance n'est pas trop élevé avec de telles concentrations.</w:t>
      </w:r>
    </w:p>
    <w:bookmarkEnd w:id="6"/>
    <w:bookmarkEnd w:id="7"/>
    <w:p w14:paraId="3D077B4B" w14:textId="77777777" w:rsidR="003250F1" w:rsidRDefault="003250F1" w:rsidP="003250F1">
      <w:pPr>
        <w:pStyle w:val="Sansinterligne"/>
      </w:pPr>
    </w:p>
    <w:p w14:paraId="6C14425C" w14:textId="59CA8293" w:rsidR="00D17846" w:rsidRDefault="00D17846" w:rsidP="00195B98">
      <w:pPr>
        <w:pStyle w:val="Transition"/>
      </w:pPr>
      <w:r>
        <w:t>On a donc à un facteur près accès à la concentration en diiode en fonction du temps.</w:t>
      </w:r>
    </w:p>
    <w:p w14:paraId="4900183F" w14:textId="52609562" w:rsidR="00D17846" w:rsidRDefault="00D17846" w:rsidP="00195B98">
      <w:pPr>
        <w:pStyle w:val="Transition"/>
      </w:pPr>
      <w:r>
        <w:t>Mais comment quantifier cette cinétique ?</w:t>
      </w:r>
    </w:p>
    <w:p w14:paraId="5E4FC530" w14:textId="77777777" w:rsidR="00D17846" w:rsidRDefault="00D17846" w:rsidP="003250F1">
      <w:pPr>
        <w:pStyle w:val="Sansinterligne"/>
      </w:pPr>
    </w:p>
    <w:p w14:paraId="6311BE24" w14:textId="354CB48E" w:rsidR="003250F1" w:rsidRDefault="003250F1" w:rsidP="003250F1">
      <w:pPr>
        <w:pStyle w:val="Sansinterligne"/>
      </w:pPr>
      <w:r>
        <w:t xml:space="preserve">Pour quantifier la durée d’une réaction on peut utiliser une notion appelée </w:t>
      </w:r>
      <w:r>
        <w:rPr>
          <w:i/>
          <w:iCs/>
        </w:rPr>
        <w:t>temps de demi-réaction</w:t>
      </w:r>
      <w:r>
        <w:t xml:space="preserve">. </w:t>
      </w:r>
    </w:p>
    <w:p w14:paraId="42802FFF" w14:textId="77777777" w:rsidR="00195B98" w:rsidRDefault="00195B98" w:rsidP="00195B98">
      <w:pPr>
        <w:pStyle w:val="Sansinterligne"/>
        <w:ind w:firstLine="708"/>
      </w:pPr>
    </w:p>
    <w:p w14:paraId="4ABE3156" w14:textId="660411D4" w:rsidR="00195B98" w:rsidRPr="00BE432C" w:rsidRDefault="003250F1" w:rsidP="00195B98">
      <w:pPr>
        <w:pStyle w:val="Sansinterligne"/>
        <w:rPr>
          <w:rFonts w:eastAsiaTheme="minorEastAsia"/>
          <w:b/>
        </w:rPr>
      </w:pPr>
      <w:r w:rsidRPr="00195B98">
        <w:rPr>
          <w:color w:val="3366FF"/>
        </w:rPr>
        <w:t>[2]p.272</w:t>
      </w:r>
      <w:r>
        <w:t xml:space="preserve"> On appelle </w:t>
      </w:r>
      <w:r w:rsidRPr="00BE432C">
        <w:rPr>
          <w:b/>
          <w:i/>
          <w:iCs/>
        </w:rPr>
        <w:t>temps de demi-réaction</w:t>
      </w:r>
      <w:r w:rsidRPr="00BE432C">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1/2</m:t>
            </m:r>
          </m:sub>
        </m:sSub>
      </m:oMath>
      <w:r w:rsidRPr="00BE432C">
        <w:rPr>
          <w:rFonts w:eastAsiaTheme="minorEastAsia"/>
          <w:b/>
        </w:rPr>
        <w:t xml:space="preserve"> la durée de transformation pour laquelle l’avancement </w:t>
      </w:r>
      <m:oMath>
        <m:r>
          <m:rPr>
            <m:sty m:val="b"/>
          </m:rPr>
          <w:rPr>
            <w:rFonts w:ascii="Cambria Math" w:eastAsiaTheme="minorEastAsia" w:hAnsi="Cambria Math"/>
          </w:rPr>
          <m:t>ξ</m:t>
        </m:r>
      </m:oMath>
      <w:r w:rsidRPr="00BE432C">
        <w:rPr>
          <w:rFonts w:eastAsiaTheme="minorEastAsia"/>
          <w:b/>
        </w:rPr>
        <w:t xml:space="preserve"> est égal à la moitié de l’avancement final </w:t>
      </w:r>
      <m:oMath>
        <m:sSub>
          <m:sSubPr>
            <m:ctrlPr>
              <w:rPr>
                <w:rFonts w:ascii="Cambria Math" w:eastAsiaTheme="minorEastAsia" w:hAnsi="Cambria Math"/>
                <w:b/>
                <w:i/>
              </w:rPr>
            </m:ctrlPr>
          </m:sSubPr>
          <m:e>
            <m:r>
              <m:rPr>
                <m:sty m:val="b"/>
              </m:rPr>
              <w:rPr>
                <w:rFonts w:ascii="Cambria Math" w:eastAsiaTheme="minorEastAsia" w:hAnsi="Cambria Math"/>
              </w:rPr>
              <m:t>ξ</m:t>
            </m:r>
            <m:ctrlPr>
              <w:rPr>
                <w:rFonts w:ascii="Cambria Math" w:eastAsiaTheme="minorEastAsia" w:hAnsi="Cambria Math"/>
                <w:b/>
              </w:rPr>
            </m:ctrlPr>
          </m:e>
          <m:sub>
            <m:r>
              <m:rPr>
                <m:sty m:val="b"/>
              </m:rPr>
              <w:rPr>
                <w:rFonts w:ascii="Cambria Math" w:eastAsiaTheme="minorEastAsia" w:hAnsi="Cambria Math"/>
              </w:rPr>
              <m:t>f</m:t>
            </m:r>
          </m:sub>
        </m:sSub>
      </m:oMath>
      <w:r w:rsidRPr="00BE432C">
        <w:rPr>
          <w:rFonts w:eastAsiaTheme="minorEastAsia"/>
          <w:b/>
        </w:rPr>
        <w:t>. Autrement dit :</w:t>
      </w:r>
    </w:p>
    <w:p w14:paraId="12716F7D" w14:textId="7F4B16FF" w:rsidR="00195B98" w:rsidRPr="00BE432C" w:rsidRDefault="00BE432C" w:rsidP="00195B98">
      <w:pPr>
        <w:pStyle w:val="Sansinterligne"/>
        <w:jc w:val="center"/>
        <w:rPr>
          <w:rFonts w:eastAsiaTheme="minorEastAsia"/>
          <w:b/>
        </w:rPr>
      </w:pPr>
      <m:oMath>
        <m:r>
          <m:rPr>
            <m:sty m:val="b"/>
          </m:rPr>
          <w:rPr>
            <w:rFonts w:ascii="Cambria Math" w:eastAsiaTheme="minorEastAsia" w:hAnsi="Cambria Math"/>
            <w:bdr w:val="single" w:sz="4" w:space="0" w:color="auto"/>
          </w:rPr>
          <m:t>ξ</m:t>
        </m:r>
        <m:d>
          <m:dPr>
            <m:ctrlPr>
              <w:rPr>
                <w:rFonts w:ascii="Cambria Math" w:eastAsiaTheme="minorEastAsia" w:hAnsi="Cambria Math"/>
                <w:b/>
                <w:bdr w:val="single" w:sz="4" w:space="0" w:color="auto"/>
              </w:rPr>
            </m:ctrlPr>
          </m:dPr>
          <m:e>
            <m:r>
              <m:rPr>
                <m:sty m:val="bi"/>
              </m:rPr>
              <w:rPr>
                <w:rFonts w:ascii="Cambria Math" w:eastAsiaTheme="minorEastAsia" w:hAnsi="Cambria Math"/>
                <w:bdr w:val="single" w:sz="4" w:space="0" w:color="auto"/>
              </w:rPr>
              <m:t>t=</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1</m:t>
                </m:r>
                <m:r>
                  <m:rPr>
                    <m:lit/>
                    <m:sty m:val="bi"/>
                  </m:rPr>
                  <w:rPr>
                    <w:rFonts w:ascii="Cambria Math" w:eastAsiaTheme="minorEastAsia" w:hAnsi="Cambria Math"/>
                    <w:bdr w:val="single" w:sz="4" w:space="0" w:color="auto"/>
                  </w:rPr>
                  <m:t>/</m:t>
                </m:r>
                <m:r>
                  <m:rPr>
                    <m:sty m:val="bi"/>
                  </m:rPr>
                  <w:rPr>
                    <w:rFonts w:ascii="Cambria Math" w:eastAsiaTheme="minorEastAsia" w:hAnsi="Cambria Math"/>
                    <w:bdr w:val="single" w:sz="4" w:space="0" w:color="auto"/>
                  </w:rPr>
                  <m:t>2</m:t>
                </m:r>
              </m:sub>
            </m:sSub>
            <m:ctrlPr>
              <w:rPr>
                <w:rFonts w:ascii="Cambria Math" w:eastAsiaTheme="minorEastAsia" w:hAnsi="Cambria Math"/>
                <w:b/>
                <w:i/>
                <w:bdr w:val="single" w:sz="4" w:space="0" w:color="auto"/>
              </w:rPr>
            </m:ctrlPr>
          </m:e>
        </m:d>
        <m:r>
          <m:rPr>
            <m:sty m:val="bi"/>
          </m:rPr>
          <w:rPr>
            <w:rFonts w:ascii="Cambria Math" w:eastAsiaTheme="minorEastAsia" w:hAnsi="Cambria Math"/>
            <w:bdr w:val="single" w:sz="4" w:space="0" w:color="auto"/>
          </w:rPr>
          <m:t>=</m:t>
        </m:r>
        <m:f>
          <m:fPr>
            <m:ctrlPr>
              <w:rPr>
                <w:rFonts w:ascii="Cambria Math" w:eastAsiaTheme="minorEastAsia" w:hAnsi="Cambria Math"/>
                <w:b/>
                <w:bdr w:val="single" w:sz="4" w:space="0" w:color="auto"/>
              </w:rPr>
            </m:ctrlPr>
          </m:fPr>
          <m:num>
            <m:sSub>
              <m:sSubPr>
                <m:ctrlPr>
                  <w:rPr>
                    <w:rFonts w:ascii="Cambria Math" w:eastAsiaTheme="minorEastAsia" w:hAnsi="Cambria Math"/>
                    <w:b/>
                    <w:i/>
                    <w:bdr w:val="single" w:sz="4" w:space="0" w:color="auto"/>
                  </w:rPr>
                </m:ctrlPr>
              </m:sSubPr>
              <m:e>
                <m:r>
                  <m:rPr>
                    <m:sty m:val="b"/>
                  </m:rPr>
                  <w:rPr>
                    <w:rFonts w:ascii="Cambria Math" w:eastAsiaTheme="minorEastAsia" w:hAnsi="Cambria Math"/>
                    <w:bdr w:val="single" w:sz="4" w:space="0" w:color="auto"/>
                  </w:rPr>
                  <m:t>ξ</m:t>
                </m:r>
              </m:e>
              <m:sub>
                <m:r>
                  <m:rPr>
                    <m:sty m:val="bi"/>
                  </m:rPr>
                  <w:rPr>
                    <w:rFonts w:ascii="Cambria Math" w:eastAsiaTheme="minorEastAsia" w:hAnsi="Cambria Math"/>
                    <w:bdr w:val="single" w:sz="4" w:space="0" w:color="auto"/>
                  </w:rPr>
                  <m:t>f</m:t>
                </m:r>
              </m:sub>
            </m:sSub>
            <m:ctrlPr>
              <w:rPr>
                <w:rFonts w:ascii="Cambria Math" w:eastAsiaTheme="minorEastAsia" w:hAnsi="Cambria Math"/>
                <w:b/>
                <w:i/>
                <w:bdr w:val="single" w:sz="4" w:space="0" w:color="auto"/>
              </w:rPr>
            </m:ctrlPr>
          </m:num>
          <m:den>
            <m:r>
              <m:rPr>
                <m:sty m:val="bi"/>
              </m:rPr>
              <w:rPr>
                <w:rFonts w:ascii="Cambria Math" w:eastAsiaTheme="minorEastAsia" w:hAnsi="Cambria Math"/>
                <w:bdr w:val="single" w:sz="4" w:space="0" w:color="auto"/>
              </w:rPr>
              <m:t>2</m:t>
            </m:r>
            <m:ctrlPr>
              <w:rPr>
                <w:rFonts w:ascii="Cambria Math" w:eastAsiaTheme="minorEastAsia" w:hAnsi="Cambria Math"/>
                <w:b/>
                <w:i/>
                <w:bdr w:val="single" w:sz="4" w:space="0" w:color="auto"/>
              </w:rPr>
            </m:ctrlPr>
          </m:den>
        </m:f>
      </m:oMath>
      <w:r w:rsidR="003250F1" w:rsidRPr="00BE432C">
        <w:rPr>
          <w:rFonts w:eastAsiaTheme="minorEastAsia"/>
          <w:b/>
          <w:bdr w:val="single" w:sz="4" w:space="0" w:color="auto"/>
        </w:rPr>
        <w:t>.</w:t>
      </w:r>
    </w:p>
    <w:p w14:paraId="16D0148A" w14:textId="24CED8E4" w:rsidR="003250F1" w:rsidRPr="00195B98" w:rsidRDefault="003250F1" w:rsidP="00195B98">
      <w:pPr>
        <w:pStyle w:val="Sansinterligne"/>
        <w:rPr>
          <w:rFonts w:eastAsiaTheme="minorEastAsia"/>
        </w:rPr>
      </w:pPr>
      <w:r>
        <w:rPr>
          <w:rFonts w:eastAsiaTheme="minorEastAsia"/>
          <w:i/>
          <w:iCs/>
        </w:rPr>
        <w:t xml:space="preserve">Attention,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num>
          <m:den>
            <m:r>
              <w:rPr>
                <w:rFonts w:ascii="Cambria Math" w:eastAsiaTheme="minorEastAsia" w:hAnsi="Cambria Math"/>
              </w:rPr>
              <m:t>2</m:t>
            </m:r>
          </m:den>
        </m:f>
      </m:oMath>
      <w:r>
        <w:rPr>
          <w:rFonts w:eastAsiaTheme="minorEastAsia"/>
          <w:i/>
          <w:iCs/>
        </w:rPr>
        <w:t xml:space="preserve"> (comme cela est visible sur les courbes de l’absorbance.</w:t>
      </w:r>
    </w:p>
    <w:p w14:paraId="47B0B38C" w14:textId="77777777" w:rsidR="003250F1" w:rsidRDefault="003250F1" w:rsidP="003250F1">
      <w:pPr>
        <w:pStyle w:val="Sansinterligne"/>
        <w:rPr>
          <w:rFonts w:eastAsiaTheme="minorEastAsia"/>
        </w:rPr>
      </w:pPr>
    </w:p>
    <w:p w14:paraId="1B9A4A21" w14:textId="720FE09F" w:rsidR="00261D13" w:rsidRDefault="00195B98" w:rsidP="003250F1">
      <w:pPr>
        <w:pStyle w:val="Sansinterligne"/>
      </w:pPr>
      <w:r>
        <w:t>Pour</w:t>
      </w:r>
      <w:r w:rsidR="003250F1">
        <w:t xml:space="preserve"> déterminer l’avancement final, on peut se fier à la valeur maximale atteinte par l’absorbance car</w:t>
      </w:r>
      <w:r w:rsidR="00261D13">
        <w:t xml:space="preserve"> d’après la loi de Beer-Lambert :</w:t>
      </w:r>
    </w:p>
    <w:p w14:paraId="60E4CB4A" w14:textId="02AF6CFC" w:rsidR="003250F1" w:rsidRPr="00261D13" w:rsidRDefault="00261D13" w:rsidP="003250F1">
      <w:pPr>
        <w:pStyle w:val="Sansinterligne"/>
        <w:rPr>
          <w:b/>
        </w:rPr>
      </w:pPr>
      <m:oMath>
        <m:r>
          <m:rPr>
            <m:sty m:val="bi"/>
          </m:rPr>
          <w:rPr>
            <w:rFonts w:ascii="Cambria Math" w:hAnsi="Cambria Math"/>
          </w:rPr>
          <m:t>A(t)=</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oMath>
      <w:r w:rsidRPr="00261D13">
        <w:rPr>
          <w:b/>
        </w:rPr>
        <w:t xml:space="preserve"> =</w:t>
      </w:r>
      <m:oMath>
        <m:r>
          <m:rPr>
            <m:sty m:val="bi"/>
          </m:rPr>
          <w:rPr>
            <w:rFonts w:ascii="Cambria Math" w:hAnsi="Cambria Math"/>
          </w:rPr>
          <m:t xml:space="preserve"> A=</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l.x(t)/V</m:t>
        </m:r>
      </m:oMath>
    </w:p>
    <w:p w14:paraId="13F50A20" w14:textId="6F0A8081" w:rsidR="00261D13" w:rsidRDefault="00261D13" w:rsidP="00261D13">
      <w:pPr>
        <w:pStyle w:val="Diapo"/>
        <w:rPr>
          <w:rFonts w:eastAsiaTheme="minorEastAsia"/>
        </w:rPr>
      </w:pPr>
      <w:r>
        <w:t>Diapo tableau d'avancement</w:t>
      </w:r>
      <w:r w:rsidR="0028540E">
        <w:t xml:space="preserve"> (cf. en dessous)</w:t>
      </w:r>
    </w:p>
    <w:p w14:paraId="6E6CEC1E" w14:textId="50ADD004" w:rsidR="00261D13" w:rsidRPr="00261D13" w:rsidRDefault="00261D13" w:rsidP="003250F1">
      <w:pPr>
        <w:pStyle w:val="Sansinterligne"/>
        <w:rPr>
          <w:rFonts w:eastAsiaTheme="minorEastAsia"/>
          <w:b/>
        </w:rPr>
      </w:pPr>
      <w:r w:rsidRPr="00261D13">
        <w:rPr>
          <w:rFonts w:eastAsiaTheme="minorEastAsia"/>
          <w:b/>
        </w:rPr>
        <w:t>A(tf)=</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f>
          <m:fPr>
            <m:ctrlPr>
              <w:rPr>
                <w:rFonts w:ascii="Cambria Math" w:hAnsi="Cambria Math"/>
                <w:b/>
                <w:i/>
              </w:rPr>
            </m:ctrlPr>
          </m:fPr>
          <m:num>
            <m:r>
              <m:rPr>
                <m:sty m:val="bi"/>
              </m:rPr>
              <w:rPr>
                <w:rFonts w:ascii="Cambria Math" w:hAnsi="Cambria Math"/>
              </w:rPr>
              <m:t>xf</m:t>
            </m:r>
          </m:num>
          <m:den>
            <m:r>
              <m:rPr>
                <m:sty m:val="bi"/>
              </m:rPr>
              <w:rPr>
                <w:rFonts w:ascii="Cambria Math" w:hAnsi="Cambria Math"/>
              </w:rPr>
              <m:t>V</m:t>
            </m:r>
          </m:den>
        </m:f>
      </m:oMath>
      <w:r w:rsidR="009272F6">
        <w:rPr>
          <w:rFonts w:eastAsiaTheme="minorEastAsia"/>
          <w:b/>
        </w:rPr>
        <w:t>=</w:t>
      </w:r>
      <m:oMath>
        <m:sSub>
          <m:sSubPr>
            <m:ctrlPr>
              <w:rPr>
                <w:rFonts w:ascii="Cambria Math" w:hAnsi="Cambria Math"/>
                <w:b/>
                <w:color w:val="3366FF"/>
              </w:rPr>
            </m:ctrlPr>
          </m:sSubPr>
          <m:e>
            <m:r>
              <m:rPr>
                <m:sty m:val="b"/>
              </m:rPr>
              <w:rPr>
                <w:rFonts w:ascii="Cambria Math" w:hAnsi="Cambria Math"/>
                <w:color w:val="3366FF"/>
              </w:rPr>
              <m:t>ε</m:t>
            </m:r>
          </m:e>
          <m:sub>
            <m:r>
              <m:rPr>
                <m:sty m:val="bi"/>
              </m:rPr>
              <w:rPr>
                <w:rFonts w:ascii="Cambria Math" w:hAnsi="Cambria Math"/>
                <w:color w:val="3366FF"/>
              </w:rPr>
              <m:t>I</m:t>
            </m:r>
            <m:r>
              <m:rPr>
                <m:sty m:val="bi"/>
              </m:rPr>
              <w:rPr>
                <w:rFonts w:ascii="Cambria Math" w:hAnsi="Cambria Math"/>
                <w:color w:val="3366FF"/>
              </w:rPr>
              <m:t>2</m:t>
            </m:r>
          </m:sub>
        </m:sSub>
        <m:r>
          <m:rPr>
            <m:sty m:val="b"/>
          </m:rPr>
          <w:rPr>
            <w:rFonts w:ascii="Cambria Math" w:hAnsi="Cambria Math"/>
            <w:color w:val="3366FF"/>
          </w:rPr>
          <m:t>.</m:t>
        </m:r>
        <m:r>
          <m:rPr>
            <m:sty m:val="bi"/>
          </m:rPr>
          <w:rPr>
            <w:rFonts w:ascii="Cambria Math" w:hAnsi="Cambria Math"/>
            <w:color w:val="3366FF"/>
          </w:rPr>
          <m:t>l.</m:t>
        </m:r>
        <m:f>
          <m:fPr>
            <m:ctrlPr>
              <w:rPr>
                <w:rFonts w:ascii="Cambria Math" w:hAnsi="Cambria Math"/>
                <w:b/>
                <w:i/>
                <w:color w:val="3366FF"/>
              </w:rPr>
            </m:ctrlPr>
          </m:fPr>
          <m:num>
            <m:sSub>
              <m:sSubPr>
                <m:ctrlPr>
                  <w:rPr>
                    <w:rFonts w:ascii="Cambria Math" w:hAnsi="Cambria Math"/>
                    <w:b/>
                    <w:i/>
                    <w:color w:val="3366FF"/>
                  </w:rPr>
                </m:ctrlPr>
              </m:sSubPr>
              <m:e>
                <m:r>
                  <m:rPr>
                    <m:sty m:val="bi"/>
                  </m:rPr>
                  <w:rPr>
                    <w:rFonts w:ascii="Cambria Math" w:hAnsi="Cambria Math"/>
                    <w:color w:val="3366FF"/>
                  </w:rPr>
                  <m:t>n</m:t>
                </m:r>
              </m:e>
              <m:sub>
                <m:r>
                  <m:rPr>
                    <m:sty m:val="bi"/>
                  </m:rPr>
                  <w:rPr>
                    <w:rFonts w:ascii="Cambria Math" w:hAnsi="Cambria Math"/>
                    <w:color w:val="3366FF"/>
                  </w:rPr>
                  <m:t>0</m:t>
                </m:r>
              </m:sub>
            </m:sSub>
          </m:num>
          <m:den>
            <m:r>
              <m:rPr>
                <m:sty m:val="bi"/>
              </m:rPr>
              <w:rPr>
                <w:rFonts w:ascii="Cambria Math" w:hAnsi="Cambria Math"/>
                <w:color w:val="3366FF"/>
              </w:rPr>
              <m:t>V</m:t>
            </m:r>
          </m:den>
        </m:f>
      </m:oMath>
    </w:p>
    <w:p w14:paraId="00F0C230" w14:textId="62F78BEF" w:rsidR="0028540E" w:rsidRDefault="00261D13" w:rsidP="003250F1">
      <w:pPr>
        <w:pStyle w:val="Sansinterligne"/>
        <w:rPr>
          <w:rFonts w:eastAsiaTheme="minorEastAsia"/>
          <w:b/>
        </w:rPr>
      </w:pPr>
      <w:r w:rsidRPr="00261D13">
        <w:rPr>
          <w:rFonts w:eastAsiaTheme="minorEastAsia"/>
          <w:b/>
        </w:rPr>
        <w:t>t1/2= t tel que x=xf/2 =&gt; A(t)=A(tf)/2</w:t>
      </w:r>
      <w:r w:rsidR="0028540E">
        <w:rPr>
          <w:rFonts w:eastAsiaTheme="minorEastAsia"/>
          <w:b/>
        </w:rPr>
        <w:t xml:space="preserve"> ! </w:t>
      </w:r>
      <w:r w:rsidR="0028540E" w:rsidRPr="0028540E">
        <w:rPr>
          <w:rFonts w:eastAsiaTheme="minorEastAsia"/>
          <w:b/>
          <w:color w:val="FF6600"/>
        </w:rPr>
        <w:t>Déterminer t1/2 ainsi !!</w:t>
      </w:r>
      <w:r w:rsidR="0028540E">
        <w:rPr>
          <w:rFonts w:eastAsiaTheme="minorEastAsia"/>
          <w:b/>
        </w:rPr>
        <w:t xml:space="preserve"> </w:t>
      </w:r>
    </w:p>
    <w:p w14:paraId="6DFA2461" w14:textId="245413AB" w:rsidR="00BE432C" w:rsidRDefault="009272F6" w:rsidP="003250F1">
      <w:pPr>
        <w:pStyle w:val="Sansinterligne"/>
        <w:rPr>
          <w:rFonts w:eastAsiaTheme="minorEastAsia"/>
          <w:color w:val="3366FF"/>
        </w:rPr>
      </w:pPr>
      <w:r w:rsidRPr="009272F6">
        <w:rPr>
          <w:rFonts w:eastAsiaTheme="minorEastAsia"/>
          <w:color w:val="3366FF"/>
        </w:rPr>
        <w:t xml:space="preserve">Sur Regressi on peut aussi tracer l'avancement en fonction du temps sur Regressi ! </w:t>
      </w:r>
      <w:r>
        <w:rPr>
          <w:rFonts w:eastAsiaTheme="minorEastAsia"/>
          <w:color w:val="3366FF"/>
        </w:rPr>
        <w:t>cf [8] p.37</w:t>
      </w:r>
    </w:p>
    <w:p w14:paraId="30528D68" w14:textId="793A38AE" w:rsidR="00BE432C" w:rsidRPr="00B04800" w:rsidRDefault="00364EC5" w:rsidP="003250F1">
      <w:pPr>
        <w:pStyle w:val="Sansinterligne"/>
        <w:rPr>
          <w:rFonts w:eastAsiaTheme="minorEastAsia"/>
          <w:color w:val="3366FF"/>
        </w:rPr>
      </w:pPr>
      <w:r>
        <w:rPr>
          <w:rFonts w:eastAsiaTheme="minorEastAsia"/>
          <w:color w:val="3366FF"/>
        </w:rPr>
        <w:t>x(t)=n</w:t>
      </w:r>
      <w:r>
        <w:rPr>
          <w:rFonts w:eastAsiaTheme="minorEastAsia"/>
          <w:color w:val="3366FF"/>
          <w:vertAlign w:val="subscript"/>
        </w:rPr>
        <w:t>0</w:t>
      </w:r>
      <w:r>
        <w:rPr>
          <w:rFonts w:eastAsiaTheme="minorEastAsia"/>
          <w:color w:val="3366FF"/>
        </w:rPr>
        <w:t>.A</w:t>
      </w:r>
      <w:r w:rsidRPr="00364EC5">
        <w:rPr>
          <w:rFonts w:eastAsiaTheme="minorEastAsia"/>
          <w:color w:val="3366FF"/>
          <w:vertAlign w:val="subscript"/>
        </w:rPr>
        <w:t>t</w:t>
      </w:r>
      <w:r>
        <w:rPr>
          <w:rFonts w:eastAsiaTheme="minorEastAsia"/>
          <w:color w:val="3366FF"/>
        </w:rPr>
        <w:t>/A</w:t>
      </w:r>
      <w:r w:rsidRPr="00364EC5">
        <w:rPr>
          <w:rFonts w:eastAsiaTheme="minorEastAsia"/>
          <w:color w:val="3366FF"/>
          <w:vertAlign w:val="subscript"/>
        </w:rPr>
        <w:t>∞</w:t>
      </w:r>
    </w:p>
    <w:p w14:paraId="0E8672BE" w14:textId="77777777" w:rsidR="00261D13" w:rsidRDefault="00261D13" w:rsidP="003250F1">
      <w:pPr>
        <w:pStyle w:val="Sansinterligne"/>
        <w:rPr>
          <w:rFonts w:eastAsiaTheme="minorEastAsia"/>
        </w:rPr>
      </w:pPr>
    </w:p>
    <w:tbl>
      <w:tblPr>
        <w:tblW w:w="8649" w:type="dxa"/>
        <w:tblCellMar>
          <w:left w:w="0" w:type="dxa"/>
          <w:right w:w="0" w:type="dxa"/>
        </w:tblCellMar>
        <w:tblLook w:val="0420" w:firstRow="1" w:lastRow="0" w:firstColumn="0" w:lastColumn="0" w:noHBand="0" w:noVBand="1"/>
      </w:tblPr>
      <w:tblGrid>
        <w:gridCol w:w="2540"/>
        <w:gridCol w:w="1290"/>
        <w:gridCol w:w="1701"/>
        <w:gridCol w:w="1559"/>
        <w:gridCol w:w="1559"/>
      </w:tblGrid>
      <w:tr w:rsidR="00261D13" w:rsidRPr="00261D13" w14:paraId="0146875E" w14:textId="77777777" w:rsidTr="00261D13">
        <w:trPr>
          <w:trHeight w:val="332"/>
        </w:trPr>
        <w:tc>
          <w:tcPr>
            <w:tcW w:w="8649" w:type="dxa"/>
            <w:gridSpan w:val="5"/>
            <w:tcBorders>
              <w:top w:val="single" w:sz="8" w:space="0" w:color="FFFFFF"/>
              <w:left w:val="single" w:sz="8" w:space="0" w:color="FFFFFF"/>
              <w:bottom w:val="single" w:sz="8" w:space="0" w:color="000000"/>
              <w:right w:val="single" w:sz="8" w:space="0" w:color="FFFFFF"/>
            </w:tcBorders>
            <w:shd w:val="clear" w:color="auto" w:fill="FFAB40"/>
            <w:tcMar>
              <w:top w:w="72" w:type="dxa"/>
              <w:left w:w="144" w:type="dxa"/>
              <w:bottom w:w="72" w:type="dxa"/>
              <w:right w:w="144" w:type="dxa"/>
            </w:tcMar>
            <w:hideMark/>
          </w:tcPr>
          <w:p w14:paraId="529A3741" w14:textId="4350D19E" w:rsidR="00261D13" w:rsidRPr="00261D13" w:rsidRDefault="00261D13" w:rsidP="00261D13">
            <w:pPr>
              <w:pStyle w:val="Sansinterligne"/>
              <w:rPr>
                <w:rFonts w:eastAsiaTheme="minorEastAsia"/>
                <w:lang w:val="fr-FR"/>
              </w:rPr>
            </w:pPr>
            <w:r w:rsidRPr="00261D13">
              <w:rPr>
                <w:rFonts w:eastAsiaTheme="minorEastAsia"/>
                <w:b/>
                <w:bCs/>
                <w:i/>
                <w:iCs/>
                <w:lang w:val="fr-FR"/>
              </w:rPr>
              <w:t xml:space="preserve">                                         </w:t>
            </w:r>
            <w:r w:rsidRPr="00261D13">
              <w:rPr>
                <w:rFonts w:eastAsiaTheme="minorEastAsia"/>
                <w:b/>
                <w:bCs/>
                <w:lang w:val="fr-FR"/>
              </w:rPr>
              <w:t>2 I</w:t>
            </w:r>
            <w:r w:rsidRPr="00261D13">
              <w:rPr>
                <w:rFonts w:eastAsiaTheme="minorEastAsia"/>
                <w:b/>
                <w:bCs/>
                <w:vertAlign w:val="superscript"/>
                <w:lang w:val="fr-FR"/>
              </w:rPr>
              <w:t>-</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r w:rsidRPr="00261D13">
              <w:rPr>
                <w:rFonts w:eastAsiaTheme="minorEastAsia"/>
                <w:b/>
                <w:bCs/>
                <w:lang w:val="fr-FR"/>
              </w:rPr>
              <w:t xml:space="preserve">         +       S</w:t>
            </w:r>
            <w:r w:rsidRPr="00261D13">
              <w:rPr>
                <w:rFonts w:eastAsiaTheme="minorEastAsia"/>
                <w:b/>
                <w:bCs/>
                <w:vertAlign w:val="subscript"/>
                <w:lang w:val="fr-FR"/>
              </w:rPr>
              <w:t>2</w:t>
            </w:r>
            <w:r w:rsidRPr="00261D13">
              <w:rPr>
                <w:rFonts w:eastAsiaTheme="minorEastAsia"/>
                <w:b/>
                <w:bCs/>
                <w:lang w:val="fr-FR"/>
              </w:rPr>
              <w:t>O</w:t>
            </w:r>
            <w:r w:rsidRPr="00261D13">
              <w:rPr>
                <w:rFonts w:eastAsiaTheme="minorEastAsia"/>
                <w:b/>
                <w:bCs/>
                <w:vertAlign w:val="subscript"/>
                <w:lang w:val="fr-FR"/>
              </w:rPr>
              <w:t>8</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 xml:space="preserve">)       </w:t>
            </w:r>
            <w:r w:rsidRPr="00261D13">
              <w:rPr>
                <w:rFonts w:eastAsiaTheme="minorEastAsia"/>
                <w:b/>
                <w:bCs/>
                <w:lang w:val="fr-FR"/>
              </w:rPr>
              <w:t xml:space="preserve">=         </w:t>
            </w:r>
            <w:proofErr w:type="gramStart"/>
            <w:r w:rsidRPr="00261D13">
              <w:rPr>
                <w:rFonts w:eastAsiaTheme="minorEastAsia"/>
                <w:b/>
                <w:bCs/>
                <w:lang w:val="fr-FR"/>
              </w:rPr>
              <w:t>I</w:t>
            </w:r>
            <w:r>
              <w:rPr>
                <w:rFonts w:eastAsiaTheme="minorEastAsia"/>
                <w:b/>
                <w:bCs/>
                <w:vertAlign w:val="subscript"/>
                <w:lang w:val="fr-FR"/>
              </w:rPr>
              <w:t>2(</w:t>
            </w:r>
            <w:proofErr w:type="spellStart"/>
            <w:proofErr w:type="gramEnd"/>
            <w:r>
              <w:rPr>
                <w:rFonts w:eastAsiaTheme="minorEastAsia"/>
                <w:b/>
                <w:bCs/>
                <w:vertAlign w:val="subscript"/>
                <w:lang w:val="fr-FR"/>
              </w:rPr>
              <w:t>aq</w:t>
            </w:r>
            <w:proofErr w:type="spellEnd"/>
            <w:r>
              <w:rPr>
                <w:rFonts w:eastAsiaTheme="minorEastAsia"/>
                <w:b/>
                <w:bCs/>
                <w:vertAlign w:val="subscript"/>
                <w:lang w:val="fr-FR"/>
              </w:rPr>
              <w:t xml:space="preserve">)          </w:t>
            </w:r>
            <w:r w:rsidRPr="00261D13">
              <w:rPr>
                <w:rFonts w:eastAsiaTheme="minorEastAsia"/>
                <w:b/>
                <w:bCs/>
                <w:vertAlign w:val="subscript"/>
                <w:lang w:val="fr-FR"/>
              </w:rPr>
              <w:t xml:space="preserve">   </w:t>
            </w:r>
            <w:r w:rsidRPr="00261D13">
              <w:rPr>
                <w:rFonts w:eastAsiaTheme="minorEastAsia"/>
                <w:b/>
                <w:bCs/>
                <w:lang w:val="fr-FR"/>
              </w:rPr>
              <w:t>+      2 SO</w:t>
            </w:r>
            <w:r w:rsidRPr="00261D13">
              <w:rPr>
                <w:rFonts w:eastAsiaTheme="minorEastAsia"/>
                <w:b/>
                <w:bCs/>
                <w:vertAlign w:val="subscript"/>
                <w:lang w:val="fr-FR"/>
              </w:rPr>
              <w:t>4</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p>
        </w:tc>
      </w:tr>
      <w:tr w:rsidR="00261D13" w:rsidRPr="00261D13" w14:paraId="041960E6" w14:textId="77777777" w:rsidTr="00261D13">
        <w:trPr>
          <w:trHeight w:val="334"/>
        </w:trPr>
        <w:tc>
          <w:tcPr>
            <w:tcW w:w="2540" w:type="dxa"/>
            <w:tcBorders>
              <w:top w:val="single" w:sz="8" w:space="0" w:color="000000"/>
              <w:left w:val="single" w:sz="8" w:space="0" w:color="FFFFFF"/>
              <w:bottom w:val="single" w:sz="8" w:space="0" w:color="000000"/>
              <w:right w:val="single" w:sz="8" w:space="0" w:color="000000"/>
            </w:tcBorders>
            <w:shd w:val="clear" w:color="auto" w:fill="FFE2CE"/>
            <w:tcMar>
              <w:top w:w="72" w:type="dxa"/>
              <w:left w:w="144" w:type="dxa"/>
              <w:bottom w:w="72" w:type="dxa"/>
              <w:right w:w="144" w:type="dxa"/>
            </w:tcMar>
            <w:hideMark/>
          </w:tcPr>
          <w:p w14:paraId="09C3D0F5" w14:textId="77777777" w:rsidR="00261D13" w:rsidRPr="00261D13" w:rsidRDefault="00261D13" w:rsidP="00261D13">
            <w:pPr>
              <w:pStyle w:val="Sansinterligne"/>
              <w:rPr>
                <w:rFonts w:eastAsiaTheme="minorEastAsia"/>
                <w:lang w:val="fr-FR"/>
              </w:rPr>
            </w:pPr>
            <w:r w:rsidRPr="00261D13">
              <w:rPr>
                <w:rFonts w:eastAsiaTheme="minorEastAsia"/>
                <w:lang w:val="fr-FR"/>
              </w:rPr>
              <w:t>Etat initial</w:t>
            </w:r>
          </w:p>
        </w:tc>
        <w:tc>
          <w:tcPr>
            <w:tcW w:w="1290"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833F623" w14:textId="77777777" w:rsidR="00261D13" w:rsidRPr="00261D13" w:rsidRDefault="00261D13" w:rsidP="00261D13">
            <w:pPr>
              <w:pStyle w:val="Sansinterligne"/>
              <w:rPr>
                <w:rFonts w:eastAsiaTheme="minorEastAsia"/>
                <w:lang w:val="fr-FR"/>
              </w:rPr>
            </w:pPr>
            <w:r w:rsidRPr="00261D13">
              <w:rPr>
                <w:rFonts w:eastAsiaTheme="minorEastAsia"/>
                <w:vertAlign w:val="subscript"/>
                <w:lang w:val="fr-FR"/>
              </w:rPr>
              <w:t xml:space="preserve"> </w:t>
            </w: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C76655C"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251B44E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c>
          <w:tcPr>
            <w:tcW w:w="1559" w:type="dxa"/>
            <w:tcBorders>
              <w:top w:val="single" w:sz="8" w:space="0" w:color="000000"/>
              <w:left w:val="single" w:sz="8" w:space="0" w:color="000000"/>
              <w:bottom w:val="single" w:sz="8" w:space="0" w:color="000000"/>
              <w:right w:val="single" w:sz="8" w:space="0" w:color="FFFFFF"/>
            </w:tcBorders>
            <w:shd w:val="clear" w:color="auto" w:fill="FFE2CE"/>
            <w:tcMar>
              <w:top w:w="72" w:type="dxa"/>
              <w:left w:w="144" w:type="dxa"/>
              <w:bottom w:w="72" w:type="dxa"/>
              <w:right w:w="144" w:type="dxa"/>
            </w:tcMar>
            <w:hideMark/>
          </w:tcPr>
          <w:p w14:paraId="222F1A8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r>
      <w:tr w:rsidR="00261D13" w:rsidRPr="00261D13" w14:paraId="0B9C83EF" w14:textId="77777777" w:rsidTr="00261D13">
        <w:trPr>
          <w:trHeight w:val="554"/>
        </w:trPr>
        <w:tc>
          <w:tcPr>
            <w:tcW w:w="2540" w:type="dxa"/>
            <w:tcBorders>
              <w:top w:val="single" w:sz="8" w:space="0" w:color="000000"/>
              <w:left w:val="single" w:sz="8" w:space="0" w:color="FFFFFF"/>
              <w:bottom w:val="single" w:sz="8" w:space="0" w:color="000000"/>
              <w:right w:val="single" w:sz="8" w:space="0" w:color="000000"/>
            </w:tcBorders>
            <w:shd w:val="clear" w:color="auto" w:fill="FFF1E8"/>
            <w:tcMar>
              <w:top w:w="72" w:type="dxa"/>
              <w:left w:w="144" w:type="dxa"/>
              <w:bottom w:w="72" w:type="dxa"/>
              <w:right w:w="144" w:type="dxa"/>
            </w:tcMar>
            <w:hideMark/>
          </w:tcPr>
          <w:p w14:paraId="5CA6FF57"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 l’instant t </w:t>
            </w:r>
          </w:p>
          <w:p w14:paraId="0D9E97C2"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 </w:t>
            </w:r>
            <w:proofErr w:type="gramStart"/>
            <w:r w:rsidRPr="00261D13">
              <w:rPr>
                <w:rFonts w:eastAsiaTheme="minorEastAsia"/>
                <w:lang w:val="fr-FR"/>
              </w:rPr>
              <w:t>x(</w:t>
            </w:r>
            <w:proofErr w:type="gramEnd"/>
            <w:r w:rsidRPr="00261D13">
              <w:rPr>
                <w:rFonts w:eastAsiaTheme="minorEastAsia"/>
                <w:lang w:val="fr-FR"/>
              </w:rPr>
              <w:t>t)</w:t>
            </w:r>
          </w:p>
        </w:tc>
        <w:tc>
          <w:tcPr>
            <w:tcW w:w="1290"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8309737"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B25D321"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5214AAB" w14:textId="77777777" w:rsidR="00261D13" w:rsidRPr="00261D13" w:rsidRDefault="00261D13" w:rsidP="00261D13">
            <w:pPr>
              <w:pStyle w:val="Sansinterligne"/>
              <w:rPr>
                <w:rFonts w:eastAsiaTheme="minorEastAsia"/>
                <w:lang w:val="fr-FR"/>
              </w:rPr>
            </w:pP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FFFFFF"/>
            </w:tcBorders>
            <w:shd w:val="clear" w:color="auto" w:fill="FFF1E8"/>
            <w:tcMar>
              <w:top w:w="72" w:type="dxa"/>
              <w:left w:w="144" w:type="dxa"/>
              <w:bottom w:w="72" w:type="dxa"/>
              <w:right w:w="144" w:type="dxa"/>
            </w:tcMar>
            <w:hideMark/>
          </w:tcPr>
          <w:p w14:paraId="393A4602"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proofErr w:type="gramEnd"/>
          </w:p>
        </w:tc>
      </w:tr>
      <w:tr w:rsidR="00261D13" w:rsidRPr="00261D13" w14:paraId="09892760" w14:textId="77777777" w:rsidTr="00261D13">
        <w:trPr>
          <w:trHeight w:val="537"/>
        </w:trPr>
        <w:tc>
          <w:tcPr>
            <w:tcW w:w="2540" w:type="dxa"/>
            <w:tcBorders>
              <w:top w:val="single" w:sz="8" w:space="0" w:color="000000"/>
              <w:left w:val="single" w:sz="8" w:space="0" w:color="FFFFFF"/>
              <w:bottom w:val="single" w:sz="8" w:space="0" w:color="FFFFFF"/>
              <w:right w:val="single" w:sz="8" w:space="0" w:color="000000"/>
            </w:tcBorders>
            <w:shd w:val="clear" w:color="auto" w:fill="FFE2CE"/>
            <w:tcMar>
              <w:top w:w="72" w:type="dxa"/>
              <w:left w:w="144" w:type="dxa"/>
              <w:bottom w:w="72" w:type="dxa"/>
              <w:right w:w="144" w:type="dxa"/>
            </w:tcMar>
            <w:hideMark/>
          </w:tcPr>
          <w:p w14:paraId="0E7E2D10" w14:textId="77777777" w:rsidR="00261D13" w:rsidRPr="00261D13" w:rsidRDefault="00261D13" w:rsidP="00261D13">
            <w:pPr>
              <w:pStyle w:val="Sansinterligne"/>
              <w:rPr>
                <w:rFonts w:eastAsiaTheme="minorEastAsia"/>
                <w:lang w:val="fr-FR"/>
              </w:rPr>
            </w:pPr>
            <w:r w:rsidRPr="00261D13">
              <w:rPr>
                <w:rFonts w:eastAsiaTheme="minorEastAsia"/>
                <w:lang w:val="fr-FR"/>
              </w:rPr>
              <w:t>A l’instant t final</w:t>
            </w:r>
          </w:p>
          <w:p w14:paraId="19936BFF"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w:t>
            </w:r>
            <w:proofErr w:type="spellStart"/>
            <w:r w:rsidRPr="00261D13">
              <w:rPr>
                <w:rFonts w:eastAsiaTheme="minorEastAsia"/>
                <w:lang w:val="fr-FR"/>
              </w:rPr>
              <w:t>x</w:t>
            </w:r>
            <w:r w:rsidRPr="00261D13">
              <w:rPr>
                <w:rFonts w:eastAsiaTheme="minorEastAsia"/>
                <w:vertAlign w:val="subscript"/>
                <w:lang w:val="fr-FR"/>
              </w:rPr>
              <w:t>f</w:t>
            </w:r>
            <w:proofErr w:type="spellEnd"/>
          </w:p>
        </w:tc>
        <w:tc>
          <w:tcPr>
            <w:tcW w:w="1290" w:type="dxa"/>
            <w:tcBorders>
              <w:top w:val="single" w:sz="8" w:space="0" w:color="000000"/>
              <w:left w:val="single" w:sz="8" w:space="0" w:color="000000"/>
              <w:bottom w:val="single" w:sz="8" w:space="0" w:color="FFFFFF"/>
              <w:right w:val="single" w:sz="8" w:space="0" w:color="000000"/>
            </w:tcBorders>
            <w:shd w:val="clear" w:color="auto" w:fill="FFE2CE"/>
            <w:tcMar>
              <w:top w:w="72" w:type="dxa"/>
              <w:left w:w="144" w:type="dxa"/>
              <w:bottom w:w="72" w:type="dxa"/>
              <w:right w:w="144" w:type="dxa"/>
            </w:tcMar>
            <w:hideMark/>
          </w:tcPr>
          <w:p w14:paraId="47A2DD6B"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4E152C29"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r w:rsidRPr="00261D13">
              <w:rPr>
                <w:rFonts w:eastAsiaTheme="minorEastAsia"/>
                <w:vertAlign w:val="subscript"/>
                <w:lang w:val="fr-FR"/>
              </w:rPr>
              <w:t>f</w:t>
            </w:r>
            <w:r w:rsidRPr="00261D13">
              <w:rPr>
                <w:rFonts w:eastAsiaTheme="minorEastAsia"/>
                <w:lang w:val="fr-FR"/>
              </w:rPr>
              <w:t>=0</w:t>
            </w:r>
          </w:p>
        </w:tc>
        <w:tc>
          <w:tcPr>
            <w:tcW w:w="1559"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1D4BF604" w14:textId="77777777" w:rsidR="00261D13" w:rsidRPr="00261D13" w:rsidRDefault="00261D13" w:rsidP="00261D13">
            <w:pPr>
              <w:pStyle w:val="Sansinterligne"/>
              <w:rPr>
                <w:rFonts w:eastAsiaTheme="minorEastAsia"/>
                <w:lang w:val="fr-FR"/>
              </w:rPr>
            </w:pPr>
            <w:proofErr w:type="spellStart"/>
            <w:r w:rsidRPr="00261D13">
              <w:rPr>
                <w:rFonts w:eastAsiaTheme="minorEastAsia"/>
                <w:lang w:val="fr-FR"/>
              </w:rPr>
              <w:t>x</w:t>
            </w:r>
            <w:r w:rsidRPr="00261D13">
              <w:rPr>
                <w:rFonts w:eastAsiaTheme="minorEastAsia"/>
                <w:vertAlign w:val="subscript"/>
                <w:lang w:val="fr-FR"/>
              </w:rPr>
              <w:t>f</w:t>
            </w:r>
            <w:proofErr w:type="spellEnd"/>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FFFFFF"/>
              <w:right w:val="single" w:sz="8" w:space="0" w:color="FFFFFF"/>
            </w:tcBorders>
            <w:shd w:val="clear" w:color="auto" w:fill="FFE2CE"/>
            <w:tcMar>
              <w:top w:w="15" w:type="dxa"/>
              <w:left w:w="108" w:type="dxa"/>
              <w:bottom w:w="0" w:type="dxa"/>
              <w:right w:w="108" w:type="dxa"/>
            </w:tcMar>
            <w:hideMark/>
          </w:tcPr>
          <w:p w14:paraId="0629B81F"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r w:rsidRPr="00261D13">
              <w:rPr>
                <w:rFonts w:eastAsiaTheme="minorEastAsia"/>
                <w:vertAlign w:val="subscript"/>
                <w:lang w:val="fr-FR"/>
              </w:rPr>
              <w:t>f</w:t>
            </w:r>
            <w:proofErr w:type="gramEnd"/>
            <w:r w:rsidRPr="00261D13">
              <w:rPr>
                <w:rFonts w:eastAsiaTheme="minorEastAsia"/>
                <w:lang w:val="fr-FR"/>
              </w:rPr>
              <w:t>=2.n</w:t>
            </w:r>
            <w:r w:rsidRPr="00261D13">
              <w:rPr>
                <w:rFonts w:eastAsiaTheme="minorEastAsia"/>
                <w:vertAlign w:val="subscript"/>
                <w:lang w:val="fr-FR"/>
              </w:rPr>
              <w:t>0</w:t>
            </w:r>
          </w:p>
        </w:tc>
      </w:tr>
    </w:tbl>
    <w:p w14:paraId="59153B7B" w14:textId="77777777" w:rsidR="00195B98" w:rsidRDefault="00195B98" w:rsidP="00195B98">
      <w:pPr>
        <w:pStyle w:val="Sansinterligne"/>
      </w:pPr>
    </w:p>
    <w:p w14:paraId="042ACA09" w14:textId="77777777" w:rsidR="00643A6C" w:rsidRDefault="00643A6C" w:rsidP="00195B98">
      <w:pPr>
        <w:pStyle w:val="Sansinterligne"/>
      </w:pPr>
    </w:p>
    <w:p w14:paraId="14CCC054" w14:textId="48B75D7F" w:rsidR="00643A6C" w:rsidRDefault="00643A6C" w:rsidP="00643A6C">
      <w:pPr>
        <w:pStyle w:val="Diapo"/>
      </w:pPr>
      <w:r>
        <w:t xml:space="preserve">Diapo </w:t>
      </w:r>
      <w:r>
        <w:t>temps de demi -réaction</w:t>
      </w:r>
      <w:r>
        <w:t xml:space="preserve"> </w:t>
      </w:r>
    </w:p>
    <w:p w14:paraId="3D8ABBC3" w14:textId="77777777" w:rsidR="00643A6C" w:rsidRDefault="00643A6C" w:rsidP="00643A6C">
      <w:pPr>
        <w:pStyle w:val="Diapo"/>
      </w:pPr>
    </w:p>
    <w:p w14:paraId="0E51ED87" w14:textId="5662CB17" w:rsidR="00643A6C" w:rsidRPr="00643A6C" w:rsidRDefault="00643A6C" w:rsidP="00643A6C">
      <w:r>
        <w:t>On conclue t1/2= 60s</w:t>
      </w:r>
      <w:bookmarkStart w:id="8" w:name="_GoBack"/>
      <w:bookmarkEnd w:id="8"/>
    </w:p>
    <w:p w14:paraId="78955AE3" w14:textId="77777777" w:rsidR="00643A6C" w:rsidRDefault="00643A6C" w:rsidP="00195B98">
      <w:pPr>
        <w:pStyle w:val="Sansinterligne"/>
      </w:pPr>
    </w:p>
    <w:p w14:paraId="6A07A579" w14:textId="77777777" w:rsidR="00BE432C" w:rsidRDefault="0028540E" w:rsidP="0028540E">
      <w:pPr>
        <w:pStyle w:val="Sansinterligne"/>
      </w:pPr>
      <w:r>
        <w:t xml:space="preserve">On a suivi de manière quantitative la réaction en s'intéressant à l'absorbance d'une solution (espèce colorée). </w:t>
      </w:r>
    </w:p>
    <w:p w14:paraId="33C35702" w14:textId="4263F2DE" w:rsidR="00195B98" w:rsidRDefault="00195B98" w:rsidP="0028540E">
      <w:pPr>
        <w:pStyle w:val="Sansinterligne"/>
      </w:pPr>
      <w:r>
        <w:t xml:space="preserve">Il est à noter que si la réaction ne met pas en jeu de molécules colorées, on peut suivre une concentration à l’aide d’autres </w:t>
      </w:r>
      <w:r w:rsidRPr="00BE432C">
        <w:rPr>
          <w:b/>
        </w:rPr>
        <w:t>méthod</w:t>
      </w:r>
      <w:r w:rsidR="0028540E" w:rsidRPr="00BE432C">
        <w:rPr>
          <w:b/>
        </w:rPr>
        <w:t>es telles que la conductimétrie</w:t>
      </w:r>
      <w:r w:rsidR="0028540E">
        <w:t xml:space="preserve"> si on a des espèces chargées.</w:t>
      </w:r>
      <w:r>
        <w:t xml:space="preserve"> Au pire, on peut toujours effectuer des titrages en prélevant un peu du milieu réactionnel.</w:t>
      </w:r>
    </w:p>
    <w:p w14:paraId="7F1E5C66" w14:textId="77777777" w:rsidR="0028540E" w:rsidRDefault="0028540E" w:rsidP="0028540E">
      <w:pPr>
        <w:pStyle w:val="Sansinterligne"/>
      </w:pPr>
    </w:p>
    <w:p w14:paraId="744B838F" w14:textId="77777777" w:rsidR="0028540E" w:rsidRDefault="0028540E" w:rsidP="0028540E">
      <w:pPr>
        <w:pStyle w:val="Transition"/>
      </w:pPr>
      <w:r>
        <w:t xml:space="preserve">Transition : </w:t>
      </w:r>
    </w:p>
    <w:p w14:paraId="0296C681" w14:textId="1EC8D923" w:rsidR="0028540E" w:rsidRPr="002D6EF0" w:rsidRDefault="0028540E" w:rsidP="0028540E">
      <w:pPr>
        <w:pStyle w:val="Transition"/>
      </w:pPr>
      <w:r>
        <w:lastRenderedPageBreak/>
        <w:t xml:space="preserve">On vient de s'intéresser au suivi cinétique d'une réaction chimique. </w:t>
      </w:r>
      <w:r w:rsidR="00A15020">
        <w:t>Une réaction chimique que l'on rencontre au quotidien, c'est la décomposition des aliments. C</w:t>
      </w:r>
      <w:r>
        <w:t xml:space="preserve">ertains aliments se décomposent en quelques jours à l’air libre. Cependant, nous savons que les placer au réfrigérateur permet de ralentir la dégradation de ces derniers. </w:t>
      </w:r>
      <w:r w:rsidR="00A15020">
        <w:t>Il s'agit d'un facteur cinétique peuva</w:t>
      </w:r>
      <w:r>
        <w:t xml:space="preserve">nt influencer la vitesse d’une réaction chimique. </w:t>
      </w:r>
    </w:p>
    <w:p w14:paraId="6D4A00E7" w14:textId="77777777" w:rsidR="0028540E" w:rsidRDefault="0028540E" w:rsidP="0028540E">
      <w:pPr>
        <w:pStyle w:val="Sansinterligne"/>
      </w:pPr>
    </w:p>
    <w:p w14:paraId="4B11870B" w14:textId="4D7D03E6" w:rsidR="0028540E" w:rsidRDefault="009D7C0F" w:rsidP="009D7C0F">
      <w:pPr>
        <w:pStyle w:val="Titre1"/>
      </w:pPr>
      <w:r w:rsidRPr="009D7C0F">
        <w:rPr>
          <w:u w:val="none"/>
        </w:rPr>
        <w:tab/>
      </w:r>
      <w:bookmarkStart w:id="9" w:name="_Toc451037850"/>
      <w:r>
        <w:t xml:space="preserve">II- </w:t>
      </w:r>
      <w:r w:rsidR="0028540E">
        <w:t>Facteurs cinétiques</w:t>
      </w:r>
      <w:bookmarkEnd w:id="9"/>
    </w:p>
    <w:p w14:paraId="3342A830" w14:textId="4D2D9970" w:rsidR="0028540E" w:rsidRDefault="009D7C0F" w:rsidP="009D7C0F">
      <w:pPr>
        <w:pStyle w:val="Titre2"/>
      </w:pPr>
      <w:r w:rsidRPr="009D7C0F">
        <w:rPr>
          <w:u w:val="none"/>
        </w:rPr>
        <w:tab/>
      </w:r>
      <w:bookmarkStart w:id="10" w:name="_Toc451037851"/>
      <w:r>
        <w:t xml:space="preserve">1-/ </w:t>
      </w:r>
      <w:r w:rsidR="0028540E">
        <w:t>Influence de la température</w:t>
      </w:r>
      <w:bookmarkEnd w:id="10"/>
    </w:p>
    <w:p w14:paraId="12C180C2" w14:textId="77777777" w:rsidR="009D7C0F" w:rsidRDefault="009D7C0F" w:rsidP="0028540E">
      <w:pPr>
        <w:pStyle w:val="Sansinterligne"/>
        <w:rPr>
          <w:color w:val="3366FF"/>
        </w:rPr>
      </w:pPr>
    </w:p>
    <w:p w14:paraId="0CFC7EC5" w14:textId="69644BC1" w:rsidR="009D7C0F" w:rsidRDefault="009D7C0F" w:rsidP="009D7C0F">
      <w:pPr>
        <w:pStyle w:val="Diapo"/>
      </w:pPr>
      <w:r w:rsidRPr="00122CE5">
        <w:t>DIAP</w:t>
      </w:r>
      <w:r>
        <w:t>O Influence de la température</w:t>
      </w:r>
    </w:p>
    <w:p w14:paraId="71A213CD" w14:textId="77777777" w:rsidR="00421B03" w:rsidRDefault="00133383" w:rsidP="00421B03">
      <w:hyperlink r:id="rId10" w:history="1">
        <w:r w:rsidR="00421B03">
          <w:rPr>
            <w:rStyle w:val="Lienhypertexte"/>
          </w:rPr>
          <w:t>https://www.youtube.com/watch?v=9GEmhPIL76U</w:t>
        </w:r>
      </w:hyperlink>
    </w:p>
    <w:p w14:paraId="71DE8F30" w14:textId="02476AC3" w:rsidR="00421B03" w:rsidRPr="0054429C" w:rsidRDefault="00421B03" w:rsidP="00421B03">
      <w:pPr>
        <w:pStyle w:val="Sansinterligne"/>
      </w:pPr>
      <w:r>
        <w:t xml:space="preserve">Temps utile : 1 :13 – 1 :50 (passer la vidéo en vitesse fois 2) si besoin ! </w:t>
      </w:r>
    </w:p>
    <w:p w14:paraId="03917EDD" w14:textId="77777777" w:rsidR="00364EC5" w:rsidRDefault="00364EC5" w:rsidP="009D7C0F">
      <w:pPr>
        <w:pStyle w:val="Diapo"/>
      </w:pPr>
    </w:p>
    <w:p w14:paraId="02393874" w14:textId="77777777" w:rsidR="00364EC5" w:rsidRPr="009D7C0F" w:rsidRDefault="00364EC5" w:rsidP="00364EC5">
      <w:pPr>
        <w:pStyle w:val="normal0"/>
      </w:pPr>
      <w:r>
        <w:t xml:space="preserve">Que faire la partie animation flash si besoin ! </w:t>
      </w:r>
    </w:p>
    <w:p w14:paraId="68377302" w14:textId="77777777" w:rsidR="00364EC5" w:rsidRPr="00364EC5" w:rsidRDefault="00364EC5" w:rsidP="00364EC5">
      <w:pPr>
        <w:pStyle w:val="Sansinterligne"/>
        <w:rPr>
          <w:b/>
          <w:bCs/>
          <w:color w:val="3366FF"/>
        </w:rPr>
      </w:pPr>
      <w:r w:rsidRPr="00364EC5">
        <w:rPr>
          <w:b/>
          <w:bCs/>
          <w:color w:val="3366FF"/>
        </w:rPr>
        <w:t>Si on manque de temps sauter cette expérience et tout faire via l'animation.</w:t>
      </w:r>
    </w:p>
    <w:p w14:paraId="7FBC9F53" w14:textId="77777777" w:rsidR="00364EC5" w:rsidRPr="009D7C0F" w:rsidRDefault="00364EC5" w:rsidP="009D7C0F">
      <w:pPr>
        <w:pStyle w:val="Diapo"/>
      </w:pPr>
    </w:p>
    <w:p w14:paraId="4356F6FB" w14:textId="158BFBF2" w:rsidR="009D7C0F" w:rsidRPr="0030691C" w:rsidRDefault="009D7C0F" w:rsidP="009D7C0F">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59264" behindDoc="0" locked="0" layoutInCell="1" allowOverlap="1" wp14:anchorId="654B63F3" wp14:editId="1846599D">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22466" w14:textId="1EB47BC2" w:rsidR="00B04800" w:rsidRPr="009D7C0F" w:rsidRDefault="00B04800" w:rsidP="009D7C0F">
                            <w:pPr>
                              <w:rPr>
                                <w:color w:val="3366FF"/>
                              </w:rPr>
                            </w:pPr>
                            <w:r w:rsidRPr="009D7C0F">
                              <w:rPr>
                                <w:color w:val="3366FF"/>
                              </w:rPr>
                              <w:t>[8] p.34</w:t>
                            </w:r>
                          </w:p>
                          <w:p w14:paraId="45BB18FF" w14:textId="77777777" w:rsidR="00B04800" w:rsidRPr="00620FD4" w:rsidRDefault="00B04800" w:rsidP="009D7C0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450pt;margin-top:20.3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COudE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" filled="f" stroked="f">
                <v:textbox>
                  <w:txbxContent>
                    <w:p w14:paraId="32822466" w14:textId="1EB47BC2" w:rsidR="00421B03" w:rsidRPr="009D7C0F" w:rsidRDefault="00421B03" w:rsidP="009D7C0F">
                      <w:pPr>
                        <w:rPr>
                          <w:color w:val="3366FF"/>
                        </w:rPr>
                      </w:pPr>
                      <w:r w:rsidRPr="009D7C0F">
                        <w:rPr>
                          <w:color w:val="3366FF"/>
                        </w:rPr>
                        <w:t>[8] p.34</w:t>
                      </w:r>
                    </w:p>
                    <w:p w14:paraId="45BB18FF" w14:textId="77777777" w:rsidR="00421B03" w:rsidRPr="00620FD4" w:rsidRDefault="00421B03" w:rsidP="009D7C0F">
                      <w:pPr>
                        <w:rPr>
                          <w:color w:val="FF0000"/>
                        </w:rPr>
                      </w:pPr>
                    </w:p>
                  </w:txbxContent>
                </v:textbox>
                <w10:wrap type="square"/>
              </v:shape>
            </w:pict>
          </mc:Fallback>
        </mc:AlternateContent>
      </w:r>
      <w:r w:rsidRPr="0030691C">
        <w:rPr>
          <w:rFonts w:cs="Times"/>
          <w:b/>
          <w:bCs/>
          <w:color w:val="FF6600"/>
          <w:szCs w:val="24"/>
          <w:u w:val="single"/>
          <w:lang w:val="fr-FR"/>
        </w:rPr>
        <w:t>Expérience</w:t>
      </w:r>
      <w:r w:rsidR="008D256F">
        <w:rPr>
          <w:rFonts w:cs="Times"/>
          <w:b/>
          <w:bCs/>
          <w:color w:val="FF6600"/>
          <w:szCs w:val="24"/>
          <w:u w:val="single"/>
          <w:lang w:val="fr-FR"/>
        </w:rPr>
        <w:t xml:space="preserve"> 4</w:t>
      </w:r>
      <w:r w:rsidRPr="0030691C">
        <w:rPr>
          <w:rFonts w:cs="Times"/>
          <w:b/>
          <w:bCs/>
          <w:color w:val="FF6600"/>
          <w:szCs w:val="24"/>
          <w:u w:val="single"/>
          <w:lang w:val="fr-FR"/>
        </w:rPr>
        <w:t xml:space="preserve">: </w:t>
      </w:r>
    </w:p>
    <w:p w14:paraId="7A4DD4DF" w14:textId="77777777" w:rsidR="009D7C0F" w:rsidRPr="00AD0018" w:rsidRDefault="009D7C0F" w:rsidP="009D7C0F">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t>Réaction à plusieurs températures dans des tubes à essai.</w:t>
      </w:r>
    </w:p>
    <w:p w14:paraId="16EC591D" w14:textId="77777777" w:rsidR="009D7C0F" w:rsidRPr="00AD0018" w:rsidRDefault="009D7C0F" w:rsidP="009D7C0F">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On prépare la solution dans un seul tube à essai initialement pour que ce soit exactement la même composition dans les trois tubes à essai.</w:t>
      </w:r>
    </w:p>
    <w:p w14:paraId="5D78744F" w14:textId="77777777" w:rsidR="009D7C0F" w:rsidRPr="000A1E53" w:rsidRDefault="009D7C0F" w:rsidP="009D7C0F">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7112F3DB" w14:textId="77777777" w:rsidR="009D7C0F" w:rsidRPr="009D7C0F" w:rsidRDefault="009D7C0F" w:rsidP="009D7C0F">
      <w:pPr>
        <w:widowControl w:val="0"/>
        <w:autoSpaceDE w:val="0"/>
        <w:autoSpaceDN w:val="0"/>
        <w:adjustRightInd w:val="0"/>
        <w:spacing w:after="240" w:line="240" w:lineRule="auto"/>
        <w:rPr>
          <w:rFonts w:cs="Times"/>
          <w:i/>
          <w:color w:val="3366FF"/>
          <w:szCs w:val="24"/>
          <w:lang w:val="fr-FR"/>
        </w:rPr>
      </w:pPr>
      <w:r w:rsidRPr="009D7C0F">
        <w:rPr>
          <w:rFonts w:cs="Times"/>
          <w:i/>
          <w:color w:val="3366FF"/>
          <w:szCs w:val="24"/>
          <w:lang w:val="fr-FR"/>
        </w:rPr>
        <w:t>En 1889, Arrhenius a proposé une loi empirique :</w:t>
      </w:r>
    </w:p>
    <w:p w14:paraId="7F220DBE"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m:oMathPara>
        <m:oMathParaPr>
          <m:jc m:val="left"/>
        </m:oMathParaPr>
        <m:oMath>
          <m:r>
            <m:rPr>
              <m:sty m:val="bi"/>
            </m:rPr>
            <w:rPr>
              <w:rFonts w:ascii="Cambria Math" w:hAnsi="Cambria Math" w:cs="Times"/>
              <w:color w:val="3366FF"/>
              <w:szCs w:val="24"/>
              <w:lang w:val="fr-FR"/>
            </w:rPr>
            <m:t>k(T)=A.exp(</m:t>
          </m:r>
          <m:f>
            <m:fPr>
              <m:ctrlPr>
                <w:rPr>
                  <w:rFonts w:ascii="Cambria Math" w:hAnsi="Cambria Math" w:cs="Times"/>
                  <w:b/>
                  <w:i/>
                  <w:color w:val="3366FF"/>
                  <w:szCs w:val="24"/>
                  <w:lang w:val="fr-FR"/>
                </w:rPr>
              </m:ctrlPr>
            </m:fPr>
            <m:num>
              <m:r>
                <m:rPr>
                  <m:sty m:val="bi"/>
                </m:rPr>
                <w:rPr>
                  <w:rFonts w:ascii="Cambria Math" w:hAnsi="Cambria Math" w:cs="Times"/>
                  <w:color w:val="3366FF"/>
                  <w:szCs w:val="24"/>
                  <w:lang w:val="fr-FR"/>
                </w:rPr>
                <m:t>-Ea</m:t>
              </m:r>
            </m:num>
            <m:den>
              <m:r>
                <m:rPr>
                  <m:sty m:val="bi"/>
                </m:rPr>
                <w:rPr>
                  <w:rFonts w:ascii="Cambria Math" w:hAnsi="Cambria Math" w:cs="Times"/>
                  <w:color w:val="3366FF"/>
                  <w:szCs w:val="24"/>
                  <w:lang w:val="fr-FR"/>
                </w:rPr>
                <m:t>RT</m:t>
              </m:r>
            </m:den>
          </m:f>
          <m:r>
            <m:rPr>
              <m:sty m:val="bi"/>
            </m:rPr>
            <w:rPr>
              <w:rFonts w:ascii="Cambria Math" w:hAnsi="Cambria Math" w:cs="Times"/>
              <w:color w:val="3366FF"/>
              <w:szCs w:val="24"/>
              <w:lang w:val="fr-FR"/>
            </w:rPr>
            <m:t>)</m:t>
          </m:r>
        </m:oMath>
      </m:oMathPara>
    </w:p>
    <w:p w14:paraId="58763585" w14:textId="2A4C2B3E"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gramStart"/>
      <w:r w:rsidRPr="009D7C0F">
        <w:rPr>
          <w:rFonts w:cs="Times"/>
          <w:b/>
          <w:color w:val="3366FF"/>
          <w:szCs w:val="24"/>
          <w:lang w:val="fr-FR"/>
        </w:rPr>
        <w:t>k</w:t>
      </w:r>
      <w:proofErr w:type="gramEnd"/>
      <w:r w:rsidRPr="009D7C0F">
        <w:rPr>
          <w:rFonts w:cs="Times"/>
          <w:b/>
          <w:color w:val="3366FF"/>
          <w:szCs w:val="24"/>
          <w:lang w:val="fr-FR"/>
        </w:rPr>
        <w:t>: constante de vitesse à la température T</w:t>
      </w:r>
    </w:p>
    <w:p w14:paraId="49F02720"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spellStart"/>
      <w:r w:rsidRPr="009D7C0F">
        <w:rPr>
          <w:rFonts w:cs="Times"/>
          <w:b/>
          <w:color w:val="3366FF"/>
          <w:szCs w:val="24"/>
          <w:lang w:val="fr-FR"/>
        </w:rPr>
        <w:t>Ea</w:t>
      </w:r>
      <w:proofErr w:type="spellEnd"/>
      <w:r w:rsidRPr="009D7C0F">
        <w:rPr>
          <w:rFonts w:cs="Times"/>
          <w:b/>
          <w:color w:val="3366FF"/>
          <w:szCs w:val="24"/>
          <w:lang w:val="fr-FR"/>
        </w:rPr>
        <w:t>: Energie d'activation en J.mol.-1. Correspond à la barrière d'énergie à franchir pour effectuer la réaction.</w:t>
      </w:r>
    </w:p>
    <w:p w14:paraId="1D19E17A"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r w:rsidRPr="009D7C0F">
        <w:rPr>
          <w:rFonts w:cs="Times"/>
          <w:b/>
          <w:color w:val="3366FF"/>
          <w:szCs w:val="24"/>
          <w:lang w:val="fr-FR"/>
        </w:rPr>
        <w:t>A: facteur pré-exponentiel, de même dimension que k.</w:t>
      </w:r>
    </w:p>
    <w:p w14:paraId="04EBB98D" w14:textId="77777777" w:rsidR="009D7C0F" w:rsidRPr="00122CE5" w:rsidRDefault="009D7C0F" w:rsidP="009D7C0F">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6239FA7C" w14:textId="77777777" w:rsidR="009D7C0F" w:rsidRDefault="009D7C0F" w:rsidP="009D7C0F">
      <w:pPr>
        <w:pStyle w:val="Remarques"/>
      </w:pPr>
      <w:r w:rsidRPr="00122CE5">
        <w:t xml:space="preserve">Rq: Le facteur préexponentiel A traduit la fréquence des collisions (il est en fait relié à l’entropie). Pour plus de détails, lire PCSI DUNOD p 275 et suivantes, puis PC/PC* Dunod p 593 et </w:t>
      </w:r>
      <w:r w:rsidRPr="009D7C0F">
        <w:t>suivantes</w:t>
      </w:r>
      <w:r w:rsidRPr="00122CE5">
        <w:t>. NE PAS LE DIRE, CA PARAIT GALERE... Mais l'avoir en tete au cas où..</w:t>
      </w:r>
    </w:p>
    <w:p w14:paraId="49C28E59" w14:textId="7382388B" w:rsidR="009D7C0F" w:rsidRDefault="009D7C0F" w:rsidP="009D7C0F">
      <w:pPr>
        <w:pStyle w:val="Remarques"/>
        <w:rPr>
          <w:rFonts w:eastAsiaTheme="minorEastAsia"/>
        </w:rPr>
      </w:pPr>
      <w:r>
        <w:rPr>
          <w:rFonts w:eastAsiaTheme="minorEastAsia"/>
        </w:rPr>
        <w:t>Rq :</w:t>
      </w:r>
      <w:r w:rsidRPr="009D7C0F">
        <w:rPr>
          <w:rFonts w:eastAsiaTheme="minorEastAsia"/>
        </w:rPr>
        <w:t>À priori doublement de la vitesse environ tous les 10°C</w:t>
      </w:r>
    </w:p>
    <w:p w14:paraId="415512C8" w14:textId="1799AB1F" w:rsidR="009D7C0F" w:rsidRPr="009D7C0F" w:rsidRDefault="009D7C0F" w:rsidP="009D7C0F">
      <w:pPr>
        <w:jc w:val="both"/>
        <w:rPr>
          <w:b/>
          <w:szCs w:val="24"/>
          <w:u w:val="single"/>
        </w:rPr>
      </w:pPr>
      <w:r w:rsidRPr="009D7C0F">
        <w:rPr>
          <w:b/>
          <w:szCs w:val="24"/>
          <w:u w:val="single"/>
        </w:rPr>
        <w:t>Conclusion (=Cours...) :</w:t>
      </w:r>
    </w:p>
    <w:p w14:paraId="11BE5DD8" w14:textId="609FB54D" w:rsidR="009D7C0F" w:rsidRDefault="009D7C0F" w:rsidP="009D7C0F">
      <w:pPr>
        <w:pStyle w:val="Sansinterligne"/>
      </w:pPr>
      <w:r>
        <w:lastRenderedPageBreak/>
        <w:t xml:space="preserve">[2]p.273 :De façon générale, </w:t>
      </w:r>
      <w:r w:rsidRPr="009D7C0F">
        <w:rPr>
          <w:b/>
        </w:rPr>
        <w:t>plus la température du milieu est élevée, plus la durée de la transformation diminue. La température est donc un facteur cinétique.</w:t>
      </w:r>
    </w:p>
    <w:p w14:paraId="5B6297A7" w14:textId="77777777" w:rsidR="009D7C0F" w:rsidRDefault="009D7C0F" w:rsidP="009D7C0F">
      <w:pPr>
        <w:jc w:val="both"/>
        <w:rPr>
          <w:b/>
          <w:bCs/>
          <w:szCs w:val="24"/>
        </w:rPr>
      </w:pPr>
    </w:p>
    <w:p w14:paraId="10988080" w14:textId="77777777" w:rsidR="009D7C0F" w:rsidRDefault="009D7C0F" w:rsidP="009D7C0F">
      <w:pPr>
        <w:rPr>
          <w:szCs w:val="24"/>
        </w:rPr>
      </w:pPr>
      <w:r>
        <w:rPr>
          <w:szCs w:val="24"/>
        </w:rPr>
        <w:t xml:space="preserve">A l’échelle microscopique on peut interpréter ce résultat en considérant que plus la température augmente plus le nombre de choc est élevé et plus les chocs sont efficaces. </w:t>
      </w:r>
    </w:p>
    <w:p w14:paraId="5160A5DD" w14:textId="77777777" w:rsidR="009D7C0F" w:rsidRDefault="009D7C0F" w:rsidP="009D7C0F">
      <w:pPr>
        <w:rPr>
          <w:szCs w:val="24"/>
        </w:rPr>
      </w:pPr>
    </w:p>
    <w:p w14:paraId="7060DAAD" w14:textId="17D04CC5" w:rsidR="009D7C0F" w:rsidRDefault="009D7C0F" w:rsidP="009D7C0F">
      <w:pPr>
        <w:pStyle w:val="Diapo"/>
        <w:rPr>
          <w:bCs/>
          <w:color w:val="0070C0"/>
        </w:rPr>
      </w:pPr>
      <w:r>
        <w:t>Diapo</w:t>
      </w:r>
      <w:r w:rsidRPr="00705B6D">
        <w:t> : animation Flash</w:t>
      </w:r>
      <w:r>
        <w:t xml:space="preserve"> [</w:t>
      </w:r>
      <w:hyperlink r:id="rId11" w:history="1">
        <w:r w:rsidRPr="0085629A">
          <w:rPr>
            <w:rStyle w:val="Lienhypertexte"/>
            <w:szCs w:val="24"/>
          </w:rPr>
          <w:t>lien</w:t>
        </w:r>
      </w:hyperlink>
      <w:r>
        <w:t xml:space="preserve">]                                                                                                                             </w:t>
      </w:r>
      <w:r>
        <w:rPr>
          <w:bCs/>
          <w:color w:val="0070C0"/>
        </w:rPr>
        <w:t>[1</w:t>
      </w:r>
      <w:r w:rsidRPr="00705B6D">
        <w:rPr>
          <w:bCs/>
          <w:color w:val="0070C0"/>
        </w:rPr>
        <w:t>]p235</w:t>
      </w:r>
    </w:p>
    <w:p w14:paraId="4EB20619" w14:textId="77777777" w:rsidR="009D7C0F" w:rsidRDefault="009D7C0F" w:rsidP="009D7C0F">
      <w:pPr>
        <w:jc w:val="both"/>
        <w:rPr>
          <w:color w:val="7030A0"/>
          <w:szCs w:val="24"/>
        </w:rPr>
      </w:pPr>
      <w:r>
        <w:rPr>
          <w:color w:val="7030A0"/>
          <w:szCs w:val="24"/>
        </w:rPr>
        <w:t>Montrer qu’a concentration égales , le temps de demi-réaction diminue quand T augmente.</w:t>
      </w:r>
    </w:p>
    <w:p w14:paraId="1EA0D29D" w14:textId="77777777" w:rsidR="009D7C0F" w:rsidRDefault="009D7C0F" w:rsidP="009D7C0F">
      <w:pPr>
        <w:jc w:val="both"/>
        <w:rPr>
          <w:szCs w:val="24"/>
        </w:rPr>
      </w:pPr>
    </w:p>
    <w:p w14:paraId="422BB2B0" w14:textId="7A699C01" w:rsidR="0028540E" w:rsidRPr="00684897" w:rsidRDefault="009D7C0F" w:rsidP="00684897">
      <w:pPr>
        <w:jc w:val="both"/>
        <w:rPr>
          <w:color w:val="4F81BD" w:themeColor="accent1"/>
          <w:szCs w:val="24"/>
        </w:rPr>
      </w:pPr>
      <w:r>
        <w:rPr>
          <w:szCs w:val="24"/>
        </w:rPr>
        <w:t xml:space="preserve">Applications : Cuissons des aliments, réfrigérateur. </w:t>
      </w:r>
      <w:r>
        <w:rPr>
          <w:color w:val="4F81BD" w:themeColor="accent1"/>
          <w:szCs w:val="24"/>
        </w:rPr>
        <w:t>(Attention : compromis entre vitesse et coût energétique)</w:t>
      </w:r>
    </w:p>
    <w:p w14:paraId="2172D1DF" w14:textId="361A457B" w:rsidR="0028540E" w:rsidRDefault="009D7C0F" w:rsidP="009D7C0F">
      <w:pPr>
        <w:pStyle w:val="Titre2"/>
      </w:pPr>
      <w:r w:rsidRPr="009D7C0F">
        <w:rPr>
          <w:u w:val="none"/>
        </w:rPr>
        <w:tab/>
      </w:r>
      <w:bookmarkStart w:id="11" w:name="_Toc451037852"/>
      <w:r>
        <w:t xml:space="preserve">2-/ </w:t>
      </w:r>
      <w:r w:rsidR="0028540E">
        <w:t>Influence de la concentration</w:t>
      </w:r>
      <w:bookmarkEnd w:id="11"/>
      <w:r>
        <w:t xml:space="preserve"> </w:t>
      </w:r>
    </w:p>
    <w:p w14:paraId="2DA946A0" w14:textId="77777777" w:rsidR="00421B03" w:rsidRDefault="00421B03" w:rsidP="00421B03">
      <w:pPr>
        <w:pStyle w:val="normal0"/>
      </w:pPr>
    </w:p>
    <w:p w14:paraId="7AFBF817" w14:textId="77777777" w:rsidR="00421B03" w:rsidRDefault="00133383" w:rsidP="00421B03">
      <w:pPr>
        <w:pStyle w:val="Sansinterligne"/>
        <w:ind w:firstLine="708"/>
      </w:pPr>
      <w:hyperlink r:id="rId12" w:history="1">
        <w:r w:rsidR="00421B03" w:rsidRPr="008F1B0F">
          <w:rPr>
            <w:rStyle w:val="Lienhypertexte"/>
          </w:rPr>
          <w:t>https://www.youtube.com/watch?v=9GEmhPIL76U</w:t>
        </w:r>
      </w:hyperlink>
    </w:p>
    <w:p w14:paraId="2F697F9F" w14:textId="77777777" w:rsidR="00421B03" w:rsidRDefault="00421B03" w:rsidP="00421B03">
      <w:pPr>
        <w:pStyle w:val="Sansinterligne"/>
        <w:ind w:firstLine="708"/>
      </w:pPr>
      <w:r>
        <w:t>Cette fois, il faut comparer tube 1 et 2</w:t>
      </w:r>
    </w:p>
    <w:p w14:paraId="7D51B493" w14:textId="77777777" w:rsidR="00421B03" w:rsidRDefault="00421B03" w:rsidP="00421B03">
      <w:pPr>
        <w:pStyle w:val="Sansinterligne"/>
        <w:ind w:firstLine="708"/>
      </w:pPr>
      <w:r>
        <w:t>Dans le tube 1, on a 5 mL de KI, 1 mL de peroxodisulfate 9 mL d’eau</w:t>
      </w:r>
    </w:p>
    <w:p w14:paraId="428965FC" w14:textId="77777777" w:rsidR="00421B03" w:rsidRDefault="00421B03" w:rsidP="00421B03">
      <w:pPr>
        <w:pStyle w:val="Sansinterligne"/>
        <w:ind w:firstLine="708"/>
      </w:pPr>
      <w:r>
        <w:t>Dans le tube 2, on a 5 mL de KI et 10 mL de peroxodisulfate.</w:t>
      </w:r>
    </w:p>
    <w:p w14:paraId="52073EAB" w14:textId="77777777" w:rsidR="00421B03" w:rsidRPr="00421B03" w:rsidRDefault="00421B03" w:rsidP="00421B03">
      <w:pPr>
        <w:pStyle w:val="normal0"/>
      </w:pPr>
    </w:p>
    <w:p w14:paraId="289FBEF9" w14:textId="136E2B5B" w:rsidR="002015B8" w:rsidRPr="009D7C0F" w:rsidRDefault="002015B8" w:rsidP="009D7C0F">
      <w:pPr>
        <w:pStyle w:val="normal0"/>
      </w:pPr>
      <w:r>
        <w:t xml:space="preserve">Que faire la partie animation flash si besoin ! </w:t>
      </w:r>
    </w:p>
    <w:p w14:paraId="346B988D" w14:textId="11C1F47D" w:rsidR="009D7C0F" w:rsidRPr="00056EC7" w:rsidRDefault="009D7C0F" w:rsidP="009D7C0F">
      <w:pPr>
        <w:pStyle w:val="Sansinterligne"/>
        <w:rPr>
          <w:bCs/>
          <w:color w:val="3366FF"/>
        </w:rPr>
      </w:pPr>
      <w:r w:rsidRPr="00056EC7">
        <w:rPr>
          <w:bCs/>
          <w:color w:val="3366FF"/>
        </w:rPr>
        <w:t>Si on manque de temps sauter cette expérience et tout faire via l'animation.</w:t>
      </w:r>
    </w:p>
    <w:p w14:paraId="31E7AA2C" w14:textId="77777777" w:rsidR="00A15020" w:rsidRDefault="00A15020" w:rsidP="00A15020">
      <w:pPr>
        <w:pStyle w:val="Sansinterligne"/>
        <w:ind w:left="708"/>
        <w:rPr>
          <w:b/>
          <w:bCs/>
        </w:rPr>
      </w:pPr>
    </w:p>
    <w:p w14:paraId="46914E3A" w14:textId="479309D6" w:rsidR="009D7C0F" w:rsidRDefault="009D7C0F" w:rsidP="00A15020">
      <w:pPr>
        <w:pStyle w:val="Sansinterligne"/>
        <w:rPr>
          <w:rFonts w:eastAsiaTheme="minorEastAsia"/>
          <w:b/>
          <w:color w:val="FF6600"/>
        </w:rPr>
      </w:pPr>
      <w:r>
        <w:rPr>
          <w:rFonts w:eastAsiaTheme="minorEastAsia"/>
          <w:b/>
          <w:color w:val="FF6600"/>
        </w:rPr>
        <w:t>Expérience</w:t>
      </w:r>
      <w:r w:rsidR="008D256F">
        <w:rPr>
          <w:rFonts w:eastAsiaTheme="minorEastAsia"/>
          <w:b/>
          <w:color w:val="FF6600"/>
        </w:rPr>
        <w:t xml:space="preserve"> 5</w:t>
      </w:r>
      <w:r>
        <w:rPr>
          <w:rFonts w:eastAsiaTheme="minorEastAsia"/>
          <w:b/>
          <w:color w:val="FF6600"/>
        </w:rPr>
        <w:t xml:space="preserve"> : </w:t>
      </w:r>
    </w:p>
    <w:p w14:paraId="4CEA19E0" w14:textId="02B87883" w:rsidR="0028540E" w:rsidRPr="00056EC7" w:rsidRDefault="0028540E" w:rsidP="00A15020">
      <w:pPr>
        <w:pStyle w:val="Sansinterligne"/>
        <w:rPr>
          <w:rFonts w:eastAsiaTheme="minorEastAsia"/>
          <w:color w:val="3366FF"/>
        </w:rPr>
      </w:pPr>
      <w:r w:rsidRPr="00056EC7">
        <w:rPr>
          <w:rFonts w:eastAsiaTheme="minorEastAsia"/>
          <w:color w:val="3366FF"/>
        </w:rPr>
        <w:t>En préparation, refaire la manipulation des ions iodures et ions peroxodisulfates pour différentes concent</w:t>
      </w:r>
      <w:r w:rsidR="009D7C0F" w:rsidRPr="00056EC7">
        <w:rPr>
          <w:rFonts w:eastAsiaTheme="minorEastAsia"/>
          <w:color w:val="3366FF"/>
        </w:rPr>
        <w:t xml:space="preserve">rations en ions peroxodisulfate (concentrations % par 2) </w:t>
      </w:r>
    </w:p>
    <w:p w14:paraId="0AB1638F" w14:textId="4D161572" w:rsidR="009D7C0F" w:rsidRPr="00056EC7" w:rsidRDefault="009D7C0F" w:rsidP="00A15020">
      <w:pPr>
        <w:pStyle w:val="Sansinterligne"/>
        <w:rPr>
          <w:rFonts w:eastAsiaTheme="minorEastAsia"/>
          <w:color w:val="3366FF"/>
        </w:rPr>
      </w:pPr>
      <w:r w:rsidRPr="00056EC7">
        <w:rPr>
          <w:rFonts w:eastAsiaTheme="minorEastAsia"/>
          <w:color w:val="3366FF"/>
        </w:rPr>
        <w:t>Montrer à ce moment-ci les deux courbes superposées. Montrer que t1/2 est plus petite.</w:t>
      </w:r>
    </w:p>
    <w:p w14:paraId="63419C64" w14:textId="309F51BA" w:rsidR="009D7C0F" w:rsidRDefault="009D7C0F" w:rsidP="00A15020">
      <w:pPr>
        <w:pStyle w:val="Sansinterligne"/>
        <w:rPr>
          <w:rFonts w:eastAsiaTheme="minorEastAsia"/>
          <w:b/>
          <w:color w:val="FF6600"/>
        </w:rPr>
      </w:pPr>
      <w:r>
        <w:rPr>
          <w:rFonts w:eastAsiaTheme="minorEastAsia"/>
          <w:b/>
          <w:color w:val="FF6600"/>
        </w:rPr>
        <w:t>Sinon expérience qualitative dans des tubes à essai (cf ppt)</w:t>
      </w:r>
      <w:r w:rsidR="00C313A5">
        <w:rPr>
          <w:rFonts w:eastAsiaTheme="minorEastAsia"/>
          <w:b/>
          <w:color w:val="FF6600"/>
        </w:rPr>
        <w:t xml:space="preserve">, je pense plutôt sur celle-ci ! </w:t>
      </w:r>
    </w:p>
    <w:p w14:paraId="3C254607" w14:textId="77777777" w:rsidR="0028540E" w:rsidRDefault="0028540E" w:rsidP="0028540E">
      <w:pPr>
        <w:pStyle w:val="Sansinterligne"/>
        <w:rPr>
          <w:rFonts w:eastAsiaTheme="minorEastAsia"/>
          <w:b/>
          <w:color w:val="FF6600"/>
        </w:rPr>
      </w:pPr>
    </w:p>
    <w:p w14:paraId="7CFC43F8" w14:textId="4D420E5C" w:rsidR="0028540E" w:rsidRDefault="009D7C0F" w:rsidP="0028540E">
      <w:pPr>
        <w:pStyle w:val="Sansinterligne"/>
      </w:pPr>
      <w:r w:rsidRPr="00540BA9">
        <w:rPr>
          <w:sz w:val="24"/>
          <w:szCs w:val="24"/>
        </w:rPr>
        <w:t xml:space="preserve">Tous les autres paramètres du système étant maintenus constant, l’augmentation </w:t>
      </w:r>
      <w:r>
        <w:rPr>
          <w:b/>
          <w:bCs/>
          <w:sz w:val="24"/>
          <w:szCs w:val="24"/>
        </w:rPr>
        <w:t xml:space="preserve">de la </w:t>
      </w:r>
      <w:r w:rsidRPr="00F47D13">
        <w:rPr>
          <w:b/>
          <w:bCs/>
          <w:sz w:val="24"/>
          <w:szCs w:val="24"/>
        </w:rPr>
        <w:t xml:space="preserve"> concentration en réactifs </w:t>
      </w:r>
      <w:r>
        <w:rPr>
          <w:b/>
          <w:bCs/>
          <w:sz w:val="24"/>
          <w:szCs w:val="24"/>
        </w:rPr>
        <w:t xml:space="preserve">diminue la durée d’évolution du système. </w:t>
      </w:r>
    </w:p>
    <w:p w14:paraId="7A2DB85C" w14:textId="30368A4C" w:rsidR="009D7C0F" w:rsidRDefault="009D7C0F" w:rsidP="0028540E">
      <w:pPr>
        <w:pStyle w:val="Sansinterligne"/>
      </w:pPr>
    </w:p>
    <w:p w14:paraId="74C88198" w14:textId="72D22B40" w:rsidR="0028540E" w:rsidRDefault="009D7C0F" w:rsidP="0028540E">
      <w:pPr>
        <w:pStyle w:val="Sansinterligne"/>
      </w:pPr>
      <w:r>
        <w:t>Interprétation : p</w:t>
      </w:r>
      <w:r w:rsidR="0028540E">
        <w:t>lus la concentration est élevée, plus le nombre de chocs augmente et sont efficaces.</w:t>
      </w:r>
    </w:p>
    <w:p w14:paraId="64ADCA1D" w14:textId="77777777" w:rsidR="009D7C0F" w:rsidRDefault="009D7C0F" w:rsidP="0028540E">
      <w:pPr>
        <w:pStyle w:val="Sansinterligne"/>
      </w:pPr>
    </w:p>
    <w:p w14:paraId="4145644F" w14:textId="342142DF" w:rsidR="009D7C0F" w:rsidRDefault="009D7C0F" w:rsidP="00285781">
      <w:pPr>
        <w:pStyle w:val="Diapo"/>
      </w:pPr>
      <w:r>
        <w:t>Diapo</w:t>
      </w:r>
      <w:r w:rsidRPr="00705B6D">
        <w:t> : animation Flash</w:t>
      </w:r>
      <w:r>
        <w:t xml:space="preserve"> [</w:t>
      </w:r>
      <w:hyperlink r:id="rId13" w:history="1">
        <w:r w:rsidRPr="0085629A">
          <w:rPr>
            <w:rStyle w:val="Lienhypertexte"/>
            <w:szCs w:val="24"/>
          </w:rPr>
          <w:t>lien</w:t>
        </w:r>
      </w:hyperlink>
      <w:r>
        <w:t xml:space="preserve">]       </w:t>
      </w:r>
    </w:p>
    <w:p w14:paraId="7A2FB9FC" w14:textId="27CB6744" w:rsidR="009D7C0F" w:rsidRDefault="009D7C0F" w:rsidP="0028540E">
      <w:pPr>
        <w:pStyle w:val="Sansinterligne"/>
      </w:pPr>
      <w:r>
        <w:t xml:space="preserve">                                                                                                                      </w:t>
      </w:r>
    </w:p>
    <w:p w14:paraId="4B2091D7" w14:textId="64C66336" w:rsidR="0028540E" w:rsidRDefault="0028540E" w:rsidP="0028540E">
      <w:pPr>
        <w:pStyle w:val="Sansinterligne"/>
      </w:pPr>
      <w:r>
        <w:t>Applications</w:t>
      </w:r>
      <w:r w:rsidR="009D7C0F">
        <w:t xml:space="preserve"> de ce qu'on vient de voir</w:t>
      </w:r>
      <w:r>
        <w:t xml:space="preserve"> : </w:t>
      </w:r>
      <w:r w:rsidR="009D7C0F">
        <w:t xml:space="preserve">la </w:t>
      </w:r>
      <w:r>
        <w:t>trempe chimique : en effet, pour ralentir une réaction chimique on ajoute de l’eau glacée, ce qui permet à la fois de jouer sur le facteur température et la concentration.</w:t>
      </w:r>
    </w:p>
    <w:p w14:paraId="3B87B50E" w14:textId="77777777" w:rsidR="0028540E" w:rsidRDefault="0028540E" w:rsidP="0028540E">
      <w:pPr>
        <w:pStyle w:val="Sansinterligne"/>
      </w:pPr>
    </w:p>
    <w:p w14:paraId="618C4E09" w14:textId="411F257C" w:rsidR="00285781" w:rsidRDefault="0028540E" w:rsidP="00285781">
      <w:pPr>
        <w:pStyle w:val="Transition"/>
      </w:pPr>
      <w:r>
        <w:t>Transition : il existe d’autres facteurs influençant la vitesse d’une réaction chimique comme le solvant, la surface de contact… Comment améliorer la cinétique d’une réaction sans modifier les conditions expérim</w:t>
      </w:r>
      <w:r w:rsidR="00C313A5">
        <w:t>entales ?</w:t>
      </w:r>
      <w:r w:rsidR="00C42BAB">
        <w:t xml:space="preserve">Nous </w:t>
      </w:r>
      <w:r w:rsidR="00C42BAB" w:rsidRPr="00C42BAB">
        <w:t>allons voir un dernier moyen, particulièrement important dans les domaines industriel etbiologique, d’accélérer une réaction : la catalyse.</w:t>
      </w:r>
    </w:p>
    <w:p w14:paraId="6A8D7D34" w14:textId="50355E9B" w:rsidR="00285781" w:rsidRDefault="00285781" w:rsidP="00285781">
      <w:pPr>
        <w:pStyle w:val="Titre1"/>
      </w:pPr>
      <w:r w:rsidRPr="00285781">
        <w:rPr>
          <w:u w:val="none"/>
        </w:rPr>
        <w:lastRenderedPageBreak/>
        <w:tab/>
      </w:r>
      <w:bookmarkStart w:id="12" w:name="_Toc451037853"/>
      <w:r w:rsidRPr="00285781">
        <w:t xml:space="preserve">III- </w:t>
      </w:r>
      <w:r>
        <w:t>Utilisation d’un catalyseur</w:t>
      </w:r>
      <w:bookmarkEnd w:id="12"/>
    </w:p>
    <w:p w14:paraId="5ED7EC2F" w14:textId="77777777" w:rsidR="00364EC5" w:rsidRDefault="00364EC5" w:rsidP="00364EC5">
      <w:pPr>
        <w:jc w:val="both"/>
        <w:rPr>
          <w:b/>
          <w:bCs/>
          <w:color w:val="C00000"/>
          <w:szCs w:val="24"/>
        </w:rPr>
      </w:pPr>
      <w:r>
        <w:rPr>
          <w:b/>
          <w:bCs/>
          <w:color w:val="C00000"/>
          <w:szCs w:val="24"/>
        </w:rPr>
        <w:t>Garder 10 minutes au moins pour cette partie !</w:t>
      </w:r>
    </w:p>
    <w:p w14:paraId="7ED8D107" w14:textId="77777777" w:rsidR="00364EC5" w:rsidRPr="00364EC5" w:rsidRDefault="00364EC5" w:rsidP="00364EC5">
      <w:pPr>
        <w:pStyle w:val="normal0"/>
      </w:pPr>
    </w:p>
    <w:p w14:paraId="4C0243DF" w14:textId="423BB56B" w:rsidR="00285781" w:rsidRPr="00DC3103" w:rsidRDefault="00285781" w:rsidP="00DC3103">
      <w:pPr>
        <w:pStyle w:val="Sansinterligne"/>
      </w:pPr>
      <w:r>
        <w:t>[2]p. 274 :</w:t>
      </w:r>
      <w:r w:rsidRPr="00DC3103">
        <w:rPr>
          <w:b/>
        </w:rPr>
        <w:t xml:space="preserve"> un </w:t>
      </w:r>
      <w:r w:rsidRPr="00DC3103">
        <w:rPr>
          <w:b/>
          <w:i/>
          <w:iCs/>
        </w:rPr>
        <w:t>catalyseur</w:t>
      </w:r>
      <w:r w:rsidRPr="00DC3103">
        <w:rPr>
          <w:b/>
        </w:rPr>
        <w:t xml:space="preserve"> est une espèce chimique qui diminue la durée d’une transformation. On dit que la réaction est </w:t>
      </w:r>
      <w:r w:rsidRPr="00DC3103">
        <w:rPr>
          <w:b/>
          <w:i/>
          <w:iCs/>
        </w:rPr>
        <w:t>catalysée.</w:t>
      </w:r>
      <w:r w:rsidRPr="00DC3103">
        <w:rPr>
          <w:b/>
        </w:rPr>
        <w:t xml:space="preserve"> Un catalyseur n’apparait pas dans l’équation de la réaction, il  est regénéré au cours de la réaction.</w:t>
      </w:r>
      <w:r>
        <w:t xml:space="preserve"> </w:t>
      </w:r>
    </w:p>
    <w:p w14:paraId="63D6D927" w14:textId="77777777" w:rsidR="00285781" w:rsidRDefault="00285781" w:rsidP="00285781">
      <w:pPr>
        <w:pStyle w:val="Paragraphedeliste"/>
        <w:jc w:val="both"/>
        <w:rPr>
          <w:b/>
          <w:bCs/>
          <w:szCs w:val="24"/>
        </w:rPr>
      </w:pPr>
    </w:p>
    <w:p w14:paraId="07ABA609" w14:textId="74D4B4DB" w:rsidR="00DC3103" w:rsidRDefault="00DC3103" w:rsidP="00DC3103">
      <w:pPr>
        <w:pStyle w:val="Paragraphedeliste"/>
        <w:ind w:left="0"/>
        <w:jc w:val="both"/>
        <w:rPr>
          <w:bCs/>
          <w:szCs w:val="24"/>
        </w:rPr>
      </w:pPr>
      <w:r w:rsidRPr="00DC3103">
        <w:rPr>
          <w:bCs/>
          <w:szCs w:val="24"/>
        </w:rPr>
        <w:t>On va étudier la réaction de dismutation du peroxyde d'hydrogène qu'on a mentionné en introduction</w:t>
      </w:r>
    </w:p>
    <w:p w14:paraId="43EDE611" w14:textId="62C5D3D5" w:rsidR="0019092F" w:rsidRDefault="0019092F" w:rsidP="00DC3103">
      <w:pPr>
        <w:pStyle w:val="Paragraphedeliste"/>
        <w:ind w:left="0"/>
        <w:jc w:val="both"/>
        <w:rPr>
          <w:bCs/>
          <w:szCs w:val="24"/>
        </w:rPr>
      </w:pPr>
      <w:r>
        <w:rPr>
          <w:bCs/>
          <w:szCs w:val="24"/>
        </w:rPr>
        <w:t xml:space="preserve">Toutes les catalyses ici : </w:t>
      </w:r>
    </w:p>
    <w:p w14:paraId="29FECD85" w14:textId="5A532CE3" w:rsidR="0019092F" w:rsidRPr="0019092F" w:rsidRDefault="0019092F" w:rsidP="00DC3103">
      <w:pPr>
        <w:pStyle w:val="Paragraphedeliste"/>
        <w:ind w:left="0"/>
        <w:jc w:val="both"/>
        <w:rPr>
          <w:b/>
          <w:bCs/>
          <w:szCs w:val="24"/>
        </w:rPr>
      </w:pPr>
      <w:r w:rsidRPr="0019092F">
        <w:rPr>
          <w:b/>
          <w:bCs/>
          <w:szCs w:val="24"/>
        </w:rPr>
        <w:t>https://www.youtube.com/watch?v=nbNzvVwW7w8</w:t>
      </w:r>
    </w:p>
    <w:p w14:paraId="5A3FC746" w14:textId="57DE1BAE" w:rsidR="00364EC5" w:rsidRPr="00364EC5" w:rsidRDefault="00285781" w:rsidP="00364EC5">
      <w:pPr>
        <w:pStyle w:val="Titre2"/>
      </w:pPr>
      <w:r w:rsidRPr="00285781">
        <w:rPr>
          <w:u w:val="none"/>
        </w:rPr>
        <w:tab/>
      </w:r>
      <w:bookmarkStart w:id="13" w:name="_Toc451037854"/>
      <w:r>
        <w:t>1-/ Catalyse homogène</w:t>
      </w:r>
      <w:bookmarkEnd w:id="13"/>
    </w:p>
    <w:p w14:paraId="55534F05" w14:textId="77777777" w:rsidR="00DC3103" w:rsidRDefault="00285781" w:rsidP="00285781">
      <w:pPr>
        <w:jc w:val="both"/>
        <w:rPr>
          <w:b/>
          <w:bCs/>
          <w:szCs w:val="24"/>
        </w:rPr>
      </w:pPr>
      <w:r w:rsidRPr="00505457">
        <w:rPr>
          <w:b/>
          <w:bCs/>
          <w:szCs w:val="24"/>
          <w:u w:val="single"/>
        </w:rPr>
        <w:t>Catalyse homogène :</w:t>
      </w:r>
      <w:r w:rsidRPr="00505457">
        <w:rPr>
          <w:b/>
          <w:bCs/>
          <w:szCs w:val="24"/>
        </w:rPr>
        <w:t xml:space="preserve"> catalyseur et réactifs sont dans la même phase                                     </w:t>
      </w:r>
    </w:p>
    <w:p w14:paraId="46234C08" w14:textId="780B52C2" w:rsidR="00285781" w:rsidRDefault="00DC3103" w:rsidP="00DC3103">
      <w:pPr>
        <w:pStyle w:val="Remarques"/>
      </w:pPr>
      <w:r>
        <w:t>[9</w:t>
      </w:r>
      <w:r w:rsidR="00285781">
        <w:t>]</w:t>
      </w:r>
      <w:r>
        <w:t xml:space="preserve"> p</w:t>
      </w:r>
      <w:r w:rsidR="00285781">
        <w:t>269</w:t>
      </w:r>
    </w:p>
    <w:p w14:paraId="5328B52F" w14:textId="77777777" w:rsidR="00285781" w:rsidRDefault="00285781" w:rsidP="00285781">
      <w:pPr>
        <w:jc w:val="both"/>
        <w:rPr>
          <w:b/>
          <w:bCs/>
          <w:color w:val="0070C0"/>
          <w:szCs w:val="24"/>
        </w:rPr>
      </w:pPr>
    </w:p>
    <w:p w14:paraId="5BBBA397" w14:textId="1F3395DC" w:rsidR="00285781" w:rsidRDefault="00285781" w:rsidP="00DC3103">
      <w:pPr>
        <w:pStyle w:val="Remarques"/>
      </w:pPr>
      <w:r w:rsidRPr="000B09DA">
        <w:rPr>
          <w:color w:val="C0504D" w:themeColor="accent2"/>
          <w:u w:val="single"/>
        </w:rPr>
        <w:t xml:space="preserve">Expérience </w:t>
      </w:r>
      <w:r w:rsidR="008D256F">
        <w:rPr>
          <w:color w:val="C0504D" w:themeColor="accent2"/>
          <w:u w:val="single"/>
        </w:rPr>
        <w:t>6</w:t>
      </w:r>
      <w:r>
        <w:rPr>
          <w:color w:val="C0504D" w:themeColor="accent2"/>
        </w:rPr>
        <w:t> : Catalyse par Fe</w:t>
      </w:r>
      <w:r>
        <w:rPr>
          <w:color w:val="C0504D" w:themeColor="accent2"/>
          <w:vertAlign w:val="superscript"/>
        </w:rPr>
        <w:t>2+</w:t>
      </w:r>
      <w:r>
        <w:rPr>
          <w:color w:val="C0504D" w:themeColor="accent2"/>
        </w:rPr>
        <w:t xml:space="preserve"> de la dismutation de H</w:t>
      </w:r>
      <w:r>
        <w:rPr>
          <w:color w:val="C0504D" w:themeColor="accent2"/>
          <w:vertAlign w:val="subscript"/>
        </w:rPr>
        <w:t>2</w:t>
      </w:r>
      <w:r>
        <w:rPr>
          <w:color w:val="C0504D" w:themeColor="accent2"/>
        </w:rPr>
        <w:t>O</w:t>
      </w:r>
      <w:r>
        <w:rPr>
          <w:color w:val="C0504D" w:themeColor="accent2"/>
          <w:vertAlign w:val="subscript"/>
        </w:rPr>
        <w:t>2</w:t>
      </w:r>
      <w:r>
        <w:rPr>
          <w:color w:val="C0504D" w:themeColor="accent2"/>
        </w:rPr>
        <w:t xml:space="preserve"> dans un tube à essais  </w:t>
      </w:r>
      <w:r w:rsidR="00DC3103">
        <w:t>[9</w:t>
      </w:r>
      <w:r>
        <w:t xml:space="preserve">]p263                                                         </w:t>
      </w:r>
      <w:r w:rsidR="00DC3103">
        <w:t xml:space="preserve">                             </w:t>
      </w:r>
      <w:r>
        <w:t xml:space="preserve">                                                                                                                                         [4]p212</w:t>
      </w:r>
    </w:p>
    <w:p w14:paraId="487FB7B0"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0B09DA">
        <w:rPr>
          <w:color w:val="C0504D" w:themeColor="accent2"/>
          <w:szCs w:val="24"/>
        </w:rPr>
        <w:t>ajouter une solution d’ions Fe</w:t>
      </w:r>
      <w:r w:rsidRPr="000B09DA">
        <w:rPr>
          <w:color w:val="C0504D" w:themeColor="accent2"/>
          <w:szCs w:val="24"/>
          <w:vertAlign w:val="superscript"/>
        </w:rPr>
        <w:t>2+</w:t>
      </w:r>
      <w:r>
        <w:rPr>
          <w:color w:val="C0504D" w:themeColor="accent2"/>
          <w:sz w:val="28"/>
          <w:szCs w:val="28"/>
        </w:rPr>
        <w:t xml:space="preserve"> .</w:t>
      </w:r>
    </w:p>
    <w:p w14:paraId="66B6C0FD"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0C1692E3" w14:textId="77777777" w:rsidR="00285781" w:rsidRPr="00DC3103"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On peut caractériser le gaz produit en laçant une allumette : O</w:t>
      </w:r>
      <w:r>
        <w:rPr>
          <w:color w:val="C0504D" w:themeColor="accent2"/>
          <w:szCs w:val="24"/>
          <w:vertAlign w:val="subscript"/>
        </w:rPr>
        <w:t xml:space="preserve">2 </w:t>
      </w:r>
      <w:r>
        <w:rPr>
          <w:color w:val="C0504D" w:themeColor="accent2"/>
          <w:szCs w:val="24"/>
        </w:rPr>
        <w:t>~ carburant</w:t>
      </w:r>
    </w:p>
    <w:p w14:paraId="1DCABEBF" w14:textId="2290E68C" w:rsidR="00DC3103" w:rsidRPr="000B09DA" w:rsidRDefault="00DC3103" w:rsidP="00285781">
      <w:pPr>
        <w:pStyle w:val="Paragraphedeliste"/>
        <w:numPr>
          <w:ilvl w:val="0"/>
          <w:numId w:val="30"/>
        </w:numPr>
        <w:spacing w:line="259" w:lineRule="auto"/>
        <w:jc w:val="both"/>
        <w:rPr>
          <w:b/>
          <w:bCs/>
          <w:color w:val="C00000"/>
          <w:sz w:val="28"/>
          <w:szCs w:val="28"/>
        </w:rPr>
      </w:pPr>
      <w:r>
        <w:rPr>
          <w:color w:val="C0504D" w:themeColor="accent2"/>
          <w:szCs w:val="24"/>
        </w:rPr>
        <w:t>Mettre le tube à essai dans un cristallisoir au cas où ...</w:t>
      </w:r>
    </w:p>
    <w:p w14:paraId="590DD44C" w14:textId="77777777" w:rsidR="00285781" w:rsidRDefault="00285781" w:rsidP="00285781">
      <w:pPr>
        <w:jc w:val="both"/>
        <w:rPr>
          <w:szCs w:val="24"/>
        </w:rPr>
      </w:pPr>
    </w:p>
    <w:p w14:paraId="2BE94195" w14:textId="55690DB5" w:rsidR="00DC3103" w:rsidRDefault="00DC3103" w:rsidP="00285781">
      <w:pPr>
        <w:jc w:val="both"/>
        <w:rPr>
          <w:szCs w:val="24"/>
        </w:rPr>
      </w:pPr>
      <w:r>
        <w:rPr>
          <w:noProof/>
          <w:szCs w:val="24"/>
          <w:lang w:val="fr-FR"/>
        </w:rPr>
        <w:drawing>
          <wp:inline distT="0" distB="0" distL="0" distR="0" wp14:anchorId="5AEB5EBE" wp14:editId="08F56B92">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02964C8B" w14:textId="747101D9" w:rsidR="00285781" w:rsidRDefault="00285781" w:rsidP="00285781">
      <w:pPr>
        <w:jc w:val="both"/>
        <w:rPr>
          <w:b/>
          <w:bCs/>
          <w:szCs w:val="24"/>
        </w:rPr>
      </w:pPr>
      <w:r w:rsidRPr="0090652E">
        <w:rPr>
          <w:b/>
          <w:bCs/>
          <w:szCs w:val="24"/>
        </w:rPr>
        <w:t>Equation de la réaction </w:t>
      </w:r>
      <w:r>
        <w:rPr>
          <w:b/>
          <w:bCs/>
          <w:szCs w:val="24"/>
        </w:rPr>
        <w:t xml:space="preserve">au tableau </w:t>
      </w:r>
      <w:r w:rsidRPr="0090652E">
        <w:rPr>
          <w:b/>
          <w:bCs/>
          <w:szCs w:val="24"/>
        </w:rPr>
        <w:t>:</w:t>
      </w:r>
      <w:r w:rsidR="00F859BE">
        <w:rPr>
          <w:b/>
          <w:bCs/>
          <w:szCs w:val="24"/>
        </w:rPr>
        <w:t xml:space="preserve"> 2 H</w:t>
      </w:r>
      <w:r w:rsidR="00F859BE" w:rsidRPr="00F859BE">
        <w:rPr>
          <w:b/>
          <w:bCs/>
          <w:szCs w:val="24"/>
          <w:vertAlign w:val="subscript"/>
        </w:rPr>
        <w:t>2</w:t>
      </w:r>
      <w:r w:rsidR="00F859BE">
        <w:rPr>
          <w:b/>
          <w:bCs/>
          <w:szCs w:val="24"/>
        </w:rPr>
        <w:t>O</w:t>
      </w:r>
      <w:r w:rsidR="00F859BE" w:rsidRPr="00F859BE">
        <w:rPr>
          <w:b/>
          <w:bCs/>
          <w:szCs w:val="24"/>
          <w:vertAlign w:val="subscript"/>
        </w:rPr>
        <w:t>2</w:t>
      </w:r>
      <w:r w:rsidR="00F859BE">
        <w:rPr>
          <w:b/>
          <w:bCs/>
          <w:szCs w:val="24"/>
        </w:rPr>
        <w:t>(aq) -&gt; 2H</w:t>
      </w:r>
      <w:r w:rsidR="00F859BE" w:rsidRPr="00F859BE">
        <w:rPr>
          <w:b/>
          <w:bCs/>
          <w:szCs w:val="24"/>
          <w:vertAlign w:val="subscript"/>
        </w:rPr>
        <w:t>2</w:t>
      </w:r>
      <w:r w:rsidR="00F859BE">
        <w:rPr>
          <w:b/>
          <w:bCs/>
          <w:szCs w:val="24"/>
        </w:rPr>
        <w:t>O(l)+ O</w:t>
      </w:r>
      <w:r w:rsidR="00F859BE" w:rsidRPr="00F859BE">
        <w:rPr>
          <w:b/>
          <w:bCs/>
          <w:szCs w:val="24"/>
          <w:vertAlign w:val="subscript"/>
        </w:rPr>
        <w:t>2</w:t>
      </w:r>
      <w:r w:rsidR="00F859BE">
        <w:rPr>
          <w:b/>
          <w:bCs/>
          <w:szCs w:val="24"/>
        </w:rPr>
        <w:t>(g)</w:t>
      </w:r>
      <w:r w:rsidRPr="0090652E">
        <w:rPr>
          <w:b/>
          <w:bCs/>
          <w:szCs w:val="24"/>
        </w:rPr>
        <w:t xml:space="preserve"> </w:t>
      </w:r>
      <w:r>
        <w:rPr>
          <w:b/>
          <w:bCs/>
          <w:szCs w:val="24"/>
        </w:rPr>
        <w:t xml:space="preserve"> </w:t>
      </w:r>
    </w:p>
    <w:p w14:paraId="4D669571" w14:textId="77777777" w:rsidR="00F859BE" w:rsidRDefault="00F859BE" w:rsidP="00285781">
      <w:pPr>
        <w:jc w:val="both"/>
        <w:rPr>
          <w:b/>
          <w:bCs/>
          <w:szCs w:val="24"/>
        </w:rPr>
      </w:pPr>
    </w:p>
    <w:p w14:paraId="737FFDBE" w14:textId="6D49521C" w:rsidR="00F859BE" w:rsidRPr="00F859BE" w:rsidRDefault="00F859BE" w:rsidP="00285781">
      <w:pPr>
        <w:jc w:val="both"/>
        <w:rPr>
          <w:bCs/>
          <w:szCs w:val="24"/>
        </w:rPr>
      </w:pPr>
      <w:r w:rsidRPr="00F859BE">
        <w:rPr>
          <w:bCs/>
          <w:szCs w:val="24"/>
        </w:rPr>
        <w:t xml:space="preserve">Comment cette équation est catalysée ? </w:t>
      </w:r>
    </w:p>
    <w:p w14:paraId="3CF710B9" w14:textId="24AF58C5" w:rsidR="00F859BE" w:rsidRDefault="00F859BE" w:rsidP="00285781">
      <w:pPr>
        <w:jc w:val="both"/>
        <w:rPr>
          <w:b/>
          <w:bCs/>
          <w:szCs w:val="24"/>
        </w:rPr>
      </w:pPr>
    </w:p>
    <w:p w14:paraId="75ED50A9" w14:textId="0B61D621" w:rsidR="00F859BE" w:rsidRDefault="00F859BE" w:rsidP="00285781">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436069C2" w14:textId="71B9A5B7" w:rsidR="00F859BE" w:rsidRDefault="00F859BE" w:rsidP="00285781">
      <w:pPr>
        <w:jc w:val="both"/>
        <w:rPr>
          <w:b/>
          <w:bCs/>
          <w:szCs w:val="24"/>
        </w:rPr>
      </w:pPr>
      <w:r>
        <w:rPr>
          <w:b/>
          <w:bCs/>
          <w:noProof/>
          <w:szCs w:val="24"/>
          <w:lang w:val="fr-FR"/>
        </w:rPr>
        <w:drawing>
          <wp:inline distT="0" distB="0" distL="0" distR="0" wp14:anchorId="1DD53F20" wp14:editId="1D702149">
            <wp:extent cx="5732145" cy="617855"/>
            <wp:effectExtent l="0" t="0" r="8255" b="0"/>
            <wp:docPr id="13" name="Image 1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03C73277" w14:textId="77777777" w:rsidR="002B2660" w:rsidRDefault="002B2660" w:rsidP="00285781">
      <w:pPr>
        <w:jc w:val="both"/>
        <w:rPr>
          <w:b/>
          <w:bCs/>
          <w:szCs w:val="24"/>
        </w:rPr>
      </w:pPr>
    </w:p>
    <w:p w14:paraId="41D95475" w14:textId="77777777" w:rsidR="00F859BE" w:rsidRDefault="00F859BE" w:rsidP="00285781">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5B03174F" w14:textId="4F5E910A" w:rsidR="00285781" w:rsidRDefault="00F859BE" w:rsidP="00285781">
      <w:pPr>
        <w:jc w:val="both"/>
        <w:rPr>
          <w:color w:val="0070C0"/>
          <w:szCs w:val="24"/>
        </w:rPr>
      </w:pPr>
      <w:r>
        <w:rPr>
          <w:noProof/>
          <w:color w:val="0070C0"/>
          <w:szCs w:val="24"/>
          <w:lang w:val="fr-FR"/>
        </w:rPr>
        <w:drawing>
          <wp:inline distT="0" distB="0" distL="0" distR="0" wp14:anchorId="44756089" wp14:editId="0563591E">
            <wp:extent cx="5732145" cy="541655"/>
            <wp:effectExtent l="0" t="0" r="8255" b="0"/>
            <wp:docPr id="14" name="Image 1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79EF0EDC" w14:textId="77777777" w:rsidR="00F859BE" w:rsidRDefault="00F859BE" w:rsidP="00285781">
      <w:pPr>
        <w:jc w:val="both"/>
        <w:rPr>
          <w:color w:val="0070C0"/>
          <w:szCs w:val="24"/>
        </w:rPr>
      </w:pPr>
    </w:p>
    <w:p w14:paraId="421DD3CD" w14:textId="608E2B54" w:rsidR="00A456A5" w:rsidRPr="00A456A5" w:rsidRDefault="00A456A5" w:rsidP="00F859BE">
      <w:pPr>
        <w:rPr>
          <w:color w:val="0000FF"/>
        </w:rPr>
      </w:pPr>
      <w:r w:rsidRPr="00A456A5">
        <w:rPr>
          <w:color w:val="0000FF"/>
        </w:rPr>
        <w:t>Ne pas écrire les demi-équtions pour gagner du temps.</w:t>
      </w:r>
    </w:p>
    <w:p w14:paraId="7A5D4AC7" w14:textId="12E2B4DD" w:rsidR="00F859BE" w:rsidRDefault="00F859BE" w:rsidP="00F859BE">
      <w:r>
        <w:t xml:space="preserve">Si on somme ces deux équations, on voit bien que Fe2+ n'apparaît pas ! </w:t>
      </w:r>
    </w:p>
    <w:p w14:paraId="631A1324" w14:textId="77777777" w:rsidR="00F859BE" w:rsidRDefault="00F859BE" w:rsidP="00285781">
      <w:pPr>
        <w:jc w:val="both"/>
        <w:rPr>
          <w:color w:val="0070C0"/>
          <w:szCs w:val="24"/>
        </w:rPr>
      </w:pPr>
    </w:p>
    <w:p w14:paraId="20A20EFD" w14:textId="77777777" w:rsidR="00285781" w:rsidRPr="00912D47" w:rsidRDefault="00285781" w:rsidP="00285781">
      <w:pPr>
        <w:jc w:val="both"/>
        <w:rPr>
          <w:color w:val="0070C0"/>
          <w:szCs w:val="24"/>
        </w:rPr>
      </w:pPr>
      <w:r w:rsidRPr="00912D47">
        <w:rPr>
          <w:color w:val="0070C0"/>
          <w:szCs w:val="24"/>
        </w:rPr>
        <w:t>La coloration rouge est due aux ions Fe</w:t>
      </w:r>
      <w:r w:rsidRPr="00912D47">
        <w:rPr>
          <w:color w:val="0070C0"/>
          <w:szCs w:val="24"/>
          <w:vertAlign w:val="superscript"/>
        </w:rPr>
        <w:t>3+</w:t>
      </w:r>
      <w:r w:rsidRPr="00912D47">
        <w:rPr>
          <w:color w:val="0070C0"/>
          <w:szCs w:val="24"/>
        </w:rPr>
        <w:t xml:space="preserve"> </w:t>
      </w:r>
    </w:p>
    <w:p w14:paraId="0425CFDD" w14:textId="77777777" w:rsidR="00285781" w:rsidRPr="00912D47" w:rsidRDefault="00285781" w:rsidP="00285781">
      <w:pPr>
        <w:jc w:val="both"/>
        <w:rPr>
          <w:szCs w:val="24"/>
        </w:rPr>
      </w:pPr>
      <w:r>
        <w:rPr>
          <w:szCs w:val="24"/>
        </w:rPr>
        <w:t xml:space="preserve">La réaction globale, lente, est remplacée par plusieurs réactions plus rapides. On voit bien que le catalyseur est consommé puis régénéré. </w:t>
      </w:r>
    </w:p>
    <w:p w14:paraId="39A3FD7E" w14:textId="77777777" w:rsidR="00285781" w:rsidRDefault="00285781" w:rsidP="00285781">
      <w:pPr>
        <w:jc w:val="both"/>
        <w:rPr>
          <w:color w:val="0070C0"/>
          <w:szCs w:val="24"/>
        </w:rPr>
      </w:pPr>
      <w:r>
        <w:rPr>
          <w:color w:val="0070C0"/>
          <w:szCs w:val="24"/>
        </w:rPr>
        <w:t>On voit qu’on pourrait catalyser avec Fe</w:t>
      </w:r>
      <w:r>
        <w:rPr>
          <w:color w:val="0070C0"/>
          <w:szCs w:val="24"/>
          <w:vertAlign w:val="superscript"/>
        </w:rPr>
        <w:t>3+</w:t>
      </w:r>
      <w:r>
        <w:rPr>
          <w:color w:val="0070C0"/>
          <w:szCs w:val="24"/>
        </w:rPr>
        <w:t xml:space="preserve"> car dismutation = oxydation et réduction (il suffit de choisir dans quel ordre !). Le diagramme E-pH de [4]p212 est éclairant.</w:t>
      </w:r>
    </w:p>
    <w:p w14:paraId="48C933B7" w14:textId="2417BC0B" w:rsidR="00F859BE" w:rsidRPr="00912D47" w:rsidRDefault="00F859BE" w:rsidP="00285781">
      <w:pPr>
        <w:jc w:val="both"/>
        <w:rPr>
          <w:color w:val="0070C0"/>
          <w:szCs w:val="24"/>
        </w:rPr>
      </w:pPr>
    </w:p>
    <w:p w14:paraId="5E9A8FDA" w14:textId="28E2F75F" w:rsidR="00285781" w:rsidRDefault="00F859BE" w:rsidP="00285781">
      <w:pPr>
        <w:pStyle w:val="Transition"/>
      </w:pPr>
      <w:r>
        <w:t>Contextualisation : On utilise l'eau oxygéné sur les plaies, elle mousse, il s'agit de la décomposition du H2O2 catalysé par Fe2+ présent dans l'hémoglobine.</w:t>
      </w:r>
    </w:p>
    <w:p w14:paraId="2638B16F" w14:textId="7D3AB9D9" w:rsidR="00F859BE" w:rsidRDefault="00F859BE" w:rsidP="00285781">
      <w:pPr>
        <w:pStyle w:val="Transition"/>
      </w:pPr>
      <w:r>
        <w:t>La catalyse homogène est pratique mais on a une seule phase, on peut l'utilsier en chimie organique, mais problème : difficile de séparer.</w:t>
      </w:r>
      <w:r w:rsidR="005572A4">
        <w:t>..</w:t>
      </w:r>
    </w:p>
    <w:p w14:paraId="4E784582" w14:textId="77777777" w:rsidR="00285781" w:rsidRDefault="00285781" w:rsidP="00285781">
      <w:pPr>
        <w:pStyle w:val="Transition"/>
      </w:pPr>
    </w:p>
    <w:p w14:paraId="24AEAD25" w14:textId="3C47070E" w:rsidR="00285781" w:rsidRPr="00C924FE" w:rsidRDefault="005572A4" w:rsidP="005572A4">
      <w:pPr>
        <w:pStyle w:val="Titre2"/>
        <w:rPr>
          <w:color w:val="C0504D" w:themeColor="accent2"/>
        </w:rPr>
      </w:pPr>
      <w:r w:rsidRPr="005572A4">
        <w:rPr>
          <w:u w:val="none"/>
        </w:rPr>
        <w:tab/>
      </w:r>
      <w:bookmarkStart w:id="14" w:name="_Toc451037855"/>
      <w:r>
        <w:t xml:space="preserve">2-/ </w:t>
      </w:r>
      <w:r w:rsidR="00285781" w:rsidRPr="00C924FE">
        <w:t>Catalyse hétérogène</w:t>
      </w:r>
      <w:bookmarkEnd w:id="14"/>
      <w:r w:rsidR="00285781" w:rsidRPr="00C924FE">
        <w:t xml:space="preserve"> </w:t>
      </w:r>
    </w:p>
    <w:p w14:paraId="5C351A50" w14:textId="0436D878" w:rsidR="00285781" w:rsidRDefault="00285781" w:rsidP="00285781">
      <w:pPr>
        <w:jc w:val="both"/>
        <w:rPr>
          <w:b/>
          <w:bCs/>
          <w:color w:val="0070C0"/>
          <w:szCs w:val="24"/>
        </w:rPr>
      </w:pPr>
      <w:r w:rsidRPr="000B09DA">
        <w:rPr>
          <w:color w:val="C0504D" w:themeColor="accent2"/>
          <w:szCs w:val="24"/>
          <w:u w:val="single"/>
        </w:rPr>
        <w:t xml:space="preserve">Expérience </w:t>
      </w:r>
      <w:r w:rsidR="008D256F">
        <w:rPr>
          <w:color w:val="C0504D" w:themeColor="accent2"/>
          <w:szCs w:val="24"/>
          <w:u w:val="single"/>
        </w:rPr>
        <w:t>7</w:t>
      </w:r>
      <w:r>
        <w:rPr>
          <w:color w:val="C0504D" w:themeColor="accent2"/>
          <w:szCs w:val="24"/>
        </w:rPr>
        <w:t> : Catalyse hétérogène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r w:rsidR="005572A4" w:rsidRPr="005572A4">
        <w:rPr>
          <w:color w:val="0000FF"/>
        </w:rPr>
        <w:t>[9]p263                                                                                                                                                                                                                               [4]p212</w:t>
      </w:r>
    </w:p>
    <w:p w14:paraId="264F0FE3"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912D47">
        <w:rPr>
          <w:color w:val="C0504D" w:themeColor="accent2"/>
          <w:szCs w:val="24"/>
        </w:rPr>
        <w:t>ajouter le</w:t>
      </w:r>
      <w:r w:rsidRPr="00912D47">
        <w:rPr>
          <w:b/>
          <w:bCs/>
          <w:color w:val="C0504D" w:themeColor="accent2"/>
          <w:szCs w:val="24"/>
        </w:rPr>
        <w:t xml:space="preserve"> </w:t>
      </w:r>
      <w:r>
        <w:rPr>
          <w:color w:val="C0504D" w:themeColor="accent2"/>
          <w:szCs w:val="24"/>
        </w:rPr>
        <w:t xml:space="preserve">fil d’argent (ou de platin, moins efficace)  </w:t>
      </w:r>
    </w:p>
    <w:p w14:paraId="422151C1"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4A2E3C" w14:textId="77777777" w:rsidR="00285781" w:rsidRPr="00912D47"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les bulles sur le fils </w:t>
      </w:r>
    </w:p>
    <w:p w14:paraId="1FDC7476" w14:textId="77777777" w:rsidR="00285781" w:rsidRPr="00C924FE" w:rsidRDefault="00285781" w:rsidP="00285781">
      <w:pPr>
        <w:jc w:val="both"/>
        <w:rPr>
          <w:szCs w:val="24"/>
        </w:rPr>
      </w:pPr>
    </w:p>
    <w:p w14:paraId="676CA357" w14:textId="77777777" w:rsidR="00285781" w:rsidRDefault="00285781" w:rsidP="00285781">
      <w:pPr>
        <w:jc w:val="both"/>
        <w:rPr>
          <w:szCs w:val="24"/>
        </w:rPr>
      </w:pPr>
      <w:r>
        <w:rPr>
          <w:szCs w:val="24"/>
        </w:rPr>
        <w:t xml:space="preserve">On voit que la réaction est plus rapide dans le tube à essai contenant le fil et que le dioxygène se forme à la surface du fil. </w:t>
      </w:r>
    </w:p>
    <w:p w14:paraId="6B25DFA8" w14:textId="77777777" w:rsidR="005572A4" w:rsidRDefault="00285781" w:rsidP="00285781">
      <w:pPr>
        <w:jc w:val="both"/>
        <w:rPr>
          <w:b/>
          <w:bCs/>
          <w:color w:val="0070C0"/>
          <w:szCs w:val="24"/>
        </w:rPr>
      </w:pPr>
      <w:r w:rsidRPr="00505457">
        <w:rPr>
          <w:b/>
          <w:bCs/>
          <w:szCs w:val="24"/>
          <w:u w:val="single"/>
        </w:rPr>
        <w:t>Catalyse</w:t>
      </w:r>
      <w:r>
        <w:rPr>
          <w:b/>
          <w:bCs/>
          <w:szCs w:val="24"/>
          <w:u w:val="single"/>
        </w:rPr>
        <w:t xml:space="preserve"> hétérogène : </w:t>
      </w:r>
      <w:r>
        <w:t xml:space="preserve">le catalyseur est dans une phase différente du réactif                                  </w:t>
      </w:r>
      <w:r w:rsidRPr="00912D47">
        <w:rPr>
          <w:b/>
          <w:bCs/>
          <w:color w:val="0070C0"/>
          <w:szCs w:val="24"/>
        </w:rPr>
        <w:t xml:space="preserve">    </w:t>
      </w:r>
    </w:p>
    <w:p w14:paraId="4DC31D97" w14:textId="27022CDD" w:rsidR="00285781" w:rsidRDefault="00285781" w:rsidP="005572A4">
      <w:pPr>
        <w:pStyle w:val="Remarques"/>
      </w:pPr>
      <w:r w:rsidRPr="00912D47">
        <w:t>[</w:t>
      </w:r>
      <w:r w:rsidR="005572A4">
        <w:t>9</w:t>
      </w:r>
      <w:r>
        <w:t>]269</w:t>
      </w:r>
    </w:p>
    <w:p w14:paraId="515313A7" w14:textId="77777777" w:rsidR="00285781" w:rsidRDefault="00285781" w:rsidP="00285781">
      <w:pPr>
        <w:jc w:val="both"/>
        <w:rPr>
          <w:b/>
          <w:bCs/>
          <w:color w:val="0070C0"/>
          <w:szCs w:val="24"/>
        </w:rPr>
      </w:pPr>
    </w:p>
    <w:p w14:paraId="1C0F896E" w14:textId="77777777" w:rsidR="005572A4" w:rsidRDefault="00285781" w:rsidP="00285781">
      <w:pPr>
        <w:jc w:val="both"/>
        <w:rPr>
          <w:b/>
          <w:bCs/>
          <w:szCs w:val="24"/>
        </w:rPr>
      </w:pPr>
      <w:r w:rsidRPr="00057014">
        <w:rPr>
          <w:b/>
          <w:bCs/>
          <w:szCs w:val="24"/>
          <w:u w:val="single"/>
        </w:rPr>
        <w:t>Application</w:t>
      </w:r>
      <w:r w:rsidRPr="00057014">
        <w:rPr>
          <w:b/>
          <w:bCs/>
          <w:szCs w:val="24"/>
        </w:rPr>
        <w:t xml:space="preserve"> : pots catalytiques : </w:t>
      </w:r>
      <w:r>
        <w:rPr>
          <w:b/>
          <w:bCs/>
          <w:szCs w:val="24"/>
        </w:rPr>
        <w:t xml:space="preserve">                                                                                     </w:t>
      </w:r>
    </w:p>
    <w:p w14:paraId="7B25D9C9" w14:textId="5A91DAA5" w:rsidR="00285781" w:rsidRDefault="00285781" w:rsidP="005572A4">
      <w:pPr>
        <w:pStyle w:val="Remarques"/>
      </w:pPr>
      <w:r w:rsidRPr="00057014">
        <w:t>[6]</w:t>
      </w:r>
      <w:r>
        <w:t xml:space="preserve"> et</w:t>
      </w:r>
      <w:r w:rsidR="005572A4">
        <w:t xml:space="preserve"> [9</w:t>
      </w:r>
      <w:r w:rsidRPr="00057014">
        <w:t>]</w:t>
      </w:r>
      <w:r w:rsidR="005572A4">
        <w:t xml:space="preserve"> </w:t>
      </w:r>
      <w:r w:rsidRPr="00057014">
        <w:t>p</w:t>
      </w:r>
      <w:r w:rsidR="005572A4">
        <w:t>.</w:t>
      </w:r>
      <w:r w:rsidRPr="00057014">
        <w:t>269</w:t>
      </w:r>
    </w:p>
    <w:p w14:paraId="7620F857" w14:textId="7C2C07E7" w:rsidR="00285781" w:rsidRDefault="00576DDD" w:rsidP="00576DDD">
      <w:pPr>
        <w:pStyle w:val="Diapo"/>
      </w:pPr>
      <w:r>
        <w:t>Diapo : Pots catalytique</w:t>
      </w:r>
    </w:p>
    <w:p w14:paraId="69E4196A" w14:textId="77777777" w:rsidR="00285781" w:rsidRDefault="00285781" w:rsidP="00285781">
      <w:pPr>
        <w:jc w:val="both"/>
      </w:pPr>
      <w:r>
        <w:rPr>
          <w:color w:val="000000" w:themeColor="text1"/>
          <w:szCs w:val="24"/>
        </w:rPr>
        <w:t xml:space="preserve">Des métaux tels que le palladium, le platine et le rhodium, déposés sur des céramiques catalysent les réactions suivantes : </w:t>
      </w:r>
    </w:p>
    <w:p w14:paraId="6EAFE26E" w14:textId="77777777" w:rsidR="00285781" w:rsidRPr="007C08EE" w:rsidRDefault="00285781" w:rsidP="00285781">
      <w:pPr>
        <w:pStyle w:val="Paragraphedeliste"/>
        <w:numPr>
          <w:ilvl w:val="0"/>
          <w:numId w:val="31"/>
        </w:numPr>
        <w:spacing w:after="160" w:line="259" w:lineRule="auto"/>
        <w:rPr>
          <w:szCs w:val="24"/>
        </w:rPr>
      </w:pPr>
      <w:r w:rsidRPr="00E779E0">
        <w:rPr>
          <w:color w:val="000000" w:themeColor="text1"/>
          <w:szCs w:val="24"/>
        </w:rPr>
        <w:t xml:space="preserve">2 NO(g) + 2CO(g) </w:t>
      </w:r>
      <w:r w:rsidRPr="00E779E0">
        <w:sym w:font="Wingdings" w:char="F0E0"/>
      </w:r>
      <w:r w:rsidRPr="00E779E0">
        <w:rPr>
          <w:color w:val="000000" w:themeColor="text1"/>
          <w:szCs w:val="24"/>
        </w:rPr>
        <w:t xml:space="preserve"> N</w:t>
      </w:r>
      <w:r w:rsidRPr="00E779E0">
        <w:rPr>
          <w:color w:val="000000" w:themeColor="text1"/>
          <w:szCs w:val="24"/>
          <w:vertAlign w:val="subscript"/>
        </w:rPr>
        <w:t>2</w:t>
      </w:r>
      <w:r w:rsidRPr="00E779E0">
        <w:rPr>
          <w:color w:val="000000" w:themeColor="text1"/>
          <w:szCs w:val="24"/>
        </w:rPr>
        <w:t>(g) + 2 CO</w:t>
      </w:r>
      <w:r w:rsidRPr="00E779E0">
        <w:rPr>
          <w:color w:val="000000" w:themeColor="text1"/>
          <w:szCs w:val="24"/>
          <w:vertAlign w:val="subscript"/>
        </w:rPr>
        <w:t>2</w:t>
      </w:r>
      <w:r w:rsidRPr="00E779E0">
        <w:rPr>
          <w:color w:val="000000" w:themeColor="text1"/>
          <w:szCs w:val="24"/>
        </w:rPr>
        <w:t>(g</w:t>
      </w:r>
      <w:r w:rsidRPr="007C08EE">
        <w:rPr>
          <w:szCs w:val="24"/>
        </w:rPr>
        <w:t>)   (palladium ou rhodium)</w:t>
      </w:r>
    </w:p>
    <w:p w14:paraId="6C8E7784" w14:textId="77777777" w:rsidR="00285781" w:rsidRPr="005E0A5F" w:rsidRDefault="00285781" w:rsidP="00285781">
      <w:pPr>
        <w:pStyle w:val="Paragraphedeliste"/>
        <w:numPr>
          <w:ilvl w:val="0"/>
          <w:numId w:val="31"/>
        </w:numPr>
        <w:spacing w:line="259" w:lineRule="auto"/>
        <w:jc w:val="both"/>
        <w:rPr>
          <w:szCs w:val="24"/>
        </w:rPr>
      </w:pPr>
      <w:r w:rsidRPr="007C08EE">
        <w:rPr>
          <w:szCs w:val="24"/>
        </w:rPr>
        <w:t>2 CO(g) + O</w:t>
      </w:r>
      <w:r w:rsidRPr="007C08EE">
        <w:rPr>
          <w:szCs w:val="24"/>
          <w:vertAlign w:val="subscript"/>
        </w:rPr>
        <w:t>2</w:t>
      </w:r>
      <w:r w:rsidRPr="007C08EE">
        <w:rPr>
          <w:szCs w:val="24"/>
        </w:rPr>
        <w:t xml:space="preserve">(g) </w:t>
      </w:r>
      <w:r w:rsidRPr="007C08EE">
        <w:rPr>
          <w:szCs w:val="24"/>
        </w:rPr>
        <w:sym w:font="Wingdings" w:char="F0E0"/>
      </w:r>
      <w:r w:rsidRPr="007C08EE">
        <w:rPr>
          <w:szCs w:val="24"/>
        </w:rPr>
        <w:t xml:space="preserve"> 2CO</w:t>
      </w:r>
      <w:r w:rsidRPr="007C08EE">
        <w:rPr>
          <w:szCs w:val="24"/>
          <w:vertAlign w:val="subscript"/>
        </w:rPr>
        <w:t>2</w:t>
      </w:r>
      <w:r w:rsidRPr="007C08EE">
        <w:rPr>
          <w:szCs w:val="24"/>
        </w:rPr>
        <w:t xml:space="preserve">(g) </w:t>
      </w:r>
      <w:r>
        <w:rPr>
          <w:szCs w:val="24"/>
        </w:rPr>
        <w:t xml:space="preserve"> </w:t>
      </w:r>
      <w:r w:rsidRPr="007C08EE">
        <w:rPr>
          <w:szCs w:val="24"/>
        </w:rPr>
        <w:t>(palladium, platine ou rhodium)</w:t>
      </w:r>
    </w:p>
    <w:p w14:paraId="308BEFFA" w14:textId="77777777" w:rsidR="00285781" w:rsidRDefault="00285781" w:rsidP="00285781">
      <w:pPr>
        <w:jc w:val="both"/>
        <w:rPr>
          <w:szCs w:val="24"/>
        </w:rPr>
      </w:pPr>
      <w:r>
        <w:rPr>
          <w:szCs w:val="24"/>
        </w:rPr>
        <w:lastRenderedPageBreak/>
        <w:t>Ainsi le dioxyde de carbone et le diazote, beaucoup moins nocifs que les monoxyde d’azote et de carbone sont rejeté dans l’atmosphère.</w:t>
      </w:r>
    </w:p>
    <w:p w14:paraId="2E888B24" w14:textId="1D0BF5B2" w:rsidR="00285781" w:rsidRDefault="00285781" w:rsidP="00285781">
      <w:pPr>
        <w:jc w:val="both"/>
        <w:rPr>
          <w:szCs w:val="24"/>
        </w:rPr>
      </w:pPr>
      <w:r>
        <w:rPr>
          <w:szCs w:val="24"/>
        </w:rPr>
        <w:t xml:space="preserve">Il faut maximiser le contact entre le catalyseur et les réactifs pour catalyser au mieux les réaction </w:t>
      </w:r>
      <w:r w:rsidRPr="005E0A5F">
        <w:rPr>
          <w:szCs w:val="24"/>
        </w:rPr>
        <w:sym w:font="Wingdings" w:char="F0E0"/>
      </w:r>
      <w:r>
        <w:rPr>
          <w:szCs w:val="24"/>
        </w:rPr>
        <w:t xml:space="preserve"> grille en nid d’abeille</w:t>
      </w:r>
    </w:p>
    <w:p w14:paraId="474EC15D" w14:textId="162C0EDB" w:rsidR="00285781" w:rsidRDefault="00576DDD" w:rsidP="00576DDD">
      <w:pPr>
        <w:pStyle w:val="Titre2"/>
      </w:pPr>
      <w:r w:rsidRPr="00576DDD">
        <w:rPr>
          <w:u w:val="none"/>
        </w:rPr>
        <w:tab/>
      </w:r>
      <w:bookmarkStart w:id="15" w:name="_Toc451037856"/>
      <w:r>
        <w:t xml:space="preserve">3-/ </w:t>
      </w:r>
      <w:r w:rsidR="00285781">
        <w:t>Catalyse enzymatique</w:t>
      </w:r>
      <w:bookmarkEnd w:id="15"/>
    </w:p>
    <w:p w14:paraId="335CEC18" w14:textId="77777777" w:rsidR="00285781" w:rsidRDefault="00285781" w:rsidP="00285781">
      <w:pPr>
        <w:jc w:val="both"/>
        <w:rPr>
          <w:b/>
          <w:bCs/>
          <w:szCs w:val="24"/>
        </w:rPr>
      </w:pPr>
      <w:r w:rsidRPr="006B45A3">
        <w:rPr>
          <w:b/>
          <w:bCs/>
          <w:szCs w:val="24"/>
          <w:u w:val="single"/>
        </w:rPr>
        <w:t>Enzyme </w:t>
      </w:r>
      <w:r w:rsidRPr="006B45A3">
        <w:rPr>
          <w:b/>
          <w:bCs/>
          <w:szCs w:val="24"/>
        </w:rPr>
        <w:t>: protéines capables de catalyser des réactions chimiques</w:t>
      </w:r>
      <w:r>
        <w:rPr>
          <w:b/>
          <w:bCs/>
          <w:szCs w:val="24"/>
        </w:rPr>
        <w:t>.</w:t>
      </w:r>
    </w:p>
    <w:p w14:paraId="59F98A85" w14:textId="5311E554" w:rsidR="00576DDD" w:rsidRPr="00576DDD" w:rsidRDefault="00576DDD" w:rsidP="00285781">
      <w:pPr>
        <w:jc w:val="both"/>
        <w:rPr>
          <w:bCs/>
          <w:color w:val="0000FF"/>
          <w:szCs w:val="24"/>
        </w:rPr>
      </w:pPr>
      <w:r>
        <w:rPr>
          <w:b/>
          <w:bCs/>
          <w:color w:val="0000FF"/>
          <w:szCs w:val="24"/>
        </w:rPr>
        <w:t xml:space="preserve">Rq : </w:t>
      </w:r>
      <w:r>
        <w:rPr>
          <w:bCs/>
          <w:color w:val="0000FF"/>
          <w:szCs w:val="24"/>
        </w:rPr>
        <w:t>enzyme macromolécule d'origine biologique constituée d'un enchaînement d'acides aminés</w:t>
      </w:r>
    </w:p>
    <w:p w14:paraId="6EDD6CD3" w14:textId="77777777" w:rsidR="00576DDD" w:rsidRDefault="00285781" w:rsidP="00285781">
      <w:pPr>
        <w:jc w:val="both"/>
        <w:rPr>
          <w:b/>
          <w:bCs/>
          <w:szCs w:val="24"/>
        </w:rPr>
      </w:pPr>
      <w:r w:rsidRPr="00147EE5">
        <w:rPr>
          <w:szCs w:val="24"/>
        </w:rPr>
        <w:t xml:space="preserve">Elles présentent des </w:t>
      </w:r>
      <w:r>
        <w:rPr>
          <w:szCs w:val="24"/>
        </w:rPr>
        <w:t>sites réactifs</w:t>
      </w:r>
      <w:r w:rsidRPr="00147EE5">
        <w:rPr>
          <w:szCs w:val="24"/>
        </w:rPr>
        <w:t xml:space="preserve"> qui ont une certaine structure spatiale et sur lesquelles seules certaines espèces chimiques de forme adaptée peuvent se fixer</w:t>
      </w:r>
      <w:r>
        <w:rPr>
          <w:b/>
          <w:bCs/>
          <w:szCs w:val="24"/>
        </w:rPr>
        <w:t> </w:t>
      </w:r>
    </w:p>
    <w:p w14:paraId="61BB580D" w14:textId="6B2DE00F" w:rsidR="00576DDD" w:rsidRDefault="00285781" w:rsidP="00285781">
      <w:pPr>
        <w:jc w:val="both"/>
        <w:rPr>
          <w:b/>
          <w:bCs/>
          <w:szCs w:val="24"/>
        </w:rPr>
      </w:pPr>
      <w:r w:rsidRPr="00147EE5">
        <w:rPr>
          <w:b/>
          <w:bCs/>
          <w:szCs w:val="24"/>
        </w:rPr>
        <w:sym w:font="Wingdings" w:char="F0E0"/>
      </w:r>
      <w:r>
        <w:rPr>
          <w:b/>
          <w:bCs/>
          <w:szCs w:val="24"/>
        </w:rPr>
        <w:t xml:space="preserve"> les catalyses enzymatiques sont très spécifiques.</w:t>
      </w:r>
    </w:p>
    <w:p w14:paraId="637DF284" w14:textId="77777777" w:rsidR="00285781" w:rsidRDefault="00285781" w:rsidP="00285781">
      <w:pPr>
        <w:jc w:val="both"/>
        <w:rPr>
          <w:b/>
          <w:bCs/>
          <w:color w:val="4F81BD" w:themeColor="accent1"/>
          <w:szCs w:val="24"/>
        </w:rPr>
      </w:pPr>
    </w:p>
    <w:p w14:paraId="09D3D7C4" w14:textId="76DC3909" w:rsidR="00576DDD" w:rsidRDefault="00285781" w:rsidP="00285781">
      <w:pPr>
        <w:jc w:val="both"/>
        <w:rPr>
          <w:color w:val="C0504D" w:themeColor="accent2"/>
          <w:szCs w:val="24"/>
        </w:rPr>
      </w:pPr>
      <w:r w:rsidRPr="000B09DA">
        <w:rPr>
          <w:color w:val="C0504D" w:themeColor="accent2"/>
          <w:szCs w:val="24"/>
          <w:u w:val="single"/>
        </w:rPr>
        <w:t xml:space="preserve">Expérience </w:t>
      </w:r>
      <w:r w:rsidR="008D256F">
        <w:rPr>
          <w:color w:val="C0504D" w:themeColor="accent2"/>
          <w:szCs w:val="24"/>
          <w:u w:val="single"/>
        </w:rPr>
        <w:t>8</w:t>
      </w:r>
      <w:r>
        <w:rPr>
          <w:color w:val="C0504D" w:themeColor="accent2"/>
          <w:szCs w:val="24"/>
        </w:rPr>
        <w:t> : Catalyse enzymatique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p>
    <w:p w14:paraId="71CD9B86" w14:textId="19656408" w:rsidR="00285781" w:rsidRDefault="00576DDD" w:rsidP="00576DDD">
      <w:pPr>
        <w:pStyle w:val="Remarques"/>
      </w:pPr>
      <w:r>
        <w:t>[9</w:t>
      </w:r>
      <w:r w:rsidR="00285781">
        <w:t xml:space="preserve">]p263                                       </w:t>
      </w:r>
      <w:r>
        <w:t xml:space="preserve">                               </w:t>
      </w:r>
      <w:r w:rsidR="00285781">
        <w:t xml:space="preserve">                                                                                                                                                           [4]p212</w:t>
      </w:r>
    </w:p>
    <w:p w14:paraId="77D46142" w14:textId="77777777" w:rsidR="00285781" w:rsidRPr="00147EE5"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Découper le navet (protéine = catalase) en petit morceaux. Le jus de navet marche peut-être mieux</w:t>
      </w:r>
    </w:p>
    <w:p w14:paraId="29A40B4D"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Pr>
          <w:color w:val="C0504D" w:themeColor="accent2"/>
          <w:szCs w:val="24"/>
        </w:rPr>
        <w:t>ajouter le navet</w:t>
      </w:r>
    </w:p>
    <w:p w14:paraId="15525939"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35A7CB" w14:textId="77777777" w:rsidR="00285781" w:rsidRPr="005A6AA0"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 apparition des bulles </w:t>
      </w:r>
    </w:p>
    <w:p w14:paraId="0C72C02F" w14:textId="77777777" w:rsidR="00285781" w:rsidRDefault="00285781" w:rsidP="00285781">
      <w:pPr>
        <w:jc w:val="both"/>
        <w:rPr>
          <w:szCs w:val="24"/>
        </w:rPr>
      </w:pPr>
    </w:p>
    <w:p w14:paraId="7DA1D343" w14:textId="77777777" w:rsidR="00576DDD" w:rsidRDefault="00285781" w:rsidP="00285781">
      <w:pPr>
        <w:jc w:val="both"/>
        <w:rPr>
          <w:szCs w:val="24"/>
        </w:rPr>
      </w:pPr>
      <w:r>
        <w:rPr>
          <w:szCs w:val="24"/>
        </w:rPr>
        <w:t xml:space="preserve">La catalyse </w:t>
      </w:r>
      <w:r w:rsidR="00576DDD">
        <w:rPr>
          <w:szCs w:val="24"/>
        </w:rPr>
        <w:t>enzymatique présente l’avantage:</w:t>
      </w:r>
    </w:p>
    <w:p w14:paraId="5A7600D4" w14:textId="77777777" w:rsidR="00576DDD" w:rsidRDefault="00285781" w:rsidP="00576DDD">
      <w:pPr>
        <w:pStyle w:val="Paragraphedeliste"/>
        <w:numPr>
          <w:ilvl w:val="0"/>
          <w:numId w:val="27"/>
        </w:numPr>
        <w:jc w:val="both"/>
        <w:rPr>
          <w:szCs w:val="24"/>
        </w:rPr>
      </w:pPr>
      <w:r w:rsidRPr="00576DDD">
        <w:rPr>
          <w:szCs w:val="24"/>
        </w:rPr>
        <w:t>d’être en général plus efficace que les deux autres catalyses (par exemple la catalase contenu dans le navet est, à concentration égale, 1 million de fois plus efficace que les ions Fe</w:t>
      </w:r>
      <w:r w:rsidRPr="00576DDD">
        <w:rPr>
          <w:szCs w:val="24"/>
          <w:vertAlign w:val="superscript"/>
        </w:rPr>
        <w:t xml:space="preserve">2+ </w:t>
      </w:r>
      <w:r w:rsidRPr="00576DDD">
        <w:rPr>
          <w:szCs w:val="24"/>
        </w:rPr>
        <w:t>pour décom</w:t>
      </w:r>
      <w:r w:rsidR="00576DDD" w:rsidRPr="00576DDD">
        <w:rPr>
          <w:szCs w:val="24"/>
        </w:rPr>
        <w:t>poser le peroxyde d’hydrogène),</w:t>
      </w:r>
    </w:p>
    <w:p w14:paraId="29438FB6" w14:textId="4901C3C0" w:rsidR="00285781" w:rsidRPr="00576DDD" w:rsidRDefault="00576DDD" w:rsidP="00576DDD">
      <w:pPr>
        <w:pStyle w:val="Paragraphedeliste"/>
        <w:numPr>
          <w:ilvl w:val="0"/>
          <w:numId w:val="27"/>
        </w:numPr>
        <w:jc w:val="both"/>
        <w:rPr>
          <w:szCs w:val="24"/>
        </w:rPr>
      </w:pPr>
      <w:r>
        <w:rPr>
          <w:szCs w:val="24"/>
        </w:rPr>
        <w:t>élément naturel</w:t>
      </w:r>
      <w:r w:rsidR="00285781" w:rsidRPr="00576DDD">
        <w:rPr>
          <w:szCs w:val="24"/>
        </w:rPr>
        <w:t xml:space="preserve">          </w:t>
      </w:r>
    </w:p>
    <w:p w14:paraId="066EB6B5" w14:textId="77777777" w:rsidR="00576DDD" w:rsidRDefault="00576DDD" w:rsidP="00285781">
      <w:pPr>
        <w:jc w:val="both"/>
        <w:rPr>
          <w:szCs w:val="24"/>
        </w:rPr>
      </w:pPr>
    </w:p>
    <w:p w14:paraId="1FECFB48" w14:textId="35B4AD26" w:rsidR="00285781" w:rsidRDefault="00285781" w:rsidP="00285781">
      <w:pPr>
        <w:jc w:val="both"/>
        <w:rPr>
          <w:szCs w:val="24"/>
        </w:rPr>
      </w:pPr>
      <w:r>
        <w:rPr>
          <w:szCs w:val="24"/>
        </w:rPr>
        <w:t xml:space="preserve">De plus les conditions expérimentales de l’utilisation de ces catalyseur sont douces : T° ~ 37°C et pH peu éloigné de 7 ce qui permet une grande économie d’Energie </w:t>
      </w:r>
      <w:r w:rsidR="00576DDD">
        <w:rPr>
          <w:szCs w:val="24"/>
        </w:rPr>
        <w:t xml:space="preserve">pour les industriels .         </w:t>
      </w:r>
      <w:r>
        <w:rPr>
          <w:szCs w:val="24"/>
        </w:rPr>
        <w:t xml:space="preserve">                                                                                                                       </w:t>
      </w:r>
      <w:r w:rsidR="00576DDD">
        <w:rPr>
          <w:szCs w:val="24"/>
        </w:rPr>
        <w:t xml:space="preserve">                             </w:t>
      </w:r>
    </w:p>
    <w:p w14:paraId="1E17CD77" w14:textId="262093F1" w:rsidR="00285781" w:rsidRPr="00BE432C" w:rsidRDefault="00285781" w:rsidP="00BE432C">
      <w:pPr>
        <w:jc w:val="both"/>
        <w:rPr>
          <w:color w:val="0000FF"/>
          <w:szCs w:val="24"/>
        </w:rPr>
      </w:pPr>
      <w:r w:rsidRPr="00576DDD">
        <w:rPr>
          <w:color w:val="0000FF"/>
          <w:szCs w:val="24"/>
        </w:rPr>
        <w:t xml:space="preserve">Dans la catalyse enzymatique , les réactifs et le catalyseur ne forment qu’une seule phase mais la réaction a lieu à la surface de l’enzyme.  </w:t>
      </w:r>
    </w:p>
    <w:p w14:paraId="093C65CE" w14:textId="248BE6C3" w:rsidR="00285781" w:rsidRDefault="00285781" w:rsidP="00285781">
      <w:pPr>
        <w:pStyle w:val="Sansinterligne"/>
      </w:pPr>
    </w:p>
    <w:p w14:paraId="6D1A4B2D" w14:textId="77777777" w:rsidR="00285781" w:rsidRDefault="00285781" w:rsidP="00285781">
      <w:pPr>
        <w:pStyle w:val="Sansinterligne"/>
      </w:pPr>
    </w:p>
    <w:p w14:paraId="24C2F828" w14:textId="79150C86" w:rsidR="00285781" w:rsidRDefault="00285781" w:rsidP="00BE432C">
      <w:pPr>
        <w:pStyle w:val="Diapo"/>
      </w:pPr>
      <w:r>
        <w:t>Diapo</w:t>
      </w:r>
      <w:r w:rsidR="00BE432C">
        <w:t>:</w:t>
      </w:r>
      <w:r>
        <w:t xml:space="preserve"> Bilan sur les différents types de catalyse</w:t>
      </w:r>
    </w:p>
    <w:p w14:paraId="66B6E547" w14:textId="77777777" w:rsidR="00285781" w:rsidRDefault="00285781" w:rsidP="00285781">
      <w:pPr>
        <w:pStyle w:val="Sansinterligne"/>
        <w:rPr>
          <w:color w:val="7030A0"/>
        </w:rPr>
      </w:pPr>
    </w:p>
    <w:p w14:paraId="0481EDD2" w14:textId="77777777" w:rsidR="002015B8" w:rsidRPr="002015B8" w:rsidRDefault="00285781" w:rsidP="00364EC5">
      <w:pPr>
        <w:pStyle w:val="Titre1"/>
      </w:pPr>
      <w:r w:rsidRPr="002015B8">
        <w:lastRenderedPageBreak/>
        <w:t xml:space="preserve">Conclusion : </w:t>
      </w:r>
    </w:p>
    <w:p w14:paraId="1186D154" w14:textId="078D47C4" w:rsidR="00285781" w:rsidRPr="002015B8" w:rsidRDefault="00285781" w:rsidP="002015B8">
      <w:pPr>
        <w:pStyle w:val="Titre3"/>
        <w:rPr>
          <w:b w:val="0"/>
          <w:u w:val="none"/>
        </w:rPr>
      </w:pPr>
      <w:r w:rsidRPr="002015B8">
        <w:rPr>
          <w:b w:val="0"/>
          <w:u w:val="none"/>
        </w:rPr>
        <w:t xml:space="preserve">Au cours de cette leçon, nous avons vu comment on peut caractériser la vitesse d’une réaction chimique par le biais du temps de demi-réaction. </w:t>
      </w:r>
      <w:r w:rsidRPr="00364EC5">
        <w:rPr>
          <w:b w:val="0"/>
          <w:i/>
          <w:iCs/>
          <w:color w:val="3366FF"/>
          <w:u w:val="none"/>
        </w:rPr>
        <w:t>On peut faire un parallèle avec la radioactivité.</w:t>
      </w:r>
      <w:r w:rsidRPr="002015B8">
        <w:rPr>
          <w:b w:val="0"/>
          <w:i/>
          <w:iCs/>
          <w:u w:val="none"/>
        </w:rPr>
        <w:t xml:space="preserve"> </w:t>
      </w:r>
      <w:r w:rsidRPr="002015B8">
        <w:rPr>
          <w:b w:val="0"/>
          <w:u w:val="none"/>
        </w:rPr>
        <w:t>Nous avons également vu quelques facteurs qui peuvent influencer la cinétique d’une réaction. Nous pourrions maintenant chercher à déterminer les lois de vitesse des réactions chimiques afin d’être plus quantitatifs et de mettre en avant différents comportements.</w:t>
      </w:r>
    </w:p>
    <w:p w14:paraId="770F6550" w14:textId="627CCF80" w:rsidR="00285781" w:rsidRDefault="00364EC5" w:rsidP="00364EC5">
      <w:pPr>
        <w:pStyle w:val="Titre1"/>
      </w:pPr>
      <w:r>
        <w:br/>
        <w:t xml:space="preserve">Questions: </w:t>
      </w:r>
    </w:p>
    <w:p w14:paraId="1FA18951" w14:textId="301A085E" w:rsidR="0028540E" w:rsidRPr="00C42BAB" w:rsidRDefault="00C42BAB" w:rsidP="00C42BAB">
      <w:pPr>
        <w:rPr>
          <w:b/>
        </w:rPr>
      </w:pPr>
      <w:r w:rsidRPr="00C42BAB">
        <w:rPr>
          <w:b/>
        </w:rPr>
        <w:t>Savoir méca</w:t>
      </w:r>
      <w:r>
        <w:rPr>
          <w:b/>
        </w:rPr>
        <w:t>n</w:t>
      </w:r>
      <w:r w:rsidRPr="00C42BAB">
        <w:rPr>
          <w:b/>
        </w:rPr>
        <w:t>isme estérification</w:t>
      </w:r>
    </w:p>
    <w:p w14:paraId="6488272E" w14:textId="77777777" w:rsidR="00056EC7" w:rsidRDefault="00056EC7" w:rsidP="00056EC7">
      <w:pPr>
        <w:pStyle w:val="Sansinterligne"/>
        <w:jc w:val="center"/>
        <w:rPr>
          <w:b/>
          <w:bCs/>
          <w:u w:val="single"/>
        </w:rPr>
      </w:pPr>
    </w:p>
    <w:p w14:paraId="5653F038" w14:textId="77777777" w:rsidR="00056EC7" w:rsidRDefault="00056EC7" w:rsidP="00056EC7">
      <w:pPr>
        <w:pStyle w:val="Sansinterligne"/>
        <w:rPr>
          <w:b/>
          <w:bCs/>
        </w:rPr>
      </w:pPr>
      <w:r>
        <w:rPr>
          <w:b/>
          <w:bCs/>
        </w:rPr>
        <w:t>La cinétique a un impact sur la cuisson et dégradation des aliments ?</w:t>
      </w:r>
    </w:p>
    <w:p w14:paraId="6D336C62" w14:textId="77777777" w:rsidR="00056EC7" w:rsidRDefault="00056EC7" w:rsidP="00056EC7">
      <w:pPr>
        <w:pStyle w:val="Sansinterligne"/>
        <w:rPr>
          <w:i/>
          <w:iCs/>
        </w:rPr>
      </w:pPr>
      <w:r>
        <w:rPr>
          <w:i/>
          <w:iCs/>
        </w:rPr>
        <w:tab/>
        <w:t>La température est un facteur cinétique</w:t>
      </w:r>
    </w:p>
    <w:p w14:paraId="68D1D5D9" w14:textId="77777777" w:rsidR="00056EC7" w:rsidRDefault="00056EC7" w:rsidP="00056EC7">
      <w:pPr>
        <w:pStyle w:val="Sansinterligne"/>
        <w:rPr>
          <w:i/>
          <w:iCs/>
        </w:rPr>
      </w:pPr>
    </w:p>
    <w:p w14:paraId="5505D58D" w14:textId="77777777" w:rsidR="00056EC7" w:rsidRDefault="00056EC7" w:rsidP="00056EC7">
      <w:pPr>
        <w:pStyle w:val="Sansinterligne"/>
        <w:rPr>
          <w:b/>
          <w:bCs/>
        </w:rPr>
      </w:pPr>
      <w:r>
        <w:rPr>
          <w:b/>
          <w:bCs/>
        </w:rPr>
        <w:t>Exemple de réactions pour lesquelles on pourrait suivre l’évolution de la pression, la concentration et la conductivité ?</w:t>
      </w:r>
    </w:p>
    <w:p w14:paraId="5BDE5564" w14:textId="77777777" w:rsidR="00056EC7" w:rsidRDefault="00056EC7" w:rsidP="00056EC7">
      <w:pPr>
        <w:pStyle w:val="Sansinterligne"/>
        <w:rPr>
          <w:rFonts w:eastAsiaTheme="minorEastAsia"/>
          <w:i/>
          <w:iCs/>
        </w:rPr>
      </w:pPr>
      <w:r>
        <w:rPr>
          <w:i/>
          <w:iCs/>
        </w:rPr>
        <w:tab/>
        <w:t xml:space="preserve">Pour la pression </w:t>
      </w:r>
      <m:oMath>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O</m:t>
                </m:r>
              </m:e>
              <m:sub>
                <m:r>
                  <w:rPr>
                    <w:rFonts w:ascii="Cambria Math" w:hAnsi="Cambria Math"/>
                  </w:rPr>
                  <m:t>2</m:t>
                </m:r>
              </m:sub>
            </m:sSub>
          </m:e>
          <m:sub>
            <m:r>
              <w:rPr>
                <w:rFonts w:ascii="Cambria Math" w:hAnsi="Cambria Math"/>
              </w:rPr>
              <m:t>(g)</m:t>
            </m:r>
          </m:sub>
        </m:sSub>
      </m:oMath>
    </w:p>
    <w:p w14:paraId="7B7ECEFE" w14:textId="77777777" w:rsidR="00056EC7" w:rsidRDefault="00056EC7" w:rsidP="00056EC7">
      <w:pPr>
        <w:pStyle w:val="Sansinterligne"/>
        <w:rPr>
          <w:rFonts w:eastAsiaTheme="minorEastAsia"/>
          <w:i/>
          <w:iCs/>
        </w:rPr>
      </w:pPr>
      <w:r>
        <w:rPr>
          <w:rFonts w:eastAsiaTheme="minorEastAsia"/>
          <w:i/>
          <w:iCs/>
        </w:rPr>
        <w:tab/>
        <w:t>Pour la concentration : Iodométrie</w:t>
      </w:r>
    </w:p>
    <w:p w14:paraId="4AD7D52B" w14:textId="77777777" w:rsidR="00056EC7" w:rsidRDefault="00056EC7" w:rsidP="00056EC7">
      <w:pPr>
        <w:pStyle w:val="Sansinterligne"/>
        <w:rPr>
          <w:rFonts w:eastAsiaTheme="minorEastAsia"/>
          <w:i/>
          <w:iCs/>
        </w:rPr>
      </w:pPr>
      <w:r>
        <w:rPr>
          <w:rFonts w:eastAsiaTheme="minorEastAsia"/>
          <w:i/>
          <w:iCs/>
        </w:rPr>
        <w:tab/>
        <w:t xml:space="preserve">Pour la conductivité : </w:t>
      </w:r>
      <m:oMath>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CCl+H</m:t>
        </m:r>
        <m:sSup>
          <m:sSupPr>
            <m:ctrlPr>
              <w:rPr>
                <w:rFonts w:ascii="Cambria Math" w:eastAsiaTheme="minorEastAsia" w:hAnsi="Cambria Math"/>
                <w:i/>
                <w:iCs/>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COH+C</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w:p>
    <w:p w14:paraId="5519A5DE" w14:textId="77777777" w:rsidR="00056EC7" w:rsidRDefault="00056EC7" w:rsidP="00056EC7">
      <w:pPr>
        <w:pStyle w:val="Sansinterligne"/>
        <w:rPr>
          <w:rFonts w:eastAsiaTheme="minorEastAsia"/>
          <w:i/>
          <w:iCs/>
        </w:rPr>
      </w:pPr>
    </w:p>
    <w:p w14:paraId="53FD07EB" w14:textId="77777777" w:rsidR="00056EC7" w:rsidRDefault="00056EC7" w:rsidP="00056EC7">
      <w:pPr>
        <w:pStyle w:val="Sansinterligne"/>
        <w:rPr>
          <w:rFonts w:eastAsiaTheme="minorEastAsia"/>
          <w:b/>
          <w:bCs/>
        </w:rPr>
      </w:pPr>
      <w:r>
        <w:rPr>
          <w:rFonts w:eastAsiaTheme="minorEastAsia"/>
          <w:b/>
          <w:bCs/>
        </w:rPr>
        <w:t>Pour le suivi cinétique du diiode pourquoi avoir choisi 415 nm ?</w:t>
      </w:r>
    </w:p>
    <w:p w14:paraId="2D25AD25" w14:textId="54021165" w:rsidR="00056EC7" w:rsidRDefault="00056EC7" w:rsidP="00056EC7">
      <w:pPr>
        <w:pStyle w:val="Sansinterligne"/>
        <w:rPr>
          <w:rFonts w:eastAsiaTheme="minorEastAsia"/>
          <w:i/>
          <w:iCs/>
        </w:rPr>
      </w:pPr>
      <w:r>
        <w:rPr>
          <w:rFonts w:eastAsiaTheme="minorEastAsia"/>
          <w:i/>
          <w:iCs/>
        </w:rPr>
        <w:tab/>
        <w:t>Le max d’absorbance est dans l’UV vers 380 nm mais l’appareil ne permet de travailler avec cette longueur d’onde donc on a choisi la plus faible longueur d’onde de travail proposé par l’appareil. De plus absorbe trop à 380 nm</w:t>
      </w:r>
    </w:p>
    <w:p w14:paraId="19703810" w14:textId="77777777" w:rsidR="00056EC7" w:rsidRDefault="00056EC7" w:rsidP="00056EC7">
      <w:pPr>
        <w:pStyle w:val="Sansinterligne"/>
        <w:rPr>
          <w:rFonts w:eastAsiaTheme="minorEastAsia"/>
          <w:b/>
          <w:bCs/>
        </w:rPr>
      </w:pPr>
      <w:r>
        <w:rPr>
          <w:rFonts w:eastAsiaTheme="minorEastAsia"/>
          <w:b/>
          <w:bCs/>
        </w:rPr>
        <w:t>Pourquoi se placer à la longueur d’onde du maximum d’absorption ?</w:t>
      </w:r>
    </w:p>
    <w:p w14:paraId="01238C91" w14:textId="77777777" w:rsidR="00056EC7" w:rsidRDefault="00056EC7" w:rsidP="00056EC7">
      <w:pPr>
        <w:pStyle w:val="Sansinterligne"/>
        <w:rPr>
          <w:rFonts w:eastAsiaTheme="minorEastAsia"/>
          <w:i/>
          <w:iCs/>
        </w:rPr>
      </w:pPr>
      <w:r>
        <w:rPr>
          <w:rFonts w:eastAsiaTheme="minorEastAsia"/>
          <w:i/>
          <w:iCs/>
        </w:rPr>
        <w:tab/>
        <w:t>Meilleure précision et plus grande sensibilité</w:t>
      </w:r>
    </w:p>
    <w:p w14:paraId="4BD4467B" w14:textId="77777777" w:rsidR="00056EC7" w:rsidRDefault="00056EC7" w:rsidP="00056EC7">
      <w:pPr>
        <w:pStyle w:val="Sansinterligne"/>
        <w:rPr>
          <w:rFonts w:eastAsiaTheme="minorEastAsia"/>
          <w:i/>
          <w:iCs/>
        </w:rPr>
      </w:pPr>
    </w:p>
    <w:p w14:paraId="29A0B22E" w14:textId="77777777" w:rsidR="00056EC7" w:rsidRDefault="00056EC7" w:rsidP="00056EC7">
      <w:pPr>
        <w:pStyle w:val="Sansinterligne"/>
        <w:rPr>
          <w:rFonts w:eastAsiaTheme="minorEastAsia"/>
          <w:b/>
          <w:bCs/>
        </w:rPr>
      </w:pPr>
      <w:r>
        <w:rPr>
          <w:rFonts w:eastAsiaTheme="minorEastAsia"/>
          <w:b/>
          <w:bCs/>
        </w:rPr>
        <w:t>Qu’est-ce que la photosynthèse ?</w:t>
      </w:r>
    </w:p>
    <w:p w14:paraId="14E05752" w14:textId="77777777" w:rsidR="00056EC7" w:rsidRDefault="00056EC7" w:rsidP="00056EC7">
      <w:pPr>
        <w:pStyle w:val="Sansinterligne"/>
        <w:rPr>
          <w:rFonts w:eastAsiaTheme="minorEastAsia"/>
          <w:i/>
          <w:iCs/>
        </w:rPr>
      </w:pPr>
      <w:r>
        <w:rPr>
          <w:rFonts w:eastAsiaTheme="minorEastAsia"/>
          <w:i/>
          <w:iCs/>
        </w:rPr>
        <w:tab/>
        <w:t>Les végétaux produisent des nutriments en présence de lumière. Celle-ci est en fait un catalyseur.</w:t>
      </w:r>
    </w:p>
    <w:p w14:paraId="7D8298A3" w14:textId="77777777" w:rsidR="00056EC7" w:rsidRDefault="00056EC7" w:rsidP="00056EC7">
      <w:pPr>
        <w:pStyle w:val="Sansinterligne"/>
        <w:rPr>
          <w:rFonts w:eastAsiaTheme="minorEastAsia"/>
          <w:i/>
          <w:iCs/>
        </w:rPr>
      </w:pPr>
    </w:p>
    <w:p w14:paraId="162699BB" w14:textId="77777777" w:rsidR="00056EC7" w:rsidRDefault="00056EC7" w:rsidP="00056EC7">
      <w:pPr>
        <w:pStyle w:val="Sansinterligne"/>
        <w:rPr>
          <w:rFonts w:eastAsiaTheme="minorEastAsia"/>
          <w:b/>
          <w:bCs/>
        </w:rPr>
      </w:pPr>
      <w:r>
        <w:rPr>
          <w:rFonts w:eastAsiaTheme="minorEastAsia"/>
          <w:b/>
          <w:bCs/>
        </w:rPr>
        <w:t>C’est quoi HCl concentré ?</w:t>
      </w:r>
    </w:p>
    <w:p w14:paraId="61E45FCA" w14:textId="77777777" w:rsidR="00056EC7" w:rsidRDefault="00056EC7" w:rsidP="00056EC7">
      <w:pPr>
        <w:pStyle w:val="Sansinterligne"/>
        <w:rPr>
          <w:rFonts w:eastAsiaTheme="minorEastAsia"/>
          <w:i/>
          <w:iCs/>
        </w:rPr>
      </w:pPr>
      <w:r>
        <w:rPr>
          <w:rFonts w:eastAsiaTheme="minorEastAsia"/>
          <w:i/>
          <w:iCs/>
        </w:rPr>
        <w:tab/>
        <w:t xml:space="preserve">Cela n’existe pas mais on en demande. </w:t>
      </w:r>
    </w:p>
    <w:p w14:paraId="113BC5D1" w14:textId="77777777" w:rsidR="00056EC7" w:rsidRDefault="00056EC7" w:rsidP="00056EC7">
      <w:pPr>
        <w:pStyle w:val="Sansinterligne"/>
        <w:rPr>
          <w:rFonts w:eastAsiaTheme="minorEastAsia"/>
          <w:i/>
          <w:iCs/>
        </w:rPr>
      </w:pPr>
      <w:r>
        <w:rPr>
          <w:rFonts w:eastAsiaTheme="minorEastAsia"/>
          <w:i/>
          <w:iCs/>
        </w:rPr>
        <w:tab/>
        <w:t>L’acide chlorhydrique en solution aqueuse est toujours exprimé à l’aide d’un %.</w:t>
      </w:r>
    </w:p>
    <w:p w14:paraId="3D2098F3" w14:textId="77777777" w:rsidR="00056EC7" w:rsidRDefault="00056EC7" w:rsidP="00056EC7">
      <w:pPr>
        <w:pStyle w:val="Sansinterligne"/>
        <w:rPr>
          <w:rFonts w:eastAsiaTheme="minorEastAsia"/>
          <w:i/>
          <w:iCs/>
        </w:rPr>
      </w:pPr>
      <w:r>
        <w:rPr>
          <w:rFonts w:eastAsiaTheme="minorEastAsia"/>
          <w:i/>
          <w:iCs/>
        </w:rPr>
        <w:tab/>
        <w:t>Sinon, cette espèce est pure sous forme gazeuse.</w:t>
      </w:r>
    </w:p>
    <w:p w14:paraId="26987AB2" w14:textId="77777777" w:rsidR="00056EC7" w:rsidRDefault="00056EC7" w:rsidP="00056EC7">
      <w:pPr>
        <w:pStyle w:val="Sansinterligne"/>
        <w:rPr>
          <w:rFonts w:eastAsiaTheme="minorEastAsia"/>
          <w:i/>
          <w:iCs/>
        </w:rPr>
      </w:pPr>
    </w:p>
    <w:p w14:paraId="42A7BF07" w14:textId="77777777" w:rsidR="00056EC7" w:rsidRDefault="00056EC7" w:rsidP="00056EC7">
      <w:pPr>
        <w:pStyle w:val="Sansinterligne"/>
        <w:rPr>
          <w:rFonts w:eastAsiaTheme="minorEastAsia"/>
          <w:b/>
          <w:bCs/>
        </w:rPr>
      </w:pPr>
      <w:r>
        <w:rPr>
          <w:rFonts w:eastAsiaTheme="minorEastAsia"/>
          <w:b/>
          <w:bCs/>
        </w:rPr>
        <w:t>C’est quoi une combustion ? Réaction de combustion complète ?</w:t>
      </w:r>
    </w:p>
    <w:p w14:paraId="38584A82" w14:textId="77777777" w:rsidR="00056EC7" w:rsidRDefault="00056EC7" w:rsidP="00056EC7">
      <w:pPr>
        <w:pStyle w:val="Sansinterligne"/>
        <w:rPr>
          <w:rFonts w:eastAsiaTheme="minorEastAsia"/>
          <w:i/>
          <w:iCs/>
        </w:rPr>
      </w:pPr>
      <w:r>
        <w:rPr>
          <w:rFonts w:eastAsiaTheme="minorEastAsia"/>
          <w:i/>
          <w:iCs/>
        </w:rPr>
        <w:tab/>
        <w:t>Réaction entre un élément chimique (souvent un gaz) avec le dioxygène de l’air pour former dans le cas d’une combustion complète du dioxyde de carbone et de l’eau et dans le cas d’une combustion incomplète du monoxyde de carbone (voire carbone solide seul) et de l’eau.</w:t>
      </w:r>
    </w:p>
    <w:p w14:paraId="2E2F2456" w14:textId="77777777" w:rsidR="00056EC7" w:rsidRDefault="00056EC7" w:rsidP="00056EC7">
      <w:pPr>
        <w:pStyle w:val="Sansinterligne"/>
        <w:rPr>
          <w:rFonts w:eastAsiaTheme="minorEastAsia"/>
          <w:i/>
          <w:iCs/>
        </w:rPr>
      </w:pPr>
    </w:p>
    <w:p w14:paraId="6191B92D" w14:textId="77777777" w:rsidR="00056EC7" w:rsidRDefault="00056EC7" w:rsidP="00056EC7">
      <w:pPr>
        <w:pStyle w:val="Sansinterligne"/>
        <w:rPr>
          <w:rFonts w:eastAsiaTheme="minorEastAsia"/>
          <w:b/>
          <w:bCs/>
        </w:rPr>
      </w:pPr>
      <w:r>
        <w:rPr>
          <w:rFonts w:eastAsiaTheme="minorEastAsia"/>
          <w:b/>
          <w:bCs/>
        </w:rPr>
        <w:t>Comment peut-on vérifier qu’une réaction est terminée ?</w:t>
      </w:r>
    </w:p>
    <w:p w14:paraId="2E79ED8F" w14:textId="77777777" w:rsidR="00056EC7" w:rsidRDefault="00056EC7" w:rsidP="00056EC7">
      <w:pPr>
        <w:pStyle w:val="Sansinterligne"/>
        <w:rPr>
          <w:rFonts w:eastAsiaTheme="minorEastAsia"/>
          <w:i/>
          <w:iCs/>
        </w:rPr>
      </w:pPr>
      <w:r>
        <w:rPr>
          <w:rFonts w:eastAsiaTheme="minorEastAsia"/>
          <w:i/>
          <w:iCs/>
        </w:rPr>
        <w:tab/>
        <w:t>On peut faire un suivi CCM.</w:t>
      </w:r>
    </w:p>
    <w:p w14:paraId="169B443E" w14:textId="77777777" w:rsidR="00056EC7" w:rsidRDefault="00056EC7" w:rsidP="00056EC7">
      <w:pPr>
        <w:pStyle w:val="Sansinterligne"/>
        <w:rPr>
          <w:rFonts w:eastAsiaTheme="minorEastAsia"/>
          <w:i/>
          <w:iCs/>
        </w:rPr>
      </w:pPr>
    </w:p>
    <w:p w14:paraId="5D95C854" w14:textId="77777777" w:rsidR="00056EC7" w:rsidRDefault="00056EC7" w:rsidP="00056EC7">
      <w:pPr>
        <w:pStyle w:val="Sansinterligne"/>
        <w:rPr>
          <w:rFonts w:eastAsiaTheme="minorEastAsia"/>
          <w:b/>
          <w:bCs/>
        </w:rPr>
      </w:pPr>
      <w:r>
        <w:rPr>
          <w:rFonts w:eastAsiaTheme="minorEastAsia"/>
          <w:b/>
          <w:bCs/>
        </w:rPr>
        <w:t>Est-ce que les méthodes de suivis chimiques sont inutiles par rapport aux suivis physiques ?</w:t>
      </w:r>
    </w:p>
    <w:p w14:paraId="56331522" w14:textId="77777777" w:rsidR="00056EC7" w:rsidRDefault="00056EC7" w:rsidP="00056EC7">
      <w:pPr>
        <w:pStyle w:val="Sansinterligne"/>
        <w:rPr>
          <w:rFonts w:eastAsiaTheme="minorEastAsia"/>
          <w:i/>
          <w:iCs/>
        </w:rPr>
      </w:pPr>
      <w:r>
        <w:rPr>
          <w:rFonts w:eastAsiaTheme="minorEastAsia"/>
          <w:i/>
          <w:iCs/>
        </w:rPr>
        <w:lastRenderedPageBreak/>
        <w:tab/>
        <w:t>Non, l’avantage des suivis chimiques c’est que l’on accède directement à la concentration sans aucune hypothèse sur l’application d’une loi.</w:t>
      </w:r>
    </w:p>
    <w:p w14:paraId="00BE924C" w14:textId="77777777" w:rsidR="00056EC7" w:rsidRDefault="00056EC7" w:rsidP="00056EC7">
      <w:pPr>
        <w:pStyle w:val="Sansinterligne"/>
        <w:rPr>
          <w:rFonts w:eastAsiaTheme="minorEastAsia"/>
          <w:i/>
          <w:iCs/>
        </w:rPr>
      </w:pPr>
    </w:p>
    <w:p w14:paraId="29FF1207" w14:textId="77777777" w:rsidR="00056EC7" w:rsidRDefault="00056EC7" w:rsidP="00056EC7">
      <w:pPr>
        <w:pStyle w:val="Sansinterligne"/>
        <w:rPr>
          <w:rFonts w:eastAsiaTheme="minorEastAsia"/>
          <w:b/>
          <w:bCs/>
        </w:rPr>
      </w:pPr>
      <w:r>
        <w:rPr>
          <w:rFonts w:eastAsiaTheme="minorEastAsia"/>
          <w:b/>
          <w:bCs/>
        </w:rPr>
        <w:t>Qu’est-ce qu’une trempe chimique ?</w:t>
      </w:r>
    </w:p>
    <w:p w14:paraId="396354A9" w14:textId="77777777" w:rsidR="00056EC7" w:rsidRDefault="00056EC7" w:rsidP="00056EC7">
      <w:pPr>
        <w:pStyle w:val="Sansinterligne"/>
        <w:rPr>
          <w:rFonts w:eastAsiaTheme="minorEastAsia"/>
          <w:i/>
          <w:iCs/>
        </w:rPr>
      </w:pPr>
      <w:r>
        <w:rPr>
          <w:rFonts w:eastAsiaTheme="minorEastAsia"/>
          <w:i/>
          <w:iCs/>
        </w:rPr>
        <w:tab/>
        <w:t>Dilution avec un solvant froid pour ralentir voire stopper une réaction chimique</w:t>
      </w:r>
    </w:p>
    <w:p w14:paraId="32B3ACA0" w14:textId="77777777" w:rsidR="00056EC7" w:rsidRDefault="00056EC7" w:rsidP="00056EC7">
      <w:pPr>
        <w:pStyle w:val="Sansinterligne"/>
        <w:rPr>
          <w:rFonts w:eastAsiaTheme="minorEastAsia"/>
          <w:i/>
          <w:iCs/>
        </w:rPr>
      </w:pPr>
    </w:p>
    <w:p w14:paraId="31F25463" w14:textId="77777777" w:rsidR="00056EC7" w:rsidRDefault="00056EC7" w:rsidP="00056EC7">
      <w:pPr>
        <w:pStyle w:val="Sansinterligne"/>
        <w:rPr>
          <w:rFonts w:eastAsiaTheme="minorEastAsia"/>
          <w:b/>
          <w:bCs/>
        </w:rPr>
      </w:pPr>
      <w:r>
        <w:rPr>
          <w:rFonts w:eastAsiaTheme="minorEastAsia"/>
          <w:b/>
          <w:bCs/>
        </w:rPr>
        <w:t>Pourquoi écrire les couples sous la forme Ox/Red ?</w:t>
      </w:r>
    </w:p>
    <w:p w14:paraId="389C20C6" w14:textId="77777777" w:rsidR="00056EC7" w:rsidRDefault="00056EC7" w:rsidP="00056EC7">
      <w:pPr>
        <w:pStyle w:val="Sansinterligne"/>
        <w:rPr>
          <w:rFonts w:eastAsiaTheme="minorEastAsia"/>
          <w:i/>
          <w:iCs/>
        </w:rPr>
      </w:pPr>
      <w:r>
        <w:rPr>
          <w:rFonts w:eastAsiaTheme="minorEastAsia"/>
          <w:i/>
          <w:iCs/>
        </w:rPr>
        <w:tab/>
        <w:t>C’est une convention</w:t>
      </w:r>
    </w:p>
    <w:p w14:paraId="58A2185B" w14:textId="77777777" w:rsidR="00056EC7" w:rsidRDefault="00056EC7" w:rsidP="00056EC7">
      <w:pPr>
        <w:pStyle w:val="Sansinterligne"/>
        <w:rPr>
          <w:rFonts w:eastAsiaTheme="minorEastAsia"/>
          <w:i/>
          <w:iCs/>
        </w:rPr>
      </w:pPr>
    </w:p>
    <w:p w14:paraId="5D8D3F63" w14:textId="77777777" w:rsidR="00056EC7" w:rsidRDefault="00056EC7" w:rsidP="00056EC7">
      <w:pPr>
        <w:pStyle w:val="Sansinterligne"/>
        <w:rPr>
          <w:rFonts w:eastAsiaTheme="minorEastAsia"/>
          <w:b/>
          <w:bCs/>
        </w:rPr>
      </w:pPr>
      <w:r>
        <w:rPr>
          <w:rFonts w:eastAsiaTheme="minorEastAsia"/>
          <w:b/>
          <w:bCs/>
        </w:rPr>
        <w:t>Comment agit un catalyseur du point de vue microscopique ?</w:t>
      </w:r>
    </w:p>
    <w:p w14:paraId="0EC59B20" w14:textId="77777777" w:rsidR="00056EC7" w:rsidRDefault="00056EC7" w:rsidP="00056EC7">
      <w:pPr>
        <w:pStyle w:val="Sansinterligne"/>
        <w:rPr>
          <w:rFonts w:eastAsiaTheme="minorEastAsia"/>
          <w:i/>
          <w:iCs/>
        </w:rPr>
      </w:pPr>
      <w:r>
        <w:rPr>
          <w:rFonts w:eastAsiaTheme="minorEastAsia"/>
          <w:i/>
          <w:iCs/>
        </w:rPr>
        <w:tab/>
        <w:t>Modification du profil réactionnel en passant par un intermédiaire réactionnel.</w:t>
      </w:r>
    </w:p>
    <w:p w14:paraId="4DDCCC27" w14:textId="77777777" w:rsidR="00056EC7" w:rsidRDefault="00056EC7" w:rsidP="00056EC7">
      <w:pPr>
        <w:pStyle w:val="Sansinterligne"/>
        <w:rPr>
          <w:rFonts w:eastAsiaTheme="minorEastAsia"/>
          <w:i/>
          <w:iCs/>
        </w:rPr>
      </w:pPr>
    </w:p>
    <w:p w14:paraId="2A90D07B" w14:textId="77777777" w:rsidR="00056EC7" w:rsidRDefault="00056EC7" w:rsidP="00056EC7">
      <w:pPr>
        <w:pStyle w:val="Sansinterligne"/>
        <w:rPr>
          <w:rFonts w:eastAsiaTheme="minorEastAsia"/>
          <w:b/>
          <w:bCs/>
        </w:rPr>
      </w:pPr>
    </w:p>
    <w:p w14:paraId="109AD022" w14:textId="77777777" w:rsidR="00056EC7" w:rsidRDefault="00056EC7" w:rsidP="00056EC7">
      <w:pPr>
        <w:pStyle w:val="Sansinterligne"/>
        <w:rPr>
          <w:rFonts w:eastAsiaTheme="minorEastAsia"/>
          <w:b/>
          <w:bCs/>
        </w:rPr>
      </w:pPr>
    </w:p>
    <w:p w14:paraId="1E2F6CD7" w14:textId="77777777" w:rsidR="00056EC7" w:rsidRDefault="00056EC7" w:rsidP="00056EC7">
      <w:pPr>
        <w:pStyle w:val="Sansinterligne"/>
        <w:rPr>
          <w:rFonts w:eastAsiaTheme="minorEastAsia"/>
          <w:b/>
          <w:bCs/>
        </w:rPr>
      </w:pPr>
    </w:p>
    <w:p w14:paraId="1C6F2855" w14:textId="77777777" w:rsidR="00056EC7" w:rsidRDefault="00056EC7" w:rsidP="00056EC7">
      <w:pPr>
        <w:pStyle w:val="Sansinterligne"/>
        <w:rPr>
          <w:rFonts w:eastAsiaTheme="minorEastAsia"/>
          <w:b/>
          <w:bCs/>
        </w:rPr>
      </w:pPr>
    </w:p>
    <w:p w14:paraId="6F6B0F81" w14:textId="77777777" w:rsidR="00056EC7" w:rsidRDefault="00056EC7" w:rsidP="00056EC7">
      <w:pPr>
        <w:pStyle w:val="Sansinterligne"/>
        <w:rPr>
          <w:rFonts w:eastAsiaTheme="minorEastAsia"/>
          <w:b/>
          <w:bCs/>
        </w:rPr>
      </w:pPr>
      <w:r>
        <w:rPr>
          <w:rFonts w:eastAsiaTheme="minorEastAsia"/>
          <w:b/>
          <w:bCs/>
        </w:rPr>
        <w:t>Existe-t-il une théorie pour expliquer ce qu’il y a dans le A de la loi d’Arrhenius ?</w:t>
      </w:r>
    </w:p>
    <w:p w14:paraId="793EC4C4" w14:textId="77777777" w:rsidR="00056EC7" w:rsidRDefault="00056EC7" w:rsidP="00056EC7">
      <w:pPr>
        <w:pStyle w:val="Sansinterligne"/>
        <w:rPr>
          <w:rFonts w:eastAsiaTheme="minorEastAsia"/>
          <w:i/>
          <w:iCs/>
        </w:rPr>
      </w:pPr>
      <w:r>
        <w:rPr>
          <w:rFonts w:eastAsiaTheme="minorEastAsia"/>
          <w:i/>
          <w:iCs/>
        </w:rPr>
        <w:tab/>
        <w:t xml:space="preserve">Oui il y a la théorie d’Eyring avec la relation d’Eyring-Polyani : </w:t>
      </w:r>
    </w:p>
    <w:p w14:paraId="780F8B9C" w14:textId="77777777" w:rsidR="00056EC7" w:rsidRDefault="00056EC7" w:rsidP="00056EC7">
      <w:pPr>
        <w:pStyle w:val="Sansinterligne"/>
        <w:jc w:val="center"/>
        <w:rPr>
          <w:rFonts w:eastAsiaTheme="minorEastAsia"/>
          <w:i/>
          <w:iCs/>
        </w:rPr>
      </w:pPr>
      <w:r>
        <w:rPr>
          <w:noProof/>
          <w:lang w:val="fr-FR"/>
        </w:rPr>
        <w:drawing>
          <wp:inline distT="0" distB="0" distL="0" distR="0" wp14:anchorId="2D19C597" wp14:editId="50BDF79D">
            <wp:extent cx="1857375" cy="5334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533400"/>
                    </a:xfrm>
                    <a:prstGeom prst="rect">
                      <a:avLst/>
                    </a:prstGeom>
                  </pic:spPr>
                </pic:pic>
              </a:graphicData>
            </a:graphic>
          </wp:inline>
        </w:drawing>
      </w:r>
    </w:p>
    <w:p w14:paraId="076BDBFB" w14:textId="77777777" w:rsidR="00056EC7" w:rsidRDefault="00056EC7" w:rsidP="00056EC7">
      <w:pPr>
        <w:pStyle w:val="Sansinterligne"/>
        <w:rPr>
          <w:rFonts w:eastAsiaTheme="minorEastAsia"/>
          <w:b/>
          <w:bCs/>
        </w:rPr>
      </w:pPr>
      <w:r>
        <w:rPr>
          <w:rFonts w:eastAsiaTheme="minorEastAsia"/>
          <w:b/>
          <w:bCs/>
        </w:rPr>
        <w:t>Dans la vie courante à quoi sert le permanganate ?</w:t>
      </w:r>
    </w:p>
    <w:p w14:paraId="4FE2ECD9" w14:textId="77777777" w:rsidR="00056EC7" w:rsidRDefault="00056EC7" w:rsidP="00056EC7">
      <w:pPr>
        <w:pStyle w:val="Sansinterligne"/>
        <w:rPr>
          <w:rFonts w:eastAsiaTheme="minorEastAsia"/>
          <w:i/>
          <w:iCs/>
        </w:rPr>
      </w:pPr>
      <w:r>
        <w:rPr>
          <w:rFonts w:eastAsiaTheme="minorEastAsia"/>
          <w:i/>
          <w:iCs/>
        </w:rPr>
        <w:tab/>
        <w:t>C’est un désinfectant</w:t>
      </w:r>
    </w:p>
    <w:p w14:paraId="4FA5114E" w14:textId="77777777" w:rsidR="00056EC7" w:rsidRDefault="00056EC7" w:rsidP="00056EC7">
      <w:pPr>
        <w:pStyle w:val="Sansinterligne"/>
        <w:rPr>
          <w:rFonts w:eastAsiaTheme="minorEastAsia"/>
          <w:i/>
          <w:iCs/>
        </w:rPr>
      </w:pPr>
    </w:p>
    <w:p w14:paraId="0A95BA53" w14:textId="77777777" w:rsidR="00056EC7" w:rsidRPr="00965791" w:rsidRDefault="00056EC7" w:rsidP="00056EC7">
      <w:pPr>
        <w:pStyle w:val="Sansinterligne"/>
        <w:rPr>
          <w:rFonts w:eastAsiaTheme="minorEastAsia"/>
          <w:b/>
          <w:bCs/>
        </w:rPr>
      </w:pPr>
    </w:p>
    <w:p w14:paraId="51361199" w14:textId="77777777" w:rsidR="00195B98" w:rsidRDefault="00195B98" w:rsidP="003250F1">
      <w:pPr>
        <w:pStyle w:val="Sansinterligne"/>
        <w:rPr>
          <w:rFonts w:eastAsiaTheme="minorEastAsia"/>
        </w:rPr>
      </w:pPr>
    </w:p>
    <w:p w14:paraId="4457B006" w14:textId="77777777" w:rsidR="003250F1" w:rsidRDefault="003250F1" w:rsidP="003250F1">
      <w:pPr>
        <w:pStyle w:val="Sansinterligne"/>
        <w:rPr>
          <w:rFonts w:eastAsiaTheme="minorEastAsia"/>
        </w:rPr>
      </w:pPr>
    </w:p>
    <w:p w14:paraId="604FCC39" w14:textId="77777777" w:rsidR="000744AB" w:rsidRDefault="000744AB" w:rsidP="000744AB">
      <w:pPr>
        <w:pStyle w:val="Sansinterligne"/>
        <w:rPr>
          <w:i/>
          <w:iCs/>
        </w:rPr>
      </w:pPr>
    </w:p>
    <w:p w14:paraId="55B70320" w14:textId="14172326" w:rsidR="00766CC1" w:rsidRPr="00B17F42" w:rsidRDefault="00766CC1" w:rsidP="00F42D68">
      <w:pPr>
        <w:pStyle w:val="Titre1"/>
        <w:rPr>
          <w:i/>
          <w:iCs/>
        </w:rPr>
      </w:pPr>
    </w:p>
    <w:p w14:paraId="2DBBD87A" w14:textId="77777777" w:rsidR="001B7C0A" w:rsidRPr="00623FEF" w:rsidRDefault="001B7C0A" w:rsidP="000A48A7">
      <w:pPr>
        <w:rPr>
          <w:rFonts w:asciiTheme="minorHAnsi" w:eastAsia="Calibri" w:hAnsiTheme="minorHAnsi" w:cs="Calibri"/>
          <w:color w:val="FF0000"/>
        </w:rPr>
      </w:pPr>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B04800" w:rsidRDefault="00B04800" w:rsidP="00D4510A">
      <w:pPr>
        <w:spacing w:line="240" w:lineRule="auto"/>
      </w:pPr>
      <w:r>
        <w:separator/>
      </w:r>
    </w:p>
  </w:endnote>
  <w:endnote w:type="continuationSeparator" w:id="0">
    <w:p w14:paraId="104AE721" w14:textId="77777777" w:rsidR="00B04800" w:rsidRDefault="00B04800"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B04800" w:rsidRDefault="00B04800" w:rsidP="00D4510A">
      <w:pPr>
        <w:spacing w:line="240" w:lineRule="auto"/>
      </w:pPr>
      <w:r>
        <w:separator/>
      </w:r>
    </w:p>
  </w:footnote>
  <w:footnote w:type="continuationSeparator" w:id="0">
    <w:p w14:paraId="207523CE" w14:textId="77777777" w:rsidR="00B04800" w:rsidRDefault="00B04800"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E624F86"/>
    <w:multiLevelType w:val="hybridMultilevel"/>
    <w:tmpl w:val="C37CF200"/>
    <w:lvl w:ilvl="0" w:tplc="6C2E7D4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3E019A"/>
    <w:multiLevelType w:val="hybridMultilevel"/>
    <w:tmpl w:val="5EA66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1870B49"/>
    <w:multiLevelType w:val="hybridMultilevel"/>
    <w:tmpl w:val="9C18B930"/>
    <w:lvl w:ilvl="0" w:tplc="1DC42F50">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7">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0F3896"/>
    <w:multiLevelType w:val="hybridMultilevel"/>
    <w:tmpl w:val="00CE158A"/>
    <w:lvl w:ilvl="0" w:tplc="0426A2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2">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F6816"/>
    <w:multiLevelType w:val="hybridMultilevel"/>
    <w:tmpl w:val="C95E9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1"/>
  </w:num>
  <w:num w:numId="5">
    <w:abstractNumId w:val="31"/>
  </w:num>
  <w:num w:numId="6">
    <w:abstractNumId w:val="16"/>
  </w:num>
  <w:num w:numId="7">
    <w:abstractNumId w:val="27"/>
  </w:num>
  <w:num w:numId="8">
    <w:abstractNumId w:val="10"/>
  </w:num>
  <w:num w:numId="9">
    <w:abstractNumId w:val="20"/>
  </w:num>
  <w:num w:numId="10">
    <w:abstractNumId w:val="23"/>
  </w:num>
  <w:num w:numId="11">
    <w:abstractNumId w:val="2"/>
  </w:num>
  <w:num w:numId="12">
    <w:abstractNumId w:val="17"/>
  </w:num>
  <w:num w:numId="13">
    <w:abstractNumId w:val="26"/>
  </w:num>
  <w:num w:numId="14">
    <w:abstractNumId w:val="11"/>
  </w:num>
  <w:num w:numId="15">
    <w:abstractNumId w:val="1"/>
  </w:num>
  <w:num w:numId="16">
    <w:abstractNumId w:val="4"/>
  </w:num>
  <w:num w:numId="17">
    <w:abstractNumId w:val="8"/>
  </w:num>
  <w:num w:numId="18">
    <w:abstractNumId w:val="28"/>
  </w:num>
  <w:num w:numId="19">
    <w:abstractNumId w:val="30"/>
  </w:num>
  <w:num w:numId="20">
    <w:abstractNumId w:val="24"/>
  </w:num>
  <w:num w:numId="21">
    <w:abstractNumId w:val="18"/>
  </w:num>
  <w:num w:numId="22">
    <w:abstractNumId w:val="12"/>
  </w:num>
  <w:num w:numId="23">
    <w:abstractNumId w:val="32"/>
  </w:num>
  <w:num w:numId="24">
    <w:abstractNumId w:val="15"/>
  </w:num>
  <w:num w:numId="25">
    <w:abstractNumId w:val="0"/>
  </w:num>
  <w:num w:numId="26">
    <w:abstractNumId w:val="14"/>
  </w:num>
  <w:num w:numId="27">
    <w:abstractNumId w:val="33"/>
  </w:num>
  <w:num w:numId="28">
    <w:abstractNumId w:val="7"/>
  </w:num>
  <w:num w:numId="29">
    <w:abstractNumId w:val="29"/>
  </w:num>
  <w:num w:numId="30">
    <w:abstractNumId w:val="6"/>
  </w:num>
  <w:num w:numId="31">
    <w:abstractNumId w:val="5"/>
  </w:num>
  <w:num w:numId="32">
    <w:abstractNumId w:val="22"/>
  </w:num>
  <w:num w:numId="33">
    <w:abstractNumId w:val="19"/>
  </w:num>
  <w:num w:numId="3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56EC7"/>
    <w:rsid w:val="00065F79"/>
    <w:rsid w:val="0007107D"/>
    <w:rsid w:val="00071908"/>
    <w:rsid w:val="000744AB"/>
    <w:rsid w:val="000765B5"/>
    <w:rsid w:val="000805A3"/>
    <w:rsid w:val="000848AF"/>
    <w:rsid w:val="00086B12"/>
    <w:rsid w:val="000A1E53"/>
    <w:rsid w:val="000A48A7"/>
    <w:rsid w:val="000A64B8"/>
    <w:rsid w:val="000C2128"/>
    <w:rsid w:val="000D443F"/>
    <w:rsid w:val="000D4493"/>
    <w:rsid w:val="001136E7"/>
    <w:rsid w:val="00122CE5"/>
    <w:rsid w:val="00124A92"/>
    <w:rsid w:val="00125CC1"/>
    <w:rsid w:val="00133383"/>
    <w:rsid w:val="0014228C"/>
    <w:rsid w:val="00143FC0"/>
    <w:rsid w:val="00146DB4"/>
    <w:rsid w:val="00150873"/>
    <w:rsid w:val="0015378C"/>
    <w:rsid w:val="00154C67"/>
    <w:rsid w:val="0016065C"/>
    <w:rsid w:val="00166200"/>
    <w:rsid w:val="00174EEC"/>
    <w:rsid w:val="00181B71"/>
    <w:rsid w:val="00184905"/>
    <w:rsid w:val="0018696A"/>
    <w:rsid w:val="001902C3"/>
    <w:rsid w:val="0019092F"/>
    <w:rsid w:val="00191FA5"/>
    <w:rsid w:val="00195B98"/>
    <w:rsid w:val="001A7D58"/>
    <w:rsid w:val="001B0177"/>
    <w:rsid w:val="001B3DB5"/>
    <w:rsid w:val="001B3F0D"/>
    <w:rsid w:val="001B7C0A"/>
    <w:rsid w:val="001C3386"/>
    <w:rsid w:val="001C41FB"/>
    <w:rsid w:val="001C53C8"/>
    <w:rsid w:val="001C5FDD"/>
    <w:rsid w:val="001C6224"/>
    <w:rsid w:val="001C7D13"/>
    <w:rsid w:val="001D2C27"/>
    <w:rsid w:val="001E6F15"/>
    <w:rsid w:val="001F15F9"/>
    <w:rsid w:val="00200E34"/>
    <w:rsid w:val="002015B8"/>
    <w:rsid w:val="00206997"/>
    <w:rsid w:val="002118DB"/>
    <w:rsid w:val="00224D4B"/>
    <w:rsid w:val="0022568C"/>
    <w:rsid w:val="00234B19"/>
    <w:rsid w:val="002428A9"/>
    <w:rsid w:val="0024305D"/>
    <w:rsid w:val="0024774A"/>
    <w:rsid w:val="00261D13"/>
    <w:rsid w:val="00264BE9"/>
    <w:rsid w:val="002763AA"/>
    <w:rsid w:val="00277BCA"/>
    <w:rsid w:val="00281C93"/>
    <w:rsid w:val="0028540E"/>
    <w:rsid w:val="00285781"/>
    <w:rsid w:val="0028644F"/>
    <w:rsid w:val="00290658"/>
    <w:rsid w:val="0029114D"/>
    <w:rsid w:val="002950A3"/>
    <w:rsid w:val="0029715A"/>
    <w:rsid w:val="002A17FF"/>
    <w:rsid w:val="002B0B7F"/>
    <w:rsid w:val="002B11FF"/>
    <w:rsid w:val="002B2111"/>
    <w:rsid w:val="002B2660"/>
    <w:rsid w:val="002C0FA4"/>
    <w:rsid w:val="002E34CF"/>
    <w:rsid w:val="002F1080"/>
    <w:rsid w:val="003066AF"/>
    <w:rsid w:val="0030691C"/>
    <w:rsid w:val="0031190B"/>
    <w:rsid w:val="00315FF8"/>
    <w:rsid w:val="003164EE"/>
    <w:rsid w:val="00321F5D"/>
    <w:rsid w:val="00323772"/>
    <w:rsid w:val="00323F4E"/>
    <w:rsid w:val="003250F1"/>
    <w:rsid w:val="00333FB5"/>
    <w:rsid w:val="00343D66"/>
    <w:rsid w:val="003529F5"/>
    <w:rsid w:val="00364EC5"/>
    <w:rsid w:val="00366529"/>
    <w:rsid w:val="003716C9"/>
    <w:rsid w:val="00371DD0"/>
    <w:rsid w:val="0037641B"/>
    <w:rsid w:val="00380E6D"/>
    <w:rsid w:val="00386BCC"/>
    <w:rsid w:val="003926BD"/>
    <w:rsid w:val="00393FC7"/>
    <w:rsid w:val="00395764"/>
    <w:rsid w:val="003A6083"/>
    <w:rsid w:val="003A7C08"/>
    <w:rsid w:val="003B70D4"/>
    <w:rsid w:val="003D4EBE"/>
    <w:rsid w:val="003E2176"/>
    <w:rsid w:val="003E44BC"/>
    <w:rsid w:val="003F1747"/>
    <w:rsid w:val="00416CE7"/>
    <w:rsid w:val="004176F4"/>
    <w:rsid w:val="00421B03"/>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F7C57"/>
    <w:rsid w:val="00503E62"/>
    <w:rsid w:val="005154D7"/>
    <w:rsid w:val="00531216"/>
    <w:rsid w:val="00536D53"/>
    <w:rsid w:val="00546020"/>
    <w:rsid w:val="00553DC9"/>
    <w:rsid w:val="005564B6"/>
    <w:rsid w:val="005572A4"/>
    <w:rsid w:val="0056295D"/>
    <w:rsid w:val="00574FAC"/>
    <w:rsid w:val="00576DDD"/>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43A6C"/>
    <w:rsid w:val="00660E3A"/>
    <w:rsid w:val="00662545"/>
    <w:rsid w:val="00684897"/>
    <w:rsid w:val="0069273E"/>
    <w:rsid w:val="006B0A84"/>
    <w:rsid w:val="006B0B72"/>
    <w:rsid w:val="006B16AB"/>
    <w:rsid w:val="006B3DB2"/>
    <w:rsid w:val="006B5A30"/>
    <w:rsid w:val="006C09B4"/>
    <w:rsid w:val="006D5424"/>
    <w:rsid w:val="006E424A"/>
    <w:rsid w:val="00702D3E"/>
    <w:rsid w:val="00711FC3"/>
    <w:rsid w:val="00712624"/>
    <w:rsid w:val="00713297"/>
    <w:rsid w:val="00713CD2"/>
    <w:rsid w:val="00723E35"/>
    <w:rsid w:val="0072577C"/>
    <w:rsid w:val="00747065"/>
    <w:rsid w:val="007517B3"/>
    <w:rsid w:val="0075572C"/>
    <w:rsid w:val="00766CC1"/>
    <w:rsid w:val="00776505"/>
    <w:rsid w:val="00783D10"/>
    <w:rsid w:val="00791D7B"/>
    <w:rsid w:val="007A6CC8"/>
    <w:rsid w:val="007C2035"/>
    <w:rsid w:val="007C47A6"/>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7327B"/>
    <w:rsid w:val="008920B8"/>
    <w:rsid w:val="00892314"/>
    <w:rsid w:val="008C2CC3"/>
    <w:rsid w:val="008C2D3C"/>
    <w:rsid w:val="008D0321"/>
    <w:rsid w:val="008D0451"/>
    <w:rsid w:val="008D256F"/>
    <w:rsid w:val="008E7525"/>
    <w:rsid w:val="008E78DD"/>
    <w:rsid w:val="008F254E"/>
    <w:rsid w:val="00900E72"/>
    <w:rsid w:val="0090252A"/>
    <w:rsid w:val="0091037B"/>
    <w:rsid w:val="009220CB"/>
    <w:rsid w:val="00922692"/>
    <w:rsid w:val="00923D82"/>
    <w:rsid w:val="009272F6"/>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D7C0F"/>
    <w:rsid w:val="009E6E1C"/>
    <w:rsid w:val="009F7F79"/>
    <w:rsid w:val="00A009FE"/>
    <w:rsid w:val="00A05622"/>
    <w:rsid w:val="00A10EA6"/>
    <w:rsid w:val="00A1116E"/>
    <w:rsid w:val="00A15020"/>
    <w:rsid w:val="00A2440A"/>
    <w:rsid w:val="00A42445"/>
    <w:rsid w:val="00A456A5"/>
    <w:rsid w:val="00A61B13"/>
    <w:rsid w:val="00A964DE"/>
    <w:rsid w:val="00AB06D0"/>
    <w:rsid w:val="00AB22D9"/>
    <w:rsid w:val="00AB3D77"/>
    <w:rsid w:val="00AD0018"/>
    <w:rsid w:val="00AE041D"/>
    <w:rsid w:val="00AE0A23"/>
    <w:rsid w:val="00AE33EE"/>
    <w:rsid w:val="00AE62EC"/>
    <w:rsid w:val="00AF104C"/>
    <w:rsid w:val="00AF1B4B"/>
    <w:rsid w:val="00B01356"/>
    <w:rsid w:val="00B04800"/>
    <w:rsid w:val="00B36444"/>
    <w:rsid w:val="00B54841"/>
    <w:rsid w:val="00B54F7C"/>
    <w:rsid w:val="00B70844"/>
    <w:rsid w:val="00B70961"/>
    <w:rsid w:val="00B8364B"/>
    <w:rsid w:val="00B93FDC"/>
    <w:rsid w:val="00BA5BDC"/>
    <w:rsid w:val="00BB3056"/>
    <w:rsid w:val="00BB5925"/>
    <w:rsid w:val="00BE080C"/>
    <w:rsid w:val="00BE3855"/>
    <w:rsid w:val="00BE432C"/>
    <w:rsid w:val="00BF2D4E"/>
    <w:rsid w:val="00C07748"/>
    <w:rsid w:val="00C149D9"/>
    <w:rsid w:val="00C16B69"/>
    <w:rsid w:val="00C313A5"/>
    <w:rsid w:val="00C42BAB"/>
    <w:rsid w:val="00C43A34"/>
    <w:rsid w:val="00C50B0C"/>
    <w:rsid w:val="00C91093"/>
    <w:rsid w:val="00C95FB2"/>
    <w:rsid w:val="00C976B9"/>
    <w:rsid w:val="00CB134B"/>
    <w:rsid w:val="00CB1500"/>
    <w:rsid w:val="00CB6B89"/>
    <w:rsid w:val="00CC62B3"/>
    <w:rsid w:val="00CD7B7B"/>
    <w:rsid w:val="00CE7BD5"/>
    <w:rsid w:val="00CF4DC7"/>
    <w:rsid w:val="00D17846"/>
    <w:rsid w:val="00D255CF"/>
    <w:rsid w:val="00D35C47"/>
    <w:rsid w:val="00D40607"/>
    <w:rsid w:val="00D4510A"/>
    <w:rsid w:val="00D509AE"/>
    <w:rsid w:val="00D51607"/>
    <w:rsid w:val="00D75656"/>
    <w:rsid w:val="00D90816"/>
    <w:rsid w:val="00D95887"/>
    <w:rsid w:val="00DB063C"/>
    <w:rsid w:val="00DB09F0"/>
    <w:rsid w:val="00DC0239"/>
    <w:rsid w:val="00DC3103"/>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6227B"/>
    <w:rsid w:val="00E80A98"/>
    <w:rsid w:val="00EA2BFD"/>
    <w:rsid w:val="00ED2407"/>
    <w:rsid w:val="00ED514A"/>
    <w:rsid w:val="00ED6877"/>
    <w:rsid w:val="00EE4535"/>
    <w:rsid w:val="00EF00DC"/>
    <w:rsid w:val="00EF0C9F"/>
    <w:rsid w:val="00F03150"/>
    <w:rsid w:val="00F16FF5"/>
    <w:rsid w:val="00F270CC"/>
    <w:rsid w:val="00F42D68"/>
    <w:rsid w:val="00F479E0"/>
    <w:rsid w:val="00F53D74"/>
    <w:rsid w:val="00F5575B"/>
    <w:rsid w:val="00F61C25"/>
    <w:rsid w:val="00F8338E"/>
    <w:rsid w:val="00F859B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79761070">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0872658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physiques.free.fr/animations/anims/chimie/cinetique2.swf" TargetMode="External"/><Relationship Id="rId12" Type="http://schemas.openxmlformats.org/officeDocument/2006/relationships/hyperlink" Target="https://www.youtube.com/watch?v=9GEmhPIL76U" TargetMode="External"/><Relationship Id="rId13" Type="http://schemas.openxmlformats.org/officeDocument/2006/relationships/hyperlink" Target="http://scphysiques.free.fr/animations/anims/chimie/cinetique2.sw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youtube.com/watch?v=9GEmhPIL7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80A04-7F4C-424C-84FE-58898E668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3771</Words>
  <Characters>20742</Characters>
  <Application>Microsoft Macintosh Word</Application>
  <DocSecurity>0</DocSecurity>
  <Lines>172</Lines>
  <Paragraphs>48</Paragraphs>
  <ScaleCrop>false</ScaleCrop>
  <Company/>
  <LinksUpToDate>false</LinksUpToDate>
  <CharactersWithSpaces>24465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13</cp:revision>
  <cp:lastPrinted>2020-03-30T17:18:00Z</cp:lastPrinted>
  <dcterms:created xsi:type="dcterms:W3CDTF">2020-05-13T14:12:00Z</dcterms:created>
  <dcterms:modified xsi:type="dcterms:W3CDTF">2020-06-21T11:05:00Z</dcterms:modified>
</cp:coreProperties>
</file>