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CB4DEF">
              <w:t>Constitution et Transformations de la matière</w:t>
            </w:r>
          </w:p>
        </w:tc>
        <w:tc>
          <w:tcPr>
            <w:tcW w:w="6663" w:type="dxa"/>
            <w:vAlign w:val="center"/>
          </w:tcPr>
          <w:p w:rsidR="00572D04" w:rsidRDefault="007F2C93" w:rsidP="002006E2">
            <w:pPr>
              <w:pStyle w:val="Titre1"/>
              <w:spacing w:before="0"/>
              <w:ind w:left="720"/>
              <w:outlineLvl w:val="0"/>
            </w:pPr>
            <w:r>
              <w:t>C</w:t>
            </w:r>
            <w:r w:rsidR="00CB4DEF">
              <w:t>5 : vers des entités chimiques plus stables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CB4DEF" w:rsidP="007F2C93">
            <w:pPr>
              <w:pStyle w:val="Titre1"/>
              <w:spacing w:before="0"/>
              <w:outlineLvl w:val="0"/>
            </w:pPr>
            <w:r>
              <w:t>Bilan cours</w:t>
            </w:r>
          </w:p>
        </w:tc>
      </w:tr>
    </w:tbl>
    <w:p w:rsidR="009B26A3" w:rsidRPr="009B26A3" w:rsidRDefault="009B26A3" w:rsidP="009B26A3"/>
    <w:p w:rsidR="009B26A3" w:rsidRDefault="008645B6" w:rsidP="004C6A03">
      <w:pPr>
        <w:pStyle w:val="Titre2"/>
      </w:pPr>
      <w:r>
        <w:sym w:font="Wingdings" w:char="F0E0"/>
      </w:r>
      <w:r>
        <w:t xml:space="preserve"> Le tableau périodique des éléments</w:t>
      </w:r>
    </w:p>
    <w:p w:rsidR="00B94624" w:rsidRDefault="006E63CE" w:rsidP="00B94624">
      <w:pPr>
        <w:jc w:val="both"/>
        <w:rPr>
          <w:rFonts w:cs="Arial"/>
        </w:rPr>
      </w:pPr>
      <w:r w:rsidRPr="00B94624">
        <w:rPr>
          <w:rFonts w:eastAsia="Times New Roman" w:cs="Arial"/>
          <w:shd w:val="clear" w:color="auto" w:fill="FFFFFF"/>
        </w:rPr>
        <w:t>La classification périodique s’est construite par tâtonnement au XIX</w:t>
      </w:r>
      <w:r w:rsidRPr="00B94624">
        <w:rPr>
          <w:rFonts w:eastAsia="Times New Roman" w:cs="Arial"/>
          <w:vertAlign w:val="superscript"/>
        </w:rPr>
        <w:t>e</w:t>
      </w:r>
      <w:r w:rsidRPr="00B94624">
        <w:rPr>
          <w:rFonts w:eastAsia="Times New Roman" w:cs="Arial"/>
          <w:shd w:val="clear" w:color="auto" w:fill="FFFFFF"/>
        </w:rPr>
        <w:t xml:space="preserve"> siècle jusqu’à la version actuelle dont la base est celle de </w:t>
      </w:r>
      <w:proofErr w:type="spellStart"/>
      <w:r w:rsidRPr="00B94624">
        <w:rPr>
          <w:rFonts w:eastAsia="Times New Roman" w:cs="Arial"/>
          <w:shd w:val="clear" w:color="auto" w:fill="FFFFFF"/>
        </w:rPr>
        <w:t>Dmitri</w:t>
      </w:r>
      <w:proofErr w:type="spellEnd"/>
      <w:r w:rsidRPr="00B94624">
        <w:rPr>
          <w:rFonts w:eastAsia="Times New Roman" w:cs="Arial"/>
          <w:shd w:val="clear" w:color="auto" w:fill="FFFFFF"/>
        </w:rPr>
        <w:t xml:space="preserve"> Mendeleïev en 1869</w:t>
      </w:r>
      <w:r>
        <w:rPr>
          <w:rFonts w:eastAsia="Times New Roman" w:cs="Arial"/>
          <w:shd w:val="clear" w:color="auto" w:fill="FFFFFF"/>
        </w:rPr>
        <w:t xml:space="preserve">. </w:t>
      </w:r>
      <w:r w:rsidR="00B94624" w:rsidRPr="00B94624">
        <w:rPr>
          <w:rFonts w:cs="Arial"/>
        </w:rPr>
        <w:t xml:space="preserve">Dans la </w:t>
      </w:r>
      <w:r>
        <w:rPr>
          <w:rFonts w:cs="Arial"/>
        </w:rPr>
        <w:t>c</w:t>
      </w:r>
      <w:r w:rsidR="00B94624" w:rsidRPr="00B94624">
        <w:rPr>
          <w:rFonts w:cs="Arial"/>
        </w:rPr>
        <w:t xml:space="preserve">lassification </w:t>
      </w:r>
      <w:proofErr w:type="spellStart"/>
      <w:r w:rsidR="00B94624" w:rsidRPr="00B94624">
        <w:rPr>
          <w:rFonts w:cs="Arial"/>
        </w:rPr>
        <w:t>périodique</w:t>
      </w:r>
      <w:proofErr w:type="spellEnd"/>
      <w:r w:rsidR="00B94624" w:rsidRPr="00B94624">
        <w:rPr>
          <w:rFonts w:cs="Arial"/>
        </w:rPr>
        <w:t xml:space="preserve">, les </w:t>
      </w:r>
      <w:proofErr w:type="spellStart"/>
      <w:r w:rsidR="00B94624" w:rsidRPr="00B94624">
        <w:rPr>
          <w:rFonts w:cs="Arial"/>
        </w:rPr>
        <w:t>éléments</w:t>
      </w:r>
      <w:proofErr w:type="spellEnd"/>
      <w:r w:rsidR="00B94624" w:rsidRPr="00B94624">
        <w:rPr>
          <w:rFonts w:cs="Arial"/>
        </w:rPr>
        <w:t xml:space="preserve"> sont </w:t>
      </w:r>
      <w:proofErr w:type="spellStart"/>
      <w:r w:rsidR="00B94624" w:rsidRPr="00B94624">
        <w:rPr>
          <w:rFonts w:cs="Arial"/>
          <w:b/>
          <w:bCs/>
        </w:rPr>
        <w:t>rangés</w:t>
      </w:r>
      <w:proofErr w:type="spellEnd"/>
      <w:r w:rsidR="00B94624" w:rsidRPr="00B94624">
        <w:rPr>
          <w:rFonts w:cs="Arial"/>
          <w:b/>
          <w:bCs/>
        </w:rPr>
        <w:t xml:space="preserve"> par </w:t>
      </w:r>
      <w:proofErr w:type="spellStart"/>
      <w:r w:rsidR="00B94624" w:rsidRPr="00B94624">
        <w:rPr>
          <w:rFonts w:cs="Arial"/>
          <w:b/>
          <w:bCs/>
        </w:rPr>
        <w:t>numéro</w:t>
      </w:r>
      <w:proofErr w:type="spellEnd"/>
      <w:r w:rsidR="00B94624" w:rsidRPr="00B94624">
        <w:rPr>
          <w:rFonts w:cs="Arial"/>
          <w:b/>
          <w:bCs/>
        </w:rPr>
        <w:t xml:space="preserve"> atomique </w:t>
      </w:r>
      <w:r w:rsidR="00B94624" w:rsidRPr="00B94624">
        <w:rPr>
          <w:rFonts w:cs="Arial"/>
          <w:b/>
          <w:bCs/>
          <w:i/>
          <w:iCs/>
        </w:rPr>
        <w:t xml:space="preserve">Z </w:t>
      </w:r>
      <w:r w:rsidR="00B94624" w:rsidRPr="00B94624">
        <w:rPr>
          <w:rFonts w:cs="Arial"/>
          <w:b/>
          <w:bCs/>
        </w:rPr>
        <w:t>croissant</w:t>
      </w:r>
      <w:r w:rsidR="00B94624" w:rsidRPr="00B94624">
        <w:rPr>
          <w:rFonts w:cs="Arial"/>
        </w:rPr>
        <w:t xml:space="preserve">. </w:t>
      </w:r>
    </w:p>
    <w:p w:rsidR="00A947DF" w:rsidRDefault="00B16677" w:rsidP="00B94624">
      <w:pPr>
        <w:jc w:val="both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Sur le tableau périodique figurent les symboles des éléments chimiques</w:t>
      </w:r>
      <w:r w:rsidR="00D40110">
        <w:rPr>
          <w:rFonts w:eastAsia="Times New Roman" w:cs="Arial"/>
          <w:shd w:val="clear" w:color="auto" w:fill="FFFFFF"/>
        </w:rPr>
        <w:t xml:space="preserve">. Les symboles sont </w:t>
      </w:r>
    </w:p>
    <w:p w:rsidR="00A947DF" w:rsidRDefault="00A947DF" w:rsidP="00B94624">
      <w:pPr>
        <w:jc w:val="both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-</w:t>
      </w:r>
      <w:r w:rsidR="00D40110">
        <w:rPr>
          <w:rFonts w:eastAsia="Times New Roman" w:cs="Arial"/>
          <w:shd w:val="clear" w:color="auto" w:fill="FFFFFF"/>
        </w:rPr>
        <w:t>soit une lettre en majuscule (ex : H pour hydrogène, K pour Potassium)</w:t>
      </w:r>
      <w:r>
        <w:rPr>
          <w:rFonts w:eastAsia="Times New Roman" w:cs="Arial"/>
          <w:shd w:val="clear" w:color="auto" w:fill="FFFFFF"/>
        </w:rPr>
        <w:t> ;</w:t>
      </w:r>
    </w:p>
    <w:p w:rsidR="00B16677" w:rsidRDefault="00A947DF" w:rsidP="00B94624">
      <w:pPr>
        <w:jc w:val="both"/>
        <w:rPr>
          <w:rFonts w:eastAsia="Times New Roman" w:cs="Arial"/>
          <w:shd w:val="clear" w:color="auto" w:fill="FFFFFF"/>
        </w:rPr>
      </w:pPr>
      <w:r>
        <w:rPr>
          <w:rFonts w:eastAsia="Times New Roman" w:cs="Arial"/>
          <w:shd w:val="clear" w:color="auto" w:fill="FFFFFF"/>
        </w:rPr>
        <w:t>-</w:t>
      </w:r>
      <w:r w:rsidR="00D40110">
        <w:rPr>
          <w:rFonts w:eastAsia="Times New Roman" w:cs="Arial"/>
          <w:shd w:val="clear" w:color="auto" w:fill="FFFFFF"/>
        </w:rPr>
        <w:t xml:space="preserve">soit une lettre en majuscule + une lettre en minuscule ( ex Na pour sodium, Li pour lithium). </w:t>
      </w:r>
    </w:p>
    <w:p w:rsidR="00B94624" w:rsidRDefault="00B94624" w:rsidP="006E63CE">
      <w:pP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E</w:t>
      </w:r>
      <w:r w:rsidRPr="00B94624">
        <w:rPr>
          <w:rFonts w:eastAsia="Times New Roman"/>
          <w:shd w:val="clear" w:color="auto" w:fill="FFFFFF"/>
        </w:rPr>
        <w:t>n connaissant la position d’un élément dans la classification périodique, on peut en déduire sa configuration électronique et inversement. On peut repérer des blocs selon les dernières sous-couches qui se remplissent</w:t>
      </w:r>
      <w:r w:rsidR="004C6A03">
        <w:rPr>
          <w:rFonts w:eastAsia="Times New Roman"/>
          <w:shd w:val="clear" w:color="auto" w:fill="FFFFFF"/>
        </w:rPr>
        <w:t xml:space="preserve"> : </w:t>
      </w:r>
    </w:p>
    <w:p w:rsidR="004C6A03" w:rsidRPr="00B94624" w:rsidRDefault="004C6A03" w:rsidP="00B94624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806FB" w:rsidRDefault="004C6A03" w:rsidP="006E63CE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3901069</wp:posOffset>
                </wp:positionH>
                <wp:positionV relativeFrom="paragraph">
                  <wp:posOffset>77755</wp:posOffset>
                </wp:positionV>
                <wp:extent cx="2521322" cy="2743200"/>
                <wp:effectExtent l="12700" t="12700" r="19050" b="127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322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A03" w:rsidRPr="004C6A03" w:rsidRDefault="004C6A03" w:rsidP="004C6A03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C6A03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Une nouvelle période démarre à chaque fois qu’une couche est pleine : </w:t>
                            </w:r>
                          </w:p>
                          <w:p w:rsidR="004C6A03" w:rsidRPr="004C6A03" w:rsidRDefault="004C6A03" w:rsidP="004C6A03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-L</w:t>
                            </w:r>
                            <w:r w:rsidRPr="004C6A03">
                              <w:rPr>
                                <w:sz w:val="24"/>
                                <w:szCs w:val="24"/>
                              </w:rPr>
                              <w:t>a fin de la 1ere ligne correspond à la couche 1s pleine.</w:t>
                            </w:r>
                          </w:p>
                          <w:p w:rsidR="004C6A03" w:rsidRPr="004C6A03" w:rsidRDefault="004C6A03" w:rsidP="004C6A03">
                            <w:pPr>
                              <w:spacing w:before="0" w:after="0"/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4C6A03"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  <w:t>La fin de la 2eme ligne correspond à la couche 2p pleine.</w:t>
                            </w:r>
                          </w:p>
                          <w:p w:rsidR="004C6A03" w:rsidRPr="004C6A03" w:rsidRDefault="004C6A03" w:rsidP="004C6A03">
                            <w:pPr>
                              <w:spacing w:before="0" w:after="0"/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4C6A03"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  <w:t>La fin de la 3</w:t>
                            </w:r>
                            <w:r w:rsidRPr="004C6A03">
                              <w:rPr>
                                <w:rFonts w:eastAsia="Times New Roman" w:cs="Arial"/>
                                <w:sz w:val="24"/>
                                <w:szCs w:val="24"/>
                                <w:vertAlign w:val="superscript"/>
                              </w:rPr>
                              <w:t>ème</w:t>
                            </w:r>
                            <w:r w:rsidRPr="004C6A03"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  <w:t xml:space="preserve"> ligne correspond à la couche 3</w:t>
                            </w:r>
                            <w:r w:rsidR="00A1200D"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  <w:t xml:space="preserve">p </w:t>
                            </w:r>
                            <w:r w:rsidRPr="004C6A03"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  <w:t>pleine.</w:t>
                            </w:r>
                          </w:p>
                          <w:p w:rsidR="004C6A03" w:rsidRDefault="004C6A03" w:rsidP="004C6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307.15pt;margin-top:6.1pt;width:198.5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" fillcolor="#4f81bd [3204]" strokecolor="#243f60 [1604]" strokeweight="2pt">
                <v:textbox>
                  <w:txbxContent>
                    <w:p w:rsidR="004C6A03" w:rsidRPr="004C6A03" w:rsidRDefault="004C6A03" w:rsidP="004C6A03">
                      <w:pPr>
                        <w:pStyle w:val="Sansinterligne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C6A03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Une nouvelle période démarre à chaque fois qu’une couche est pleine : </w:t>
                      </w:r>
                    </w:p>
                    <w:p w:rsidR="004C6A03" w:rsidRPr="004C6A03" w:rsidRDefault="004C6A03" w:rsidP="004C6A03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-L</w:t>
                      </w:r>
                      <w:r w:rsidRPr="004C6A03">
                        <w:rPr>
                          <w:sz w:val="24"/>
                          <w:szCs w:val="24"/>
                        </w:rPr>
                        <w:t>a fin de la 1ere ligne correspond à la couche 1s pleine.</w:t>
                      </w:r>
                    </w:p>
                    <w:p w:rsidR="004C6A03" w:rsidRPr="004C6A03" w:rsidRDefault="004C6A03" w:rsidP="004C6A03">
                      <w:pPr>
                        <w:spacing w:before="0" w:after="0"/>
                        <w:rPr>
                          <w:rFonts w:eastAsia="Times New Roman" w:cs="Arial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szCs w:val="24"/>
                        </w:rPr>
                        <w:t>-</w:t>
                      </w:r>
                      <w:r w:rsidRPr="004C6A03">
                        <w:rPr>
                          <w:rFonts w:eastAsia="Times New Roman" w:cs="Arial"/>
                          <w:sz w:val="24"/>
                          <w:szCs w:val="24"/>
                        </w:rPr>
                        <w:t>La fin de la 2eme ligne correspond à la couche 2p pleine.</w:t>
                      </w:r>
                    </w:p>
                    <w:p w:rsidR="004C6A03" w:rsidRPr="004C6A03" w:rsidRDefault="004C6A03" w:rsidP="004C6A03">
                      <w:pPr>
                        <w:spacing w:before="0" w:after="0"/>
                        <w:rPr>
                          <w:rFonts w:eastAsia="Times New Roman" w:cs="Arial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szCs w:val="24"/>
                        </w:rPr>
                        <w:t>-</w:t>
                      </w:r>
                      <w:r w:rsidRPr="004C6A03">
                        <w:rPr>
                          <w:rFonts w:eastAsia="Times New Roman" w:cs="Arial"/>
                          <w:sz w:val="24"/>
                          <w:szCs w:val="24"/>
                        </w:rPr>
                        <w:t>La fin de la 3</w:t>
                      </w:r>
                      <w:r w:rsidRPr="004C6A03">
                        <w:rPr>
                          <w:rFonts w:eastAsia="Times New Roman" w:cs="Arial"/>
                          <w:sz w:val="24"/>
                          <w:szCs w:val="24"/>
                          <w:vertAlign w:val="superscript"/>
                        </w:rPr>
                        <w:t>ème</w:t>
                      </w:r>
                      <w:r w:rsidRPr="004C6A03">
                        <w:rPr>
                          <w:rFonts w:eastAsia="Times New Roman" w:cs="Arial"/>
                          <w:sz w:val="24"/>
                          <w:szCs w:val="24"/>
                        </w:rPr>
                        <w:t xml:space="preserve"> ligne correspond à la couche 3</w:t>
                      </w:r>
                      <w:r w:rsidR="00A1200D">
                        <w:rPr>
                          <w:rFonts w:eastAsia="Times New Roman" w:cs="Arial"/>
                          <w:sz w:val="24"/>
                          <w:szCs w:val="24"/>
                        </w:rPr>
                        <w:t xml:space="preserve">p </w:t>
                      </w:r>
                      <w:r w:rsidRPr="004C6A03">
                        <w:rPr>
                          <w:rFonts w:eastAsia="Times New Roman" w:cs="Arial"/>
                          <w:sz w:val="24"/>
                          <w:szCs w:val="24"/>
                        </w:rPr>
                        <w:t>pleine.</w:t>
                      </w:r>
                    </w:p>
                    <w:p w:rsidR="004C6A03" w:rsidRDefault="004C6A03" w:rsidP="004C6A0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3531476" cy="2585409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2-30 à 21.10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438" cy="26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CE" w:rsidRDefault="006E63CE" w:rsidP="006E63CE">
      <w:pPr>
        <w:pStyle w:val="Titre3"/>
      </w:pPr>
      <w:r>
        <w:t>Notion d’isotopie</w:t>
      </w:r>
    </w:p>
    <w:p w:rsidR="00856821" w:rsidRDefault="006E63CE" w:rsidP="00856821">
      <w:r>
        <w:t xml:space="preserve">Les isotopes d ‘un même élément comportent le même nombre de protons , mais un nombre de neutrons différents. </w:t>
      </w:r>
      <w:r w:rsidR="00856821">
        <w:t xml:space="preserve">Sur le tableau périodique figure l’isotope le plus stable, c’est la version la plus abondante sur Terre. </w:t>
      </w:r>
    </w:p>
    <w:p w:rsidR="006E63CE" w:rsidRDefault="006E63CE" w:rsidP="009B26A3"/>
    <w:p w:rsidR="00BF7752" w:rsidRDefault="00BF7752" w:rsidP="009B26A3">
      <w:r>
        <w:t xml:space="preserve">Exemple : </w:t>
      </w:r>
    </w:p>
    <w:p w:rsidR="00285748" w:rsidRDefault="00285748" w:rsidP="009B26A3"/>
    <w:p w:rsidR="00022BBF" w:rsidRDefault="001806FB" w:rsidP="00022BBF">
      <w:pPr>
        <w:pStyle w:val="Titre2"/>
      </w:pPr>
      <w:r>
        <w:sym w:font="Wingdings" w:char="F0E0"/>
      </w:r>
      <w:r>
        <w:t xml:space="preserve"> Les familles chimiques</w:t>
      </w:r>
    </w:p>
    <w:p w:rsidR="00022BBF" w:rsidRPr="00022BBF" w:rsidRDefault="00022BBF" w:rsidP="00022BBF">
      <w:pPr>
        <w:pStyle w:val="Titre3"/>
      </w:pPr>
      <w:r>
        <w:t>Propriétés chimiques similaires</w:t>
      </w:r>
    </w:p>
    <w:p w:rsidR="00044C33" w:rsidRDefault="006E63CE" w:rsidP="00044C33">
      <w:r>
        <w:t xml:space="preserve">Les éléments chimiques appartenant à une même colonne ont des </w:t>
      </w:r>
      <w:r w:rsidR="001E259D">
        <w:t xml:space="preserve">structures électroniques similaires, ils ont donc le même nombre d’électrons de valence. Cela leur confère des propriétés chimiques similaires. </w:t>
      </w:r>
    </w:p>
    <w:p w:rsidR="00BF7752" w:rsidRDefault="00BF7752" w:rsidP="00044C33">
      <w:r>
        <w:lastRenderedPageBreak/>
        <w:t>On dit qu’ils appartiennent à la même famille chimique. Voici quelques familles chimiques connues :</w:t>
      </w:r>
    </w:p>
    <w:p w:rsidR="00BF7752" w:rsidRDefault="00BF7752" w:rsidP="00044C33">
      <w:r>
        <w:rPr>
          <w:noProof/>
        </w:rPr>
        <w:drawing>
          <wp:anchor distT="0" distB="0" distL="114300" distR="114300" simplePos="0" relativeHeight="251661312" behindDoc="1" locked="0" layoutInCell="1" allowOverlap="1" wp14:anchorId="0D75D9F7" wp14:editId="7D378C5A">
            <wp:simplePos x="0" y="0"/>
            <wp:positionH relativeFrom="column">
              <wp:posOffset>-1270</wp:posOffset>
            </wp:positionH>
            <wp:positionV relativeFrom="paragraph">
              <wp:posOffset>234315</wp:posOffset>
            </wp:positionV>
            <wp:extent cx="3909695" cy="2749550"/>
            <wp:effectExtent l="0" t="0" r="1905" b="6350"/>
            <wp:wrapTight wrapText="bothSides">
              <wp:wrapPolygon edited="0">
                <wp:start x="0" y="0"/>
                <wp:lineTo x="0" y="21550"/>
                <wp:lineTo x="21540" y="21550"/>
                <wp:lineTo x="2154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9-12-30 à 21.17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752" w:rsidRDefault="00BF7752" w:rsidP="00044C33"/>
    <w:p w:rsidR="00BF7752" w:rsidRDefault="00BF7752" w:rsidP="00044C33"/>
    <w:p w:rsidR="00BF7752" w:rsidRDefault="00BF7752" w:rsidP="00044C33"/>
    <w:p w:rsidR="00BF7752" w:rsidRDefault="00BF7752" w:rsidP="00044C33"/>
    <w:p w:rsidR="00BF7752" w:rsidRDefault="00BF7752" w:rsidP="00044C33"/>
    <w:p w:rsidR="00BF7752" w:rsidRDefault="00BF7752" w:rsidP="00044C33"/>
    <w:p w:rsidR="00BF7752" w:rsidRDefault="00BF7752" w:rsidP="00044C33"/>
    <w:p w:rsidR="00BF7752" w:rsidRDefault="00BF7752" w:rsidP="00044C33"/>
    <w:p w:rsidR="00BF7752" w:rsidRPr="00044C33" w:rsidRDefault="00BF7752" w:rsidP="00044C33"/>
    <w:p w:rsidR="001806FB" w:rsidRDefault="001806FB" w:rsidP="009B26A3"/>
    <w:p w:rsidR="001806FB" w:rsidRDefault="001806FB" w:rsidP="009B26A3"/>
    <w:p w:rsidR="00BF7752" w:rsidRDefault="00BF7752" w:rsidP="009B26A3"/>
    <w:p w:rsidR="00BF7752" w:rsidRDefault="00BF7752" w:rsidP="009B26A3"/>
    <w:p w:rsidR="0061666C" w:rsidRDefault="00135A78" w:rsidP="009B26A3">
      <w:r>
        <w:t xml:space="preserve">Exemple : le lithium , le sodium et le potassium </w:t>
      </w:r>
      <w:r w:rsidR="0061666C">
        <w:t xml:space="preserve">appartiennent à la famille des alcalins. </w:t>
      </w:r>
    </w:p>
    <w:p w:rsidR="0040327D" w:rsidRDefault="0040327D" w:rsidP="009B26A3"/>
    <w:p w:rsidR="0040327D" w:rsidRDefault="0040327D" w:rsidP="009B26A3"/>
    <w:p w:rsidR="0040327D" w:rsidRDefault="0040327D" w:rsidP="009B26A3"/>
    <w:p w:rsidR="0061666C" w:rsidRDefault="00022BBF" w:rsidP="00022BBF">
      <w:pPr>
        <w:pStyle w:val="Titre3"/>
      </w:pPr>
      <w:r>
        <w:t>Une famille à qui tout le monde veut ressembler, les gaz nobles</w:t>
      </w:r>
    </w:p>
    <w:p w:rsidR="00CA6F9A" w:rsidRPr="00CE00CC" w:rsidRDefault="00CA6F9A" w:rsidP="00CE00CC">
      <w:pPr>
        <w:jc w:val="both"/>
      </w:pPr>
      <w:r w:rsidRPr="00CE00CC">
        <w:t xml:space="preserve">La famille des gaz nobles </w:t>
      </w:r>
      <w:r w:rsidR="00005AF8">
        <w:t xml:space="preserve">constitue la dernière colonne du tableau périodique. Il s’agit de la </w:t>
      </w:r>
      <w:r w:rsidRPr="00CE00CC">
        <w:t>famille dont toutes les couches sont remplies :</w:t>
      </w:r>
    </w:p>
    <w:p w:rsidR="00CA6F9A" w:rsidRPr="00243372" w:rsidRDefault="00CA6F9A" w:rsidP="00CE00CC">
      <w:pPr>
        <w:spacing w:before="100" w:beforeAutospacing="1" w:after="100" w:afterAutospacing="1"/>
        <w:ind w:left="720"/>
        <w:jc w:val="both"/>
        <w:rPr>
          <w:rFonts w:eastAsia="Times New Roman" w:cs="Arial"/>
          <w:lang w:val="en-US"/>
        </w:rPr>
      </w:pPr>
      <w:r w:rsidRPr="00243372">
        <w:rPr>
          <w:rFonts w:eastAsia="Times New Roman" w:cs="Arial"/>
          <w:lang w:val="en-US"/>
        </w:rPr>
        <w:t>He : </w:t>
      </w:r>
      <w:r w:rsidRPr="00243372">
        <w:rPr>
          <w:rFonts w:eastAsia="Times New Roman" w:cs="Arial"/>
          <w:b/>
          <w:bCs/>
          <w:lang w:val="en-US"/>
        </w:rPr>
        <w:t>1s</w:t>
      </w:r>
      <w:r w:rsidRPr="00243372">
        <w:rPr>
          <w:rFonts w:eastAsia="Times New Roman" w:cs="Arial"/>
          <w:b/>
          <w:bCs/>
          <w:vertAlign w:val="superscript"/>
          <w:lang w:val="en-US"/>
        </w:rPr>
        <w:t>2</w:t>
      </w:r>
      <w:r w:rsidRPr="00243372">
        <w:rPr>
          <w:rFonts w:eastAsia="Times New Roman" w:cs="Arial"/>
          <w:b/>
          <w:bCs/>
          <w:lang w:val="en-US"/>
        </w:rPr>
        <w:t> </w:t>
      </w:r>
    </w:p>
    <w:p w:rsidR="00CA6F9A" w:rsidRPr="00243372" w:rsidRDefault="00CA6F9A" w:rsidP="00CE00CC">
      <w:pPr>
        <w:spacing w:before="100" w:beforeAutospacing="1" w:after="100" w:afterAutospacing="1"/>
        <w:ind w:left="720"/>
        <w:jc w:val="both"/>
        <w:rPr>
          <w:rFonts w:eastAsia="Times New Roman" w:cs="Arial"/>
          <w:lang w:val="en-US"/>
        </w:rPr>
      </w:pPr>
      <w:r w:rsidRPr="00243372">
        <w:rPr>
          <w:rFonts w:eastAsia="Times New Roman" w:cs="Arial"/>
          <w:lang w:val="en-US"/>
        </w:rPr>
        <w:t>Ne : 1s</w:t>
      </w:r>
      <w:r w:rsidRPr="00243372">
        <w:rPr>
          <w:rFonts w:eastAsia="Times New Roman" w:cs="Arial"/>
          <w:vertAlign w:val="superscript"/>
          <w:lang w:val="en-US"/>
        </w:rPr>
        <w:t>2</w:t>
      </w:r>
      <w:r w:rsidRPr="00243372">
        <w:rPr>
          <w:rFonts w:eastAsia="Times New Roman" w:cs="Arial"/>
          <w:b/>
          <w:bCs/>
          <w:lang w:val="en-US"/>
        </w:rPr>
        <w:t>2s</w:t>
      </w:r>
      <w:r w:rsidRPr="00243372">
        <w:rPr>
          <w:rFonts w:eastAsia="Times New Roman" w:cs="Arial"/>
          <w:b/>
          <w:bCs/>
          <w:vertAlign w:val="superscript"/>
          <w:lang w:val="en-US"/>
        </w:rPr>
        <w:t>2</w:t>
      </w:r>
      <w:r w:rsidRPr="00243372">
        <w:rPr>
          <w:rFonts w:eastAsia="Times New Roman" w:cs="Arial"/>
          <w:b/>
          <w:bCs/>
          <w:lang w:val="en-US"/>
        </w:rPr>
        <w:t>2p</w:t>
      </w:r>
      <w:r w:rsidRPr="00243372">
        <w:rPr>
          <w:rFonts w:eastAsia="Times New Roman" w:cs="Arial"/>
          <w:b/>
          <w:bCs/>
          <w:vertAlign w:val="superscript"/>
          <w:lang w:val="en-US"/>
        </w:rPr>
        <w:t>6</w:t>
      </w:r>
      <w:r w:rsidRPr="00243372">
        <w:rPr>
          <w:rFonts w:eastAsia="Times New Roman" w:cs="Arial"/>
          <w:lang w:val="en-US"/>
        </w:rPr>
        <w:t> </w:t>
      </w:r>
    </w:p>
    <w:p w:rsidR="00CA6F9A" w:rsidRPr="00243372" w:rsidRDefault="00CA6F9A" w:rsidP="00CE00CC">
      <w:pPr>
        <w:spacing w:before="100" w:beforeAutospacing="1" w:after="100" w:afterAutospacing="1"/>
        <w:ind w:left="720"/>
        <w:jc w:val="both"/>
        <w:rPr>
          <w:rFonts w:eastAsia="Times New Roman" w:cs="Arial"/>
          <w:lang w:val="en-US"/>
        </w:rPr>
      </w:pPr>
      <w:proofErr w:type="spellStart"/>
      <w:r w:rsidRPr="00243372">
        <w:rPr>
          <w:rFonts w:eastAsia="Times New Roman" w:cs="Arial"/>
          <w:lang w:val="en-US"/>
        </w:rPr>
        <w:t>Ar</w:t>
      </w:r>
      <w:proofErr w:type="spellEnd"/>
      <w:r w:rsidRPr="00243372">
        <w:rPr>
          <w:rFonts w:eastAsia="Times New Roman" w:cs="Arial"/>
          <w:lang w:val="en-US"/>
        </w:rPr>
        <w:t> : 1s</w:t>
      </w:r>
      <w:r w:rsidRPr="00243372">
        <w:rPr>
          <w:rFonts w:eastAsia="Times New Roman" w:cs="Arial"/>
          <w:vertAlign w:val="superscript"/>
          <w:lang w:val="en-US"/>
        </w:rPr>
        <w:t>2</w:t>
      </w:r>
      <w:r w:rsidRPr="00243372">
        <w:rPr>
          <w:rFonts w:eastAsia="Times New Roman" w:cs="Arial"/>
          <w:lang w:val="en-US"/>
        </w:rPr>
        <w:t>2s</w:t>
      </w:r>
      <w:r w:rsidRPr="00243372">
        <w:rPr>
          <w:rFonts w:eastAsia="Times New Roman" w:cs="Arial"/>
          <w:vertAlign w:val="superscript"/>
          <w:lang w:val="en-US"/>
        </w:rPr>
        <w:t>2</w:t>
      </w:r>
      <w:r w:rsidRPr="00243372">
        <w:rPr>
          <w:rFonts w:eastAsia="Times New Roman" w:cs="Arial"/>
          <w:lang w:val="en-US"/>
        </w:rPr>
        <w:t>2p</w:t>
      </w:r>
      <w:r w:rsidRPr="00243372">
        <w:rPr>
          <w:rFonts w:eastAsia="Times New Roman" w:cs="Arial"/>
          <w:vertAlign w:val="superscript"/>
          <w:lang w:val="en-US"/>
        </w:rPr>
        <w:t>6</w:t>
      </w:r>
      <w:r w:rsidRPr="00243372">
        <w:rPr>
          <w:rFonts w:eastAsia="Times New Roman" w:cs="Arial"/>
          <w:b/>
          <w:bCs/>
          <w:lang w:val="en-US"/>
        </w:rPr>
        <w:t>3s</w:t>
      </w:r>
      <w:r w:rsidRPr="00243372">
        <w:rPr>
          <w:rFonts w:eastAsia="Times New Roman" w:cs="Arial"/>
          <w:b/>
          <w:bCs/>
          <w:vertAlign w:val="superscript"/>
          <w:lang w:val="en-US"/>
        </w:rPr>
        <w:t>2</w:t>
      </w:r>
      <w:r w:rsidRPr="00243372">
        <w:rPr>
          <w:rFonts w:eastAsia="Times New Roman" w:cs="Arial"/>
          <w:b/>
          <w:bCs/>
          <w:lang w:val="en-US"/>
        </w:rPr>
        <w:t>3p</w:t>
      </w:r>
      <w:r w:rsidRPr="00243372">
        <w:rPr>
          <w:rFonts w:eastAsia="Times New Roman" w:cs="Arial"/>
          <w:b/>
          <w:bCs/>
          <w:vertAlign w:val="superscript"/>
          <w:lang w:val="en-US"/>
        </w:rPr>
        <w:t>6</w:t>
      </w:r>
    </w:p>
    <w:p w:rsidR="00CA6F9A" w:rsidRDefault="00CA6F9A" w:rsidP="00CE00CC">
      <w:pPr>
        <w:jc w:val="both"/>
        <w:rPr>
          <w:rFonts w:ascii="Helvetica Neue" w:eastAsia="Times New Roman" w:hAnsi="Helvetica Neue" w:cs="Times New Roman"/>
          <w:shd w:val="clear" w:color="auto" w:fill="FFFFFF"/>
        </w:rPr>
      </w:pPr>
      <w:r w:rsidRPr="00CE00CC">
        <w:t xml:space="preserve">Cela leur confère une stabilité, donc ces éléments sont chimiquement inertes : </w:t>
      </w:r>
      <w:r w:rsidRPr="00CA6F9A">
        <w:rPr>
          <w:rFonts w:ascii="Helvetica Neue" w:eastAsia="Times New Roman" w:hAnsi="Helvetica Neue" w:cs="Times New Roman"/>
          <w:shd w:val="clear" w:color="auto" w:fill="FFFFFF"/>
        </w:rPr>
        <w:t>ce sont des gaz monoatomiques dans les conditions ordinaires de température et de pression</w:t>
      </w:r>
      <w:r w:rsidRPr="00CE00CC">
        <w:rPr>
          <w:rFonts w:ascii="Helvetica Neue" w:eastAsia="Times New Roman" w:hAnsi="Helvetica Neue" w:cs="Times New Roman"/>
          <w:shd w:val="clear" w:color="auto" w:fill="FFFFFF"/>
        </w:rPr>
        <w:t xml:space="preserve">. </w:t>
      </w:r>
    </w:p>
    <w:p w:rsidR="0015159A" w:rsidRDefault="0015159A" w:rsidP="0015159A">
      <w:pPr>
        <w:pStyle w:val="Titre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Comment ressembler aux gaz nobles ?</w:t>
      </w:r>
    </w:p>
    <w:p w:rsidR="0015159A" w:rsidRDefault="0015159A" w:rsidP="0015159A">
      <w:pPr>
        <w:pStyle w:val="Sansinterligne"/>
        <w:rPr>
          <w:rFonts w:ascii="Helvetica Neue" w:eastAsia="Times New Roman" w:hAnsi="Helvetica Neue" w:cs="Times New Roman"/>
          <w:shd w:val="clear" w:color="auto" w:fill="FFFFFF"/>
        </w:rPr>
      </w:pPr>
    </w:p>
    <w:p w:rsidR="0015159A" w:rsidRPr="000B24CD" w:rsidRDefault="0015159A" w:rsidP="0015159A">
      <w:pPr>
        <w:pStyle w:val="Sansinterligne"/>
      </w:pPr>
      <w:r>
        <w:t xml:space="preserve">Pour plus de stabilité, </w:t>
      </w:r>
      <w:r w:rsidRPr="002E3687">
        <w:t>les atomes subissent des transformations</w:t>
      </w:r>
      <w:r>
        <w:t xml:space="preserve"> chimiques: </w:t>
      </w:r>
    </w:p>
    <w:p w:rsidR="0015159A" w:rsidRPr="000A67DC" w:rsidRDefault="0015159A" w:rsidP="0015159A">
      <w:pPr>
        <w:pStyle w:val="Sansinterligne"/>
      </w:pPr>
      <w:r>
        <w:t>-soit en se transformant en ions ;</w:t>
      </w:r>
    </w:p>
    <w:p w:rsidR="0015159A" w:rsidRDefault="0015159A" w:rsidP="0015159A">
      <w:pPr>
        <w:pStyle w:val="Sansinterligne"/>
      </w:pPr>
      <w:r>
        <w:t>-</w:t>
      </w:r>
      <w:r w:rsidRPr="000A67DC">
        <w:t>soit  en se regroupant pour former des  molécules</w:t>
      </w:r>
      <w:r>
        <w:t xml:space="preserve">, en mettant en commun un électron de la couche de valence (la dernière couche remplie) </w:t>
      </w:r>
    </w:p>
    <w:p w:rsidR="0015159A" w:rsidRDefault="0015159A" w:rsidP="0015159A">
      <w:r>
        <w:t>Pour ce faire, ils doivent saturer leur dernière couche remplie en adoptant la configuration électronique du gaz noble le plus proche.</w:t>
      </w:r>
    </w:p>
    <w:p w:rsidR="0061666C" w:rsidRDefault="0061666C" w:rsidP="009B26A3">
      <w:pPr>
        <w:rPr>
          <w:rFonts w:ascii="Helvetica Neue" w:eastAsia="Times New Roman" w:hAnsi="Helvetica Neue" w:cs="Times New Roman"/>
          <w:shd w:val="clear" w:color="auto" w:fill="FFFFFF"/>
        </w:rPr>
      </w:pPr>
    </w:p>
    <w:p w:rsidR="0015159A" w:rsidRDefault="0015159A" w:rsidP="009B26A3"/>
    <w:p w:rsidR="0015159A" w:rsidRDefault="0015159A" w:rsidP="009B26A3"/>
    <w:p w:rsidR="001806FB" w:rsidRDefault="001806FB" w:rsidP="009355EF">
      <w:pPr>
        <w:pStyle w:val="Titre2"/>
      </w:pPr>
      <w:r>
        <w:lastRenderedPageBreak/>
        <w:sym w:font="Wingdings" w:char="F0E0"/>
      </w:r>
      <w:r>
        <w:t xml:space="preserve"> </w:t>
      </w:r>
      <w:r w:rsidR="009F189C">
        <w:t>Vers des entités chimiques plus stables : la formation d’ions</w:t>
      </w:r>
    </w:p>
    <w:p w:rsidR="00B16677" w:rsidRDefault="00B16677" w:rsidP="00B16677">
      <w:r>
        <w:t xml:space="preserve">Pour ressembler </w:t>
      </w:r>
      <w:r w:rsidR="00867A5C">
        <w:t>au gaz noble le plus proche, un atome :</w:t>
      </w:r>
    </w:p>
    <w:p w:rsidR="00867A5C" w:rsidRDefault="00867A5C" w:rsidP="00867A5C">
      <w:pPr>
        <w:pStyle w:val="Titre3"/>
      </w:pPr>
      <w:r>
        <w:t>Devient un anion :</w:t>
      </w:r>
    </w:p>
    <w:p w:rsidR="00867A5C" w:rsidRDefault="00867A5C" w:rsidP="00B16677">
      <w:r>
        <w:t xml:space="preserve">En gagnant un ou plusieurs électrons . </w:t>
      </w:r>
    </w:p>
    <w:p w:rsidR="00867A5C" w:rsidRDefault="00867A5C" w:rsidP="00B16677">
      <w:r>
        <w:t>Exemple :</w:t>
      </w:r>
    </w:p>
    <w:p w:rsidR="00867A5C" w:rsidRDefault="00867A5C" w:rsidP="00867A5C">
      <w:pPr>
        <w:pStyle w:val="Titre3"/>
      </w:pPr>
      <w:r>
        <w:t xml:space="preserve">Devient un cation : </w:t>
      </w:r>
    </w:p>
    <w:p w:rsidR="00867A5C" w:rsidRPr="00B16677" w:rsidRDefault="00867A5C" w:rsidP="00B16677">
      <w:r>
        <w:t xml:space="preserve">En perdant un ou plusieurs électrons . </w:t>
      </w:r>
    </w:p>
    <w:p w:rsidR="009F189C" w:rsidRDefault="000B196D" w:rsidP="009B26A3">
      <w:r>
        <w:t xml:space="preserve">Exemple : </w:t>
      </w:r>
    </w:p>
    <w:p w:rsidR="009F189C" w:rsidRDefault="009F189C" w:rsidP="009F189C"/>
    <w:p w:rsidR="009F189C" w:rsidRPr="009B26A3" w:rsidRDefault="009F189C" w:rsidP="009355EF">
      <w:pPr>
        <w:pStyle w:val="Titre2"/>
      </w:pPr>
      <w:r>
        <w:t xml:space="preserve"> </w:t>
      </w:r>
      <w:r>
        <w:sym w:font="Wingdings" w:char="F0E0"/>
      </w:r>
      <w:r>
        <w:t xml:space="preserve"> Vers des entités chimiques plus stables : la formation de molécules </w:t>
      </w:r>
    </w:p>
    <w:p w:rsidR="00661A31" w:rsidRPr="000C0C19" w:rsidRDefault="0015159A" w:rsidP="000C0C19">
      <w:pPr>
        <w:pStyle w:val="Titre3"/>
      </w:pPr>
      <w:r w:rsidRPr="000C0C19">
        <w:t>Liaison covalente</w:t>
      </w:r>
    </w:p>
    <w:p w:rsidR="0015159A" w:rsidRPr="000C0C19" w:rsidRDefault="0015159A" w:rsidP="000C0C19">
      <w:pPr>
        <w:pStyle w:val="Titre3"/>
      </w:pPr>
    </w:p>
    <w:p w:rsidR="0015159A" w:rsidRPr="000C0C19" w:rsidRDefault="0015159A" w:rsidP="000C0C19">
      <w:pPr>
        <w:pStyle w:val="Titre3"/>
      </w:pPr>
    </w:p>
    <w:p w:rsidR="0015159A" w:rsidRPr="000C0C19" w:rsidRDefault="0015159A" w:rsidP="000C0C19">
      <w:pPr>
        <w:pStyle w:val="Titre3"/>
      </w:pPr>
    </w:p>
    <w:p w:rsidR="0015159A" w:rsidRPr="000C0C19" w:rsidRDefault="0015159A" w:rsidP="000C0C19">
      <w:pPr>
        <w:pStyle w:val="Titre3"/>
      </w:pPr>
      <w:r w:rsidRPr="000C0C19">
        <w:t>Schéma de Lewis d’une molécule</w:t>
      </w:r>
    </w:p>
    <w:p w:rsidR="00661A31" w:rsidRDefault="00661A31" w:rsidP="009B26A3"/>
    <w:p w:rsidR="00661A31" w:rsidRDefault="00661A31" w:rsidP="009B26A3"/>
    <w:p w:rsidR="00661A31" w:rsidRPr="009B26A3" w:rsidRDefault="00661A31" w:rsidP="009B26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90FAD" wp14:editId="4BCB1353">
                <wp:simplePos x="0" y="0"/>
                <wp:positionH relativeFrom="column">
                  <wp:posOffset>3077</wp:posOffset>
                </wp:positionH>
                <wp:positionV relativeFrom="paragraph">
                  <wp:posOffset>13335</wp:posOffset>
                </wp:positionV>
                <wp:extent cx="6051665" cy="3219938"/>
                <wp:effectExtent l="12700" t="12700" r="19050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665" cy="32199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31" w:rsidRDefault="00661A31" w:rsidP="00661A31"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1 : Écrire la </w:t>
                            </w:r>
                            <w:r w:rsidR="00243372">
                              <w:t>configuration</w:t>
                            </w:r>
                            <w:r>
                              <w:t xml:space="preserve"> électronique de chaque atome.</w:t>
                            </w:r>
                          </w:p>
                          <w:p w:rsidR="00661A31" w:rsidRDefault="00661A31" w:rsidP="00661A31"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2 : En déduire le nombre d’électrons de la couche externe pour chacun</w:t>
                            </w:r>
                            <w:r w:rsidR="00243372">
                              <w:t xml:space="preserve">. </w:t>
                            </w:r>
                          </w:p>
                          <w:p w:rsidR="00E536C8" w:rsidRDefault="00661A31" w:rsidP="00661A31"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3 :</w:t>
                            </w:r>
                            <w:r w:rsidR="00E536C8">
                              <w:t xml:space="preserve">parmi ces électrons externes </w:t>
                            </w:r>
                          </w:p>
                          <w:p w:rsidR="00243372" w:rsidRDefault="00661A31" w:rsidP="00661A31">
                            <w:r>
                              <w:t xml:space="preserve"> trouver le nombre d’électrons </w:t>
                            </w:r>
                            <w:r w:rsidR="00243372">
                              <w:t>de valence</w:t>
                            </w:r>
                            <w:r>
                              <w:t xml:space="preserve"> + les doublets non-liants</w:t>
                            </w:r>
                            <w:r w:rsidR="00243372">
                              <w:t xml:space="preserve">. </w:t>
                            </w:r>
                          </w:p>
                          <w:p w:rsidR="00243372" w:rsidRDefault="00243372" w:rsidP="00661A31"/>
                          <w:p w:rsidR="00E536C8" w:rsidRDefault="00E536C8" w:rsidP="00661A31"/>
                          <w:p w:rsidR="00661A31" w:rsidRDefault="00661A31" w:rsidP="00661A31"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43372">
                              <w:t>4</w:t>
                            </w:r>
                            <w:r>
                              <w:t> : identifier l’atome central ,  représenter son schéma de Lewis au milieu, et les atomes périphériques autour.</w:t>
                            </w:r>
                          </w:p>
                          <w:p w:rsidR="00661A31" w:rsidRDefault="00661A31" w:rsidP="00661A31"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43372">
                              <w:t>5</w:t>
                            </w:r>
                            <w:r>
                              <w:t> : lier les électrons célibataires entre eux (attention, il peut y avoir des liaisons multiples)</w:t>
                            </w:r>
                          </w:p>
                          <w:p w:rsidR="00661A31" w:rsidRDefault="00661A31" w:rsidP="00661A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90FAD" id="Rectangle à coins arrondis 1" o:spid="_x0000_s1027" style="position:absolute;margin-left:.25pt;margin-top:1.05pt;width:476.5pt;height:2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" fillcolor="#4f81bd [3204]" strokecolor="#243f60 [1604]" strokeweight="2pt">
                <v:textbox>
                  <w:txbxContent>
                    <w:p w:rsidR="00661A31" w:rsidRDefault="00661A31" w:rsidP="00661A31"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1 : Écrire la </w:t>
                      </w:r>
                      <w:r w:rsidR="00243372">
                        <w:t>configuration</w:t>
                      </w:r>
                      <w:r>
                        <w:t xml:space="preserve"> électronique de chaque atome.</w:t>
                      </w:r>
                    </w:p>
                    <w:p w:rsidR="00661A31" w:rsidRDefault="00661A31" w:rsidP="00661A31"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2 : En déduire le nombre d’électrons de la couche externe pour chacun</w:t>
                      </w:r>
                      <w:r w:rsidR="00243372">
                        <w:t xml:space="preserve">. </w:t>
                      </w:r>
                    </w:p>
                    <w:p w:rsidR="00E536C8" w:rsidRDefault="00661A31" w:rsidP="00661A31"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3 :</w:t>
                      </w:r>
                      <w:r w:rsidR="00E536C8">
                        <w:t xml:space="preserve">parmi ces électrons externes </w:t>
                      </w:r>
                    </w:p>
                    <w:p w:rsidR="00243372" w:rsidRDefault="00661A31" w:rsidP="00661A31">
                      <w:r>
                        <w:t xml:space="preserve"> trouver le nombre d’électrons </w:t>
                      </w:r>
                      <w:r w:rsidR="00243372">
                        <w:t>de valence</w:t>
                      </w:r>
                      <w:r>
                        <w:t xml:space="preserve"> + les doublets non-liants</w:t>
                      </w:r>
                      <w:r w:rsidR="00243372">
                        <w:t xml:space="preserve">. </w:t>
                      </w:r>
                    </w:p>
                    <w:p w:rsidR="00243372" w:rsidRDefault="00243372" w:rsidP="00661A31"/>
                    <w:p w:rsidR="00E536C8" w:rsidRDefault="00E536C8" w:rsidP="00661A31"/>
                    <w:p w:rsidR="00661A31" w:rsidRDefault="00661A31" w:rsidP="00661A31"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</w:t>
                      </w:r>
                      <w:r w:rsidR="00243372">
                        <w:t>4</w:t>
                      </w:r>
                      <w:r>
                        <w:t> : identifier l’atome central ,  représenter son schéma de Lewis au milieu, et les atomes périphériques autour.</w:t>
                      </w:r>
                    </w:p>
                    <w:p w:rsidR="00661A31" w:rsidRDefault="00661A31" w:rsidP="00661A31"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</w:t>
                      </w:r>
                      <w:r w:rsidR="00243372">
                        <w:t>5</w:t>
                      </w:r>
                      <w:r>
                        <w:t> : lier les électrons célibataires entre eux (attention, il peut y avoir des liaisons multiples)</w:t>
                      </w:r>
                    </w:p>
                    <w:p w:rsidR="00661A31" w:rsidRDefault="00661A31" w:rsidP="00661A3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61A31" w:rsidRPr="009B26A3" w:rsidSect="009B26A3">
      <w:headerReference w:type="default" r:id="rId10"/>
      <w:footerReference w:type="default" r:id="rId11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330" w:rsidRDefault="00A93330" w:rsidP="00A5044E">
      <w:pPr>
        <w:spacing w:after="0"/>
      </w:pPr>
      <w:r>
        <w:separator/>
      </w:r>
    </w:p>
  </w:endnote>
  <w:endnote w:type="continuationSeparator" w:id="0">
    <w:p w:rsidR="00A93330" w:rsidRDefault="00A93330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330" w:rsidRDefault="00A93330" w:rsidP="00A5044E">
      <w:pPr>
        <w:spacing w:after="0"/>
      </w:pPr>
      <w:r>
        <w:separator/>
      </w:r>
    </w:p>
  </w:footnote>
  <w:footnote w:type="continuationSeparator" w:id="0">
    <w:p w:rsidR="00A93330" w:rsidRDefault="00A93330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243372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Première 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731"/>
    <w:multiLevelType w:val="multilevel"/>
    <w:tmpl w:val="406C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37037"/>
    <w:multiLevelType w:val="multilevel"/>
    <w:tmpl w:val="8C5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21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7"/>
  </w:num>
  <w:num w:numId="11">
    <w:abstractNumId w:val="19"/>
  </w:num>
  <w:num w:numId="12">
    <w:abstractNumId w:val="23"/>
  </w:num>
  <w:num w:numId="13">
    <w:abstractNumId w:val="11"/>
  </w:num>
  <w:num w:numId="14">
    <w:abstractNumId w:val="16"/>
  </w:num>
  <w:num w:numId="15">
    <w:abstractNumId w:val="8"/>
  </w:num>
  <w:num w:numId="16">
    <w:abstractNumId w:val="14"/>
  </w:num>
  <w:num w:numId="17">
    <w:abstractNumId w:val="15"/>
  </w:num>
  <w:num w:numId="18">
    <w:abstractNumId w:val="2"/>
  </w:num>
  <w:num w:numId="19">
    <w:abstractNumId w:val="9"/>
  </w:num>
  <w:num w:numId="20">
    <w:abstractNumId w:val="25"/>
  </w:num>
  <w:num w:numId="21">
    <w:abstractNumId w:val="20"/>
  </w:num>
  <w:num w:numId="22">
    <w:abstractNumId w:val="5"/>
  </w:num>
  <w:num w:numId="23">
    <w:abstractNumId w:val="13"/>
  </w:num>
  <w:num w:numId="24">
    <w:abstractNumId w:val="10"/>
  </w:num>
  <w:num w:numId="25">
    <w:abstractNumId w:val="26"/>
  </w:num>
  <w:num w:numId="26">
    <w:abstractNumId w:val="17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EF"/>
    <w:rsid w:val="00005AF8"/>
    <w:rsid w:val="00022BBF"/>
    <w:rsid w:val="00032164"/>
    <w:rsid w:val="00044C33"/>
    <w:rsid w:val="00077F99"/>
    <w:rsid w:val="000A2F15"/>
    <w:rsid w:val="000B196D"/>
    <w:rsid w:val="000C0C19"/>
    <w:rsid w:val="000E1E68"/>
    <w:rsid w:val="000E295F"/>
    <w:rsid w:val="000E5EB4"/>
    <w:rsid w:val="000F7010"/>
    <w:rsid w:val="00106ED3"/>
    <w:rsid w:val="0013291E"/>
    <w:rsid w:val="00135A78"/>
    <w:rsid w:val="0015159A"/>
    <w:rsid w:val="00153238"/>
    <w:rsid w:val="00171EA4"/>
    <w:rsid w:val="001806FB"/>
    <w:rsid w:val="001968A9"/>
    <w:rsid w:val="001B3BCC"/>
    <w:rsid w:val="001E259D"/>
    <w:rsid w:val="002006E2"/>
    <w:rsid w:val="002430FC"/>
    <w:rsid w:val="00243372"/>
    <w:rsid w:val="002451D2"/>
    <w:rsid w:val="002479B2"/>
    <w:rsid w:val="00260FE9"/>
    <w:rsid w:val="002707B4"/>
    <w:rsid w:val="00285748"/>
    <w:rsid w:val="0029008B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95E13"/>
    <w:rsid w:val="003A0C14"/>
    <w:rsid w:val="003A14B8"/>
    <w:rsid w:val="003B44C0"/>
    <w:rsid w:val="003D2605"/>
    <w:rsid w:val="003D6EAB"/>
    <w:rsid w:val="0040327D"/>
    <w:rsid w:val="0040549F"/>
    <w:rsid w:val="00442E2F"/>
    <w:rsid w:val="00444D31"/>
    <w:rsid w:val="004546D7"/>
    <w:rsid w:val="004673FC"/>
    <w:rsid w:val="00497D9D"/>
    <w:rsid w:val="004B0FE4"/>
    <w:rsid w:val="004C5FCA"/>
    <w:rsid w:val="004C6A03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1883"/>
    <w:rsid w:val="005E5A17"/>
    <w:rsid w:val="005E60A1"/>
    <w:rsid w:val="005E6CF3"/>
    <w:rsid w:val="00601B5C"/>
    <w:rsid w:val="006038D7"/>
    <w:rsid w:val="0061666C"/>
    <w:rsid w:val="006511C3"/>
    <w:rsid w:val="006559A7"/>
    <w:rsid w:val="006616AC"/>
    <w:rsid w:val="00661A31"/>
    <w:rsid w:val="00685656"/>
    <w:rsid w:val="006943EF"/>
    <w:rsid w:val="006A04C2"/>
    <w:rsid w:val="006A351A"/>
    <w:rsid w:val="006A3AA3"/>
    <w:rsid w:val="006B0EBD"/>
    <w:rsid w:val="006B6A0B"/>
    <w:rsid w:val="006D7A75"/>
    <w:rsid w:val="006E63CE"/>
    <w:rsid w:val="007064F7"/>
    <w:rsid w:val="00736158"/>
    <w:rsid w:val="00736480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56821"/>
    <w:rsid w:val="008645B6"/>
    <w:rsid w:val="00867A5C"/>
    <w:rsid w:val="00893437"/>
    <w:rsid w:val="008A3793"/>
    <w:rsid w:val="008E1E7D"/>
    <w:rsid w:val="00904342"/>
    <w:rsid w:val="009066D3"/>
    <w:rsid w:val="009103DB"/>
    <w:rsid w:val="00915A10"/>
    <w:rsid w:val="00921789"/>
    <w:rsid w:val="00922BB8"/>
    <w:rsid w:val="00925E05"/>
    <w:rsid w:val="009355EF"/>
    <w:rsid w:val="00946220"/>
    <w:rsid w:val="009813F1"/>
    <w:rsid w:val="00984734"/>
    <w:rsid w:val="00995AAF"/>
    <w:rsid w:val="009A553C"/>
    <w:rsid w:val="009B26A3"/>
    <w:rsid w:val="009B5A07"/>
    <w:rsid w:val="009D5FB3"/>
    <w:rsid w:val="009F189C"/>
    <w:rsid w:val="009F34C5"/>
    <w:rsid w:val="00A06DEC"/>
    <w:rsid w:val="00A112B3"/>
    <w:rsid w:val="00A1200D"/>
    <w:rsid w:val="00A378B0"/>
    <w:rsid w:val="00A5044E"/>
    <w:rsid w:val="00A75C11"/>
    <w:rsid w:val="00A805BF"/>
    <w:rsid w:val="00A93330"/>
    <w:rsid w:val="00A947DF"/>
    <w:rsid w:val="00A96091"/>
    <w:rsid w:val="00AA7BC3"/>
    <w:rsid w:val="00B16677"/>
    <w:rsid w:val="00B2567A"/>
    <w:rsid w:val="00B63A48"/>
    <w:rsid w:val="00B63BE1"/>
    <w:rsid w:val="00B80AA3"/>
    <w:rsid w:val="00B93844"/>
    <w:rsid w:val="00B94624"/>
    <w:rsid w:val="00BA7C54"/>
    <w:rsid w:val="00BB1BD6"/>
    <w:rsid w:val="00BC1AB8"/>
    <w:rsid w:val="00BD53D1"/>
    <w:rsid w:val="00BD7B50"/>
    <w:rsid w:val="00BE1734"/>
    <w:rsid w:val="00BF7752"/>
    <w:rsid w:val="00C308AC"/>
    <w:rsid w:val="00C44A54"/>
    <w:rsid w:val="00C73FD8"/>
    <w:rsid w:val="00CA205C"/>
    <w:rsid w:val="00CA6F9A"/>
    <w:rsid w:val="00CB4DEF"/>
    <w:rsid w:val="00CB5BF9"/>
    <w:rsid w:val="00CD3963"/>
    <w:rsid w:val="00CE00CC"/>
    <w:rsid w:val="00CE484A"/>
    <w:rsid w:val="00D067C5"/>
    <w:rsid w:val="00D31BDD"/>
    <w:rsid w:val="00D34771"/>
    <w:rsid w:val="00D40110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536C8"/>
    <w:rsid w:val="00E76F2C"/>
    <w:rsid w:val="00EA7A5D"/>
    <w:rsid w:val="00EB3BB6"/>
    <w:rsid w:val="00EE1F74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EEC1A"/>
  <w15:docId w15:val="{FFCFD796-6E96-D74D-8243-99133136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link w:val="SansinterligneCar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946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B94624"/>
  </w:style>
  <w:style w:type="character" w:customStyle="1" w:styleId="mopen">
    <w:name w:val="mopen"/>
    <w:basedOn w:val="Policepardfaut"/>
    <w:rsid w:val="00CA6F9A"/>
  </w:style>
  <w:style w:type="character" w:customStyle="1" w:styleId="mord">
    <w:name w:val="mord"/>
    <w:basedOn w:val="Policepardfaut"/>
    <w:rsid w:val="00CA6F9A"/>
  </w:style>
  <w:style w:type="character" w:customStyle="1" w:styleId="mclose">
    <w:name w:val="mclose"/>
    <w:basedOn w:val="Policepardfaut"/>
    <w:rsid w:val="00CA6F9A"/>
  </w:style>
  <w:style w:type="character" w:styleId="lev">
    <w:name w:val="Strong"/>
    <w:basedOn w:val="Policepardfaut"/>
    <w:uiPriority w:val="22"/>
    <w:qFormat/>
    <w:rsid w:val="00CA6F9A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A06DE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B1A21-093F-124C-BB19-C2626316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54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40</cp:revision>
  <cp:lastPrinted>2011-09-10T14:56:00Z</cp:lastPrinted>
  <dcterms:created xsi:type="dcterms:W3CDTF">2019-12-30T19:47:00Z</dcterms:created>
  <dcterms:modified xsi:type="dcterms:W3CDTF">2019-12-30T21:46:00Z</dcterms:modified>
</cp:coreProperties>
</file>