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46.400000000001" w:right="-12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40000025431316"/>
          <w:szCs w:val="66.400000254313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40000025431316"/>
          <w:szCs w:val="66.40000025431316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-628.8" w:right="-643.1999999999994" w:firstLine="16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46.400000254313156"/>
          <w:szCs w:val="46.4000002543131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Constitution et transformations de la matière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46.400000254313156"/>
          <w:szCs w:val="46.400000254313156"/>
          <w:u w:val="none"/>
          <w:shd w:fill="auto" w:val="clear"/>
          <w:vertAlign w:val="superscript"/>
          <w:rtl w:val="0"/>
        </w:rPr>
        <w:t xml:space="preserve">C1 : identification d’espèces chimiques-1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216" w:right="296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L’air qui nous entoure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729.5999999999999" w:right="5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Objectif : citer la composition approchée de l’air et l’ordre de grandeur de sa masse volumique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7.2" w:line="276" w:lineRule="auto"/>
        <w:ind w:left="-729.5999999999999" w:right="4075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Document 1 : l’expérience historique de Lavoisier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3.2" w:line="276" w:lineRule="auto"/>
        <w:ind w:left="-729.5999999999999" w:right="-148.799999999998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Document 2 : l’atmosphère terrestre Document 3 : Evolution de la masse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049.6" w:right="-62.4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volumique en fonction de l’altitude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9.2" w:line="276" w:lineRule="auto"/>
        <w:ind w:left="-619.2" w:right="8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59.20000000000005" w:right="-3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Nommer le gaz que Lavoisier appelle « air respirable ». 2. On admet que la proportion de ce gaz est de 20 % dans l’air. Comparer cette proportion à celle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59.20000000000005" w:right="-374.3999999999983" w:firstLine="61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estimée par Lavoisier à son époque. 3. Quels sont les 2 constituants présents dans l’air ? Donner leur proportions admises aujourd’hui. 4. Calculer la valeur de la masse volumique de l’air au niveau de la mer ? Cette valeur est-elle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59.20000000000005" w:right="1286.400000000001" w:firstLine="61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cohérente avec le document 3 ? 5. Expliquer l’évolution de la masse volumique avec l’altitude. 6. Donner l’ordre de grandeur de la masse volumique à la limite de l’atmosphère.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