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Pr="00572D04" w:rsidRDefault="002006E2" w:rsidP="009B26A3">
            <w:pPr>
              <w:pStyle w:val="Titre1"/>
              <w:outlineLvl w:val="0"/>
            </w:pPr>
            <w:r>
              <w:t>Thème :</w:t>
            </w:r>
            <w:r w:rsidR="0094446F">
              <w:t xml:space="preserve"> Constitution et transformations de la matière</w:t>
            </w:r>
          </w:p>
        </w:tc>
        <w:tc>
          <w:tcPr>
            <w:tcW w:w="6663" w:type="dxa"/>
            <w:vAlign w:val="center"/>
          </w:tcPr>
          <w:p w:rsidR="00572D04" w:rsidRDefault="0094446F" w:rsidP="002006E2">
            <w:pPr>
              <w:pStyle w:val="Titre1"/>
              <w:spacing w:before="0"/>
              <w:ind w:left="720"/>
              <w:outlineLvl w:val="0"/>
            </w:pPr>
            <w:r>
              <w:t>C1-identification d’espèces chimiques</w:t>
            </w:r>
          </w:p>
        </w:tc>
      </w:tr>
      <w:tr w:rsidR="00572D04" w:rsidTr="009B26A3">
        <w:tc>
          <w:tcPr>
            <w:tcW w:w="10774" w:type="dxa"/>
            <w:gridSpan w:val="2"/>
            <w:vAlign w:val="center"/>
          </w:tcPr>
          <w:p w:rsidR="00572D04" w:rsidRDefault="0094446F" w:rsidP="007F2C93">
            <w:pPr>
              <w:pStyle w:val="Titre1"/>
              <w:spacing w:before="0"/>
              <w:outlineLvl w:val="0"/>
            </w:pPr>
            <w:r>
              <w:t>Activité 1 : à la découverte du laboratoire</w:t>
            </w:r>
          </w:p>
        </w:tc>
      </w:tr>
    </w:tbl>
    <w:p w:rsidR="0094446F" w:rsidRDefault="0094446F" w:rsidP="0094446F">
      <w:pPr>
        <w:pStyle w:val="ECEcorps"/>
        <w:rPr>
          <w:rFonts w:asciiTheme="minorHAnsi" w:hAnsiTheme="minorHAnsi" w:cstheme="minorHAnsi"/>
          <w:sz w:val="22"/>
          <w:szCs w:val="22"/>
        </w:rPr>
      </w:pPr>
    </w:p>
    <w:p w:rsidR="0094446F" w:rsidRDefault="0094446F" w:rsidP="0094446F">
      <w:pPr>
        <w:pStyle w:val="ECEcorps"/>
        <w:rPr>
          <w:rFonts w:asciiTheme="minorHAnsi" w:hAnsiTheme="minorHAnsi" w:cstheme="minorHAnsi"/>
          <w:sz w:val="22"/>
          <w:szCs w:val="22"/>
        </w:rPr>
      </w:pPr>
      <w:r>
        <w:rPr>
          <w:rFonts w:asciiTheme="minorHAnsi" w:hAnsiTheme="minorHAnsi" w:cstheme="minorHAnsi"/>
          <w:sz w:val="22"/>
          <w:szCs w:val="22"/>
        </w:rPr>
        <w:t>Objectifs :</w:t>
      </w:r>
    </w:p>
    <w:p w:rsidR="0094446F" w:rsidRDefault="0094446F" w:rsidP="0094446F">
      <w:pPr>
        <w:pStyle w:val="ECEcorps"/>
        <w:numPr>
          <w:ilvl w:val="0"/>
          <w:numId w:val="31"/>
        </w:numPr>
        <w:rPr>
          <w:rFonts w:asciiTheme="minorHAnsi" w:hAnsiTheme="minorHAnsi" w:cstheme="minorHAnsi"/>
          <w:sz w:val="22"/>
          <w:szCs w:val="22"/>
        </w:rPr>
      </w:pPr>
      <w:r>
        <w:rPr>
          <w:rFonts w:asciiTheme="minorHAnsi" w:hAnsiTheme="minorHAnsi" w:cstheme="minorHAnsi"/>
          <w:sz w:val="22"/>
          <w:szCs w:val="22"/>
        </w:rPr>
        <w:t>Découvrir le laboratoire de chimie et la verrerie</w:t>
      </w:r>
    </w:p>
    <w:p w:rsidR="0094446F" w:rsidRDefault="006C2B48" w:rsidP="0094446F">
      <w:pPr>
        <w:pStyle w:val="ECEcorps"/>
        <w:numPr>
          <w:ilvl w:val="0"/>
          <w:numId w:val="31"/>
        </w:numPr>
        <w:rPr>
          <w:rFonts w:asciiTheme="minorHAnsi" w:hAnsiTheme="minorHAnsi" w:cstheme="minorHAnsi"/>
          <w:sz w:val="22"/>
          <w:szCs w:val="22"/>
        </w:rPr>
      </w:pPr>
      <w:r>
        <w:rPr>
          <w:rFonts w:asciiTheme="minorHAnsi" w:hAnsiTheme="minorHAnsi" w:cstheme="minorHAnsi"/>
          <w:sz w:val="22"/>
          <w:szCs w:val="22"/>
        </w:rPr>
        <w:t>Mesurer des masses</w:t>
      </w:r>
    </w:p>
    <w:p w:rsidR="002A7221" w:rsidRPr="0094446F" w:rsidRDefault="002A7221" w:rsidP="002A7221">
      <w:pPr>
        <w:pStyle w:val="ECEcorps"/>
        <w:ind w:left="720"/>
        <w:rPr>
          <w:rFonts w:asciiTheme="minorHAnsi" w:hAnsiTheme="minorHAnsi" w:cstheme="minorHAnsi"/>
          <w:sz w:val="22"/>
          <w:szCs w:val="22"/>
        </w:rPr>
      </w:pPr>
    </w:p>
    <w:p w:rsidR="002A7221" w:rsidRPr="0043541F" w:rsidRDefault="002A7221" w:rsidP="002A7221">
      <w:pPr>
        <w:pStyle w:val="Paragraphedeliste"/>
        <w:jc w:val="both"/>
      </w:pPr>
      <w:bookmarkStart w:id="0" w:name="_GoBack"/>
      <w:bookmarkEnd w:id="0"/>
      <w:r>
        <w:t>De nombreuses substances chimiques sont incolores et sont liquides à la température ambiante. Les techniciens de laboratoire sont amenés à les utiliser pour préparer des solutions ou pour en synthétiser d’autres. Souvent, ces liquides sont transvasés dans des bouteilles en verre, pour une meilleure manipulation et leur appellation est retranscrite sur les flacons avec des feutres. Or, il arrive parfois que les noms s’effacent à force d’être manipulés.</w:t>
      </w:r>
    </w:p>
    <w:p w:rsidR="0094446F" w:rsidRPr="00EE0BD7" w:rsidRDefault="0094446F" w:rsidP="0094446F"/>
    <w:p w:rsidR="0094446F" w:rsidRPr="00EE0BD7" w:rsidRDefault="0094446F" w:rsidP="0094446F">
      <w:pPr>
        <w:rPr>
          <w:lang w:val="pl-PL"/>
        </w:rPr>
      </w:pPr>
      <w:r>
        <w:rPr>
          <w:noProof/>
        </w:rPr>
        <w:drawing>
          <wp:inline distT="0" distB="0" distL="0" distR="0" wp14:anchorId="7E332E3E" wp14:editId="0C82091F">
            <wp:extent cx="2562225" cy="2562225"/>
            <wp:effectExtent l="0" t="0" r="9525" b="9525"/>
            <wp:docPr id="1" name="Image 1" descr="Recharge incolore pour testeur de dureté 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harge incolore pour testeur de dureté d'e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rsidR="0094446F" w:rsidRPr="00B27365" w:rsidRDefault="0094446F" w:rsidP="0094446F">
      <w:pPr>
        <w:rPr>
          <w:b/>
          <w:i/>
        </w:rPr>
      </w:pPr>
      <w:r>
        <w:rPr>
          <w:b/>
          <w:i/>
        </w:rPr>
        <w:t>Le but est d’identifier une substance chimique incolore.</w:t>
      </w:r>
    </w:p>
    <w:p w:rsidR="0094446F" w:rsidRPr="00B27365" w:rsidRDefault="0094446F" w:rsidP="0094446F">
      <w:pPr>
        <w:rPr>
          <w:i/>
        </w:rPr>
      </w:pPr>
      <w:r w:rsidRPr="00B27365">
        <w:rPr>
          <w:i/>
        </w:rPr>
        <w:t xml:space="preserve"> </w:t>
      </w:r>
    </w:p>
    <w:p w:rsidR="0094446F" w:rsidRDefault="0094446F" w:rsidP="0094446F">
      <w:pPr>
        <w:rPr>
          <w:rFonts w:eastAsiaTheme="minorEastAsia"/>
          <w:i/>
          <w:lang w:eastAsia="fr-FR"/>
        </w:rPr>
      </w:pPr>
      <w:r>
        <w:rPr>
          <w:i/>
        </w:rPr>
        <w:br w:type="page"/>
      </w:r>
    </w:p>
    <w:p w:rsidR="0094446F" w:rsidRPr="00B27365" w:rsidRDefault="006C2B48" w:rsidP="006C2B48">
      <w:pPr>
        <w:pStyle w:val="Titre2"/>
      </w:pPr>
      <w:r w:rsidRPr="00B27365">
        <w:lastRenderedPageBreak/>
        <w:t xml:space="preserve">Document 1 : </w:t>
      </w:r>
      <w:r>
        <w:t>Propriétés physiques de quelques substances chimiques</w:t>
      </w:r>
    </w:p>
    <w:tbl>
      <w:tblPr>
        <w:tblStyle w:val="Grilledutableau"/>
        <w:tblW w:w="9639" w:type="dxa"/>
        <w:jc w:val="center"/>
        <w:tblLayout w:type="fixed"/>
        <w:tblLook w:val="04A0" w:firstRow="1" w:lastRow="0" w:firstColumn="1" w:lastColumn="0" w:noHBand="0" w:noVBand="1"/>
      </w:tblPr>
      <w:tblGrid>
        <w:gridCol w:w="9639"/>
      </w:tblGrid>
      <w:tr w:rsidR="0094446F" w:rsidRPr="00B27365" w:rsidTr="006C2B48">
        <w:trPr>
          <w:jc w:val="center"/>
        </w:trPr>
        <w:tc>
          <w:tcPr>
            <w:tcW w:w="9639" w:type="dxa"/>
          </w:tcPr>
          <w:p w:rsidR="0094446F" w:rsidRDefault="0094446F" w:rsidP="0094446F">
            <w:pPr>
              <w:rPr>
                <w:shd w:val="clear" w:color="auto" w:fill="FFFFFF"/>
              </w:rPr>
            </w:pPr>
          </w:p>
          <w:tbl>
            <w:tblPr>
              <w:tblStyle w:val="Grilledutableau"/>
              <w:tblW w:w="0" w:type="auto"/>
              <w:jc w:val="center"/>
              <w:tblLayout w:type="fixed"/>
              <w:tblLook w:val="04A0" w:firstRow="1" w:lastRow="0" w:firstColumn="1" w:lastColumn="0" w:noHBand="0" w:noVBand="1"/>
            </w:tblPr>
            <w:tblGrid>
              <w:gridCol w:w="2121"/>
              <w:gridCol w:w="1848"/>
              <w:gridCol w:w="2552"/>
            </w:tblGrid>
            <w:tr w:rsidR="0094446F" w:rsidTr="00543DC7">
              <w:trPr>
                <w:jc w:val="center"/>
              </w:trPr>
              <w:tc>
                <w:tcPr>
                  <w:tcW w:w="2121" w:type="dxa"/>
                </w:tcPr>
                <w:p w:rsidR="0094446F" w:rsidRDefault="0094446F" w:rsidP="0094446F">
                  <w:pPr>
                    <w:rPr>
                      <w:shd w:val="clear" w:color="auto" w:fill="FFFFFF"/>
                    </w:rPr>
                  </w:pPr>
                  <w:r>
                    <w:rPr>
                      <w:shd w:val="clear" w:color="auto" w:fill="FFFFFF"/>
                    </w:rPr>
                    <w:t>Substance chimique</w:t>
                  </w:r>
                </w:p>
              </w:tc>
              <w:tc>
                <w:tcPr>
                  <w:tcW w:w="1848" w:type="dxa"/>
                </w:tcPr>
                <w:p w:rsidR="0094446F" w:rsidRDefault="0094446F" w:rsidP="0094446F">
                  <w:pPr>
                    <w:rPr>
                      <w:shd w:val="clear" w:color="auto" w:fill="FFFFFF"/>
                    </w:rPr>
                  </w:pPr>
                  <w:r>
                    <w:rPr>
                      <w:shd w:val="clear" w:color="auto" w:fill="FFFFFF"/>
                    </w:rPr>
                    <w:t>Masse volumique</w:t>
                  </w:r>
                  <w:r w:rsidR="006C2B48">
                    <w:rPr>
                      <w:shd w:val="clear" w:color="auto" w:fill="FFFFFF"/>
                    </w:rPr>
                    <w:t xml:space="preserve"> (en g/</w:t>
                  </w:r>
                  <w:proofErr w:type="spellStart"/>
                  <w:r w:rsidR="006C2B48">
                    <w:rPr>
                      <w:shd w:val="clear" w:color="auto" w:fill="FFFFFF"/>
                    </w:rPr>
                    <w:t>mL</w:t>
                  </w:r>
                  <w:proofErr w:type="spellEnd"/>
                  <w:r w:rsidR="006C2B48">
                    <w:rPr>
                      <w:shd w:val="clear" w:color="auto" w:fill="FFFFFF"/>
                    </w:rPr>
                    <w:t>)</w:t>
                  </w:r>
                </w:p>
              </w:tc>
              <w:tc>
                <w:tcPr>
                  <w:tcW w:w="2552" w:type="dxa"/>
                </w:tcPr>
                <w:p w:rsidR="0094446F" w:rsidRDefault="0094446F" w:rsidP="0094446F">
                  <w:pPr>
                    <w:rPr>
                      <w:shd w:val="clear" w:color="auto" w:fill="FFFFFF"/>
                    </w:rPr>
                  </w:pPr>
                  <w:r>
                    <w:rPr>
                      <w:shd w:val="clear" w:color="auto" w:fill="FFFFFF"/>
                    </w:rPr>
                    <w:t>Aspect</w:t>
                  </w:r>
                </w:p>
              </w:tc>
            </w:tr>
            <w:tr w:rsidR="0094446F" w:rsidTr="00543DC7">
              <w:trPr>
                <w:jc w:val="center"/>
              </w:trPr>
              <w:tc>
                <w:tcPr>
                  <w:tcW w:w="2121" w:type="dxa"/>
                </w:tcPr>
                <w:p w:rsidR="0094446F" w:rsidRDefault="0094446F" w:rsidP="0094446F">
                  <w:pPr>
                    <w:rPr>
                      <w:shd w:val="clear" w:color="auto" w:fill="FFFFFF"/>
                    </w:rPr>
                  </w:pPr>
                  <w:r>
                    <w:rPr>
                      <w:shd w:val="clear" w:color="auto" w:fill="FFFFFF"/>
                    </w:rPr>
                    <w:t>Cyclohexane</w:t>
                  </w:r>
                </w:p>
              </w:tc>
              <w:tc>
                <w:tcPr>
                  <w:tcW w:w="1848" w:type="dxa"/>
                </w:tcPr>
                <w:p w:rsidR="0094446F" w:rsidRDefault="0094446F" w:rsidP="0094446F">
                  <w:pPr>
                    <w:rPr>
                      <w:shd w:val="clear" w:color="auto" w:fill="FFFFFF"/>
                    </w:rPr>
                  </w:pPr>
                  <m:oMath>
                    <m:r>
                      <m:rPr>
                        <m:sty m:val="p"/>
                      </m:rPr>
                      <w:rPr>
                        <w:rFonts w:ascii="Cambria Math" w:eastAsia="Arial Unicode MS" w:hAnsi="Cambria Math"/>
                      </w:rPr>
                      <m:t>ρ=</m:t>
                    </m:r>
                  </m:oMath>
                  <w:r>
                    <w:t xml:space="preserve"> 0,779</w:t>
                  </w:r>
                </w:p>
              </w:tc>
              <w:tc>
                <w:tcPr>
                  <w:tcW w:w="2552" w:type="dxa"/>
                </w:tcPr>
                <w:p w:rsidR="0094446F" w:rsidRDefault="0094446F" w:rsidP="0094446F">
                  <w:pPr>
                    <w:rPr>
                      <w:shd w:val="clear" w:color="auto" w:fill="FFFFFF"/>
                    </w:rPr>
                  </w:pPr>
                  <w:r>
                    <w:rPr>
                      <w:shd w:val="clear" w:color="auto" w:fill="FFFFFF"/>
                    </w:rPr>
                    <w:t>Liquide incolore</w:t>
                  </w:r>
                </w:p>
              </w:tc>
            </w:tr>
            <w:tr w:rsidR="0094446F" w:rsidTr="00543DC7">
              <w:trPr>
                <w:jc w:val="center"/>
              </w:trPr>
              <w:tc>
                <w:tcPr>
                  <w:tcW w:w="2121" w:type="dxa"/>
                </w:tcPr>
                <w:p w:rsidR="0094446F" w:rsidRDefault="0094446F" w:rsidP="0094446F">
                  <w:pPr>
                    <w:rPr>
                      <w:shd w:val="clear" w:color="auto" w:fill="FFFFFF"/>
                    </w:rPr>
                  </w:pPr>
                  <w:proofErr w:type="spellStart"/>
                  <w:r>
                    <w:rPr>
                      <w:shd w:val="clear" w:color="auto" w:fill="FFFFFF"/>
                    </w:rPr>
                    <w:t>Ethanol</w:t>
                  </w:r>
                  <w:proofErr w:type="spellEnd"/>
                </w:p>
              </w:tc>
              <w:tc>
                <w:tcPr>
                  <w:tcW w:w="1848" w:type="dxa"/>
                </w:tcPr>
                <w:p w:rsidR="0094446F" w:rsidRDefault="0094446F" w:rsidP="0094446F">
                  <w:pPr>
                    <w:rPr>
                      <w:shd w:val="clear" w:color="auto" w:fill="FFFFFF"/>
                    </w:rPr>
                  </w:pPr>
                  <m:oMath>
                    <m:r>
                      <m:rPr>
                        <m:sty m:val="p"/>
                      </m:rPr>
                      <w:rPr>
                        <w:rFonts w:ascii="Cambria Math" w:eastAsia="Arial Unicode MS" w:hAnsi="Cambria Math"/>
                      </w:rPr>
                      <m:t>ρ=</m:t>
                    </m:r>
                  </m:oMath>
                  <w:r>
                    <w:t xml:space="preserve"> 0,789</w:t>
                  </w:r>
                </w:p>
              </w:tc>
              <w:tc>
                <w:tcPr>
                  <w:tcW w:w="2552" w:type="dxa"/>
                </w:tcPr>
                <w:p w:rsidR="0094446F" w:rsidRDefault="0094446F" w:rsidP="0094446F">
                  <w:pPr>
                    <w:rPr>
                      <w:shd w:val="clear" w:color="auto" w:fill="FFFFFF"/>
                    </w:rPr>
                  </w:pPr>
                  <w:r>
                    <w:rPr>
                      <w:shd w:val="clear" w:color="auto" w:fill="FFFFFF"/>
                    </w:rPr>
                    <w:t>Liquide incolore</w:t>
                  </w:r>
                </w:p>
              </w:tc>
            </w:tr>
            <w:tr w:rsidR="0094446F" w:rsidTr="00543DC7">
              <w:trPr>
                <w:jc w:val="center"/>
              </w:trPr>
              <w:tc>
                <w:tcPr>
                  <w:tcW w:w="2121" w:type="dxa"/>
                </w:tcPr>
                <w:p w:rsidR="0094446F" w:rsidRDefault="0094446F" w:rsidP="0094446F">
                  <w:pPr>
                    <w:rPr>
                      <w:shd w:val="clear" w:color="auto" w:fill="FFFFFF"/>
                    </w:rPr>
                  </w:pPr>
                  <w:r>
                    <w:rPr>
                      <w:shd w:val="clear" w:color="auto" w:fill="FFFFFF"/>
                    </w:rPr>
                    <w:t>Eau</w:t>
                  </w:r>
                </w:p>
              </w:tc>
              <w:tc>
                <w:tcPr>
                  <w:tcW w:w="1848" w:type="dxa"/>
                </w:tcPr>
                <w:p w:rsidR="0094446F" w:rsidRPr="00B72FFD" w:rsidRDefault="0094446F" w:rsidP="0094446F">
                  <w:pPr>
                    <w:rPr>
                      <w:shd w:val="clear" w:color="auto" w:fill="FFFFFF"/>
                    </w:rPr>
                  </w:pPr>
                  <m:oMath>
                    <m:r>
                      <m:rPr>
                        <m:sty m:val="p"/>
                      </m:rPr>
                      <w:rPr>
                        <w:rFonts w:ascii="Cambria Math" w:eastAsia="Arial Unicode MS" w:hAnsi="Cambria Math"/>
                      </w:rPr>
                      <m:t>ρ=</m:t>
                    </m:r>
                  </m:oMath>
                  <w:r>
                    <w:t xml:space="preserve"> 1,000</w:t>
                  </w:r>
                </w:p>
              </w:tc>
              <w:tc>
                <w:tcPr>
                  <w:tcW w:w="2552" w:type="dxa"/>
                </w:tcPr>
                <w:p w:rsidR="0094446F" w:rsidRDefault="0094446F" w:rsidP="0094446F">
                  <w:pPr>
                    <w:rPr>
                      <w:shd w:val="clear" w:color="auto" w:fill="FFFFFF"/>
                    </w:rPr>
                  </w:pPr>
                  <w:r>
                    <w:rPr>
                      <w:shd w:val="clear" w:color="auto" w:fill="FFFFFF"/>
                    </w:rPr>
                    <w:t>Liquide incolore</w:t>
                  </w:r>
                </w:p>
              </w:tc>
            </w:tr>
            <w:tr w:rsidR="0094446F" w:rsidTr="00543DC7">
              <w:trPr>
                <w:jc w:val="center"/>
              </w:trPr>
              <w:tc>
                <w:tcPr>
                  <w:tcW w:w="2121" w:type="dxa"/>
                </w:tcPr>
                <w:p w:rsidR="0094446F" w:rsidRDefault="0094446F" w:rsidP="0094446F">
                  <w:pPr>
                    <w:rPr>
                      <w:shd w:val="clear" w:color="auto" w:fill="FFFFFF"/>
                    </w:rPr>
                  </w:pPr>
                  <w:r>
                    <w:rPr>
                      <w:shd w:val="clear" w:color="auto" w:fill="FFFFFF"/>
                    </w:rPr>
                    <w:t>Glycérol</w:t>
                  </w:r>
                </w:p>
              </w:tc>
              <w:tc>
                <w:tcPr>
                  <w:tcW w:w="1848" w:type="dxa"/>
                </w:tcPr>
                <w:p w:rsidR="0094446F" w:rsidRDefault="0094446F" w:rsidP="0094446F">
                  <w:pPr>
                    <w:rPr>
                      <w:shd w:val="clear" w:color="auto" w:fill="FFFFFF"/>
                    </w:rPr>
                  </w:pPr>
                  <m:oMath>
                    <m:r>
                      <m:rPr>
                        <m:sty m:val="p"/>
                      </m:rPr>
                      <w:rPr>
                        <w:rFonts w:ascii="Cambria Math" w:eastAsia="Arial Unicode MS" w:hAnsi="Cambria Math"/>
                      </w:rPr>
                      <m:t>ρ=</m:t>
                    </m:r>
                  </m:oMath>
                  <w:r>
                    <w:t xml:space="preserve"> 1,260</w:t>
                  </w:r>
                </w:p>
              </w:tc>
              <w:tc>
                <w:tcPr>
                  <w:tcW w:w="2552" w:type="dxa"/>
                </w:tcPr>
                <w:p w:rsidR="0094446F" w:rsidRDefault="0094446F" w:rsidP="0094446F">
                  <w:pPr>
                    <w:rPr>
                      <w:shd w:val="clear" w:color="auto" w:fill="FFFFFF"/>
                    </w:rPr>
                  </w:pPr>
                  <w:r>
                    <w:rPr>
                      <w:shd w:val="clear" w:color="auto" w:fill="FFFFFF"/>
                    </w:rPr>
                    <w:t>Liquide incolore visqueux</w:t>
                  </w:r>
                </w:p>
              </w:tc>
            </w:tr>
          </w:tbl>
          <w:p w:rsidR="0094446F" w:rsidRDefault="0094446F" w:rsidP="0094446F">
            <w:pPr>
              <w:rPr>
                <w:shd w:val="clear" w:color="auto" w:fill="FFFFFF"/>
              </w:rPr>
            </w:pPr>
          </w:p>
          <w:p w:rsidR="0094446F" w:rsidRPr="00B52F3F" w:rsidRDefault="0094446F" w:rsidP="0094446F">
            <w:pPr>
              <w:rPr>
                <w:shd w:val="clear" w:color="auto" w:fill="FFFFFF"/>
              </w:rPr>
            </w:pPr>
          </w:p>
        </w:tc>
      </w:tr>
    </w:tbl>
    <w:p w:rsidR="0094446F" w:rsidRDefault="006C2B48" w:rsidP="006C2B48">
      <w:pPr>
        <w:pStyle w:val="Titre2"/>
      </w:pPr>
      <w:r w:rsidRPr="00B27365">
        <w:t xml:space="preserve">Document 2 : </w:t>
      </w:r>
      <w:r>
        <w:t>Masse volumique</w:t>
      </w:r>
    </w:p>
    <w:tbl>
      <w:tblPr>
        <w:tblStyle w:val="Grilledutableau"/>
        <w:tblW w:w="9640" w:type="dxa"/>
        <w:tblInd w:w="-289" w:type="dxa"/>
        <w:tblLook w:val="04A0" w:firstRow="1" w:lastRow="0" w:firstColumn="1" w:lastColumn="0" w:noHBand="0" w:noVBand="1"/>
      </w:tblPr>
      <w:tblGrid>
        <w:gridCol w:w="9640"/>
      </w:tblGrid>
      <w:tr w:rsidR="0094446F" w:rsidTr="00543DC7">
        <w:tc>
          <w:tcPr>
            <w:tcW w:w="9640" w:type="dxa"/>
          </w:tcPr>
          <w:p w:rsidR="0094446F" w:rsidRDefault="0094446F" w:rsidP="0094446F">
            <w:r>
              <w:t>La masse volumique est le quotient entre la masse m d’une substance sur son volume V</w:t>
            </w:r>
          </w:p>
          <w:p w:rsidR="0094446F" w:rsidRDefault="0094446F" w:rsidP="0094446F">
            <w:r>
              <w:rPr>
                <w:rFonts w:eastAsia="Arial Unicode MS"/>
                <w:noProof/>
              </w:rPr>
              <mc:AlternateContent>
                <mc:Choice Requires="wpg">
                  <w:drawing>
                    <wp:anchor distT="0" distB="0" distL="114300" distR="114300" simplePos="0" relativeHeight="251658240" behindDoc="0" locked="0" layoutInCell="1" allowOverlap="1" wp14:anchorId="73A4A2D4" wp14:editId="0E07A48B">
                      <wp:simplePos x="0" y="0"/>
                      <wp:positionH relativeFrom="column">
                        <wp:posOffset>86608</wp:posOffset>
                      </wp:positionH>
                      <wp:positionV relativeFrom="paragraph">
                        <wp:posOffset>39508</wp:posOffset>
                      </wp:positionV>
                      <wp:extent cx="5709037" cy="866140"/>
                      <wp:effectExtent l="0" t="0" r="25400" b="10160"/>
                      <wp:wrapNone/>
                      <wp:docPr id="22" name="Groupe 22"/>
                      <wp:cNvGraphicFramePr/>
                      <a:graphic xmlns:a="http://schemas.openxmlformats.org/drawingml/2006/main">
                        <a:graphicData uri="http://schemas.microsoft.com/office/word/2010/wordprocessingGroup">
                          <wpg:wgp>
                            <wpg:cNvGrpSpPr/>
                            <wpg:grpSpPr>
                              <a:xfrm>
                                <a:off x="0" y="0"/>
                                <a:ext cx="5709037" cy="866140"/>
                                <a:chOff x="0" y="0"/>
                                <a:chExt cx="5709037" cy="866140"/>
                              </a:xfrm>
                            </wpg:grpSpPr>
                            <wpg:grpSp>
                              <wpg:cNvPr id="11" name="Groupe 11"/>
                              <wpg:cNvGrpSpPr/>
                              <wpg:grpSpPr>
                                <a:xfrm>
                                  <a:off x="0" y="0"/>
                                  <a:ext cx="5709037" cy="866140"/>
                                  <a:chOff x="0" y="0"/>
                                  <a:chExt cx="5661329" cy="866140"/>
                                </a:xfrm>
                              </wpg:grpSpPr>
                              <wps:wsp>
                                <wps:cNvPr id="8" name="Rectangle 8"/>
                                <wps:cNvSpPr/>
                                <wps:spPr>
                                  <a:xfrm flipH="1">
                                    <a:off x="0" y="0"/>
                                    <a:ext cx="1367625" cy="866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502797" y="0"/>
                                    <a:ext cx="4158532" cy="8661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446F" w:rsidRPr="00842E76" w:rsidRDefault="0094446F" w:rsidP="0094446F">
                                      <w:pPr>
                                        <w:pStyle w:val="Retraitcorpsdetexte3"/>
                                        <w:spacing w:after="0" w:line="276" w:lineRule="auto"/>
                                        <w:ind w:left="0"/>
                                        <w:rPr>
                                          <w:rFonts w:asciiTheme="minorHAnsi" w:eastAsia="Arial Unicode MS" w:hAnsiTheme="minorHAnsi" w:cstheme="minorHAnsi"/>
                                          <w:sz w:val="18"/>
                                          <w:szCs w:val="22"/>
                                        </w:rPr>
                                      </w:pPr>
                                      <w:r w:rsidRPr="00842E76">
                                        <w:rPr>
                                          <w:rFonts w:ascii="Symbol" w:hAnsi="Symbol"/>
                                          <w:sz w:val="22"/>
                                          <w:szCs w:val="22"/>
                                        </w:rPr>
                                        <w:t></w:t>
                                      </w:r>
                                      <w:r w:rsidRPr="00842E76">
                                        <w:rPr>
                                          <w:rFonts w:ascii="Symbol" w:hAnsi="Symbol"/>
                                          <w:sz w:val="22"/>
                                          <w:szCs w:val="22"/>
                                        </w:rPr>
                                        <w:t></w:t>
                                      </w:r>
                                      <w:r w:rsidRPr="00842E76">
                                        <w:rPr>
                                          <w:rFonts w:ascii="Symbol" w:hAnsi="Symbol"/>
                                          <w:sz w:val="22"/>
                                          <w:szCs w:val="22"/>
                                        </w:rPr>
                                        <w:t></w:t>
                                      </w:r>
                                      <w:r w:rsidRPr="00842E76">
                                        <w:rPr>
                                          <w:rFonts w:ascii="Symbol" w:hAnsi="Symbol"/>
                                          <w:sz w:val="22"/>
                                          <w:szCs w:val="22"/>
                                        </w:rPr>
                                        <w:t></w:t>
                                      </w:r>
                                      <w:r w:rsidRPr="00842E76">
                                        <w:rPr>
                                          <w:rFonts w:asciiTheme="minorHAnsi" w:hAnsiTheme="minorHAnsi" w:cstheme="minorHAnsi"/>
                                          <w:sz w:val="22"/>
                                          <w:szCs w:val="22"/>
                                        </w:rPr>
                                        <w:t>masse volumique en g/</w:t>
                                      </w:r>
                                      <w:proofErr w:type="spellStart"/>
                                      <w:r w:rsidRPr="00842E76">
                                        <w:rPr>
                                          <w:rFonts w:asciiTheme="minorHAnsi" w:hAnsiTheme="minorHAnsi" w:cstheme="minorHAnsi"/>
                                          <w:sz w:val="22"/>
                                          <w:szCs w:val="22"/>
                                        </w:rPr>
                                        <w:t>mL</w:t>
                                      </w:r>
                                      <w:proofErr w:type="spellEnd"/>
                                      <w:r w:rsidRPr="00842E76">
                                        <w:rPr>
                                          <w:rFonts w:asciiTheme="minorHAnsi" w:hAnsiTheme="minorHAnsi" w:cstheme="minorHAnsi"/>
                                          <w:sz w:val="22"/>
                                          <w:szCs w:val="22"/>
                                        </w:rPr>
                                        <w:t xml:space="preserve"> (g.mL</w:t>
                                      </w:r>
                                      <w:r w:rsidRPr="00842E76">
                                        <w:rPr>
                                          <w:rFonts w:asciiTheme="minorHAnsi" w:hAnsiTheme="minorHAnsi" w:cstheme="minorHAnsi"/>
                                          <w:sz w:val="22"/>
                                          <w:szCs w:val="22"/>
                                          <w:vertAlign w:val="superscript"/>
                                        </w:rPr>
                                        <w:t>-1</w:t>
                                      </w:r>
                                      <w:r w:rsidRPr="00842E76">
                                        <w:rPr>
                                          <w:rFonts w:asciiTheme="minorHAnsi" w:hAnsiTheme="minorHAnsi" w:cstheme="minorHAnsi"/>
                                          <w:sz w:val="22"/>
                                          <w:szCs w:val="22"/>
                                        </w:rPr>
                                        <w:t>)</w:t>
                                      </w:r>
                                    </w:p>
                                    <w:p w:rsidR="0094446F" w:rsidRPr="00842E76" w:rsidRDefault="0094446F" w:rsidP="0094446F">
                                      <w:pPr>
                                        <w:pStyle w:val="Retraitcorpsdetexte3"/>
                                        <w:spacing w:after="0" w:line="276" w:lineRule="auto"/>
                                        <w:ind w:left="0"/>
                                        <w:rPr>
                                          <w:rFonts w:ascii="Symbol" w:hAnsi="Symbol"/>
                                          <w:sz w:val="22"/>
                                          <w:szCs w:val="22"/>
                                        </w:rPr>
                                      </w:pPr>
                                      <w:r w:rsidRPr="00842E76">
                                        <w:rPr>
                                          <w:rFonts w:asciiTheme="minorHAnsi" w:hAnsiTheme="minorHAnsi" w:cstheme="minorHAnsi"/>
                                          <w:sz w:val="22"/>
                                          <w:szCs w:val="22"/>
                                        </w:rPr>
                                        <w:t>m</w:t>
                                      </w:r>
                                      <w:r w:rsidRPr="00842E76">
                                        <w:rPr>
                                          <w:rFonts w:ascii="Symbol" w:hAnsi="Symbol"/>
                                          <w:sz w:val="22"/>
                                          <w:szCs w:val="22"/>
                                        </w:rPr>
                                        <w:t></w:t>
                                      </w:r>
                                      <w:r w:rsidRPr="00842E76">
                                        <w:rPr>
                                          <w:rFonts w:ascii="Symbol" w:hAnsi="Symbol"/>
                                          <w:sz w:val="22"/>
                                          <w:szCs w:val="22"/>
                                        </w:rPr>
                                        <w:t></w:t>
                                      </w:r>
                                      <w:r w:rsidRPr="00842E76">
                                        <w:rPr>
                                          <w:rFonts w:asciiTheme="minorHAnsi" w:hAnsiTheme="minorHAnsi" w:cstheme="minorHAnsi"/>
                                          <w:sz w:val="22"/>
                                          <w:szCs w:val="22"/>
                                        </w:rPr>
                                        <w:t>masse en g</w:t>
                                      </w:r>
                                    </w:p>
                                    <w:p w:rsidR="0094446F" w:rsidRPr="00842E76" w:rsidRDefault="0094446F" w:rsidP="0094446F">
                                      <w:pPr>
                                        <w:pStyle w:val="Retraitcorpsdetexte3"/>
                                        <w:spacing w:after="0" w:line="276" w:lineRule="auto"/>
                                        <w:ind w:left="0"/>
                                        <w:rPr>
                                          <w:rFonts w:ascii="Symbol" w:hAnsi="Symbol"/>
                                        </w:rPr>
                                      </w:pPr>
                                      <w:r w:rsidRPr="00842E76">
                                        <w:rPr>
                                          <w:rFonts w:asciiTheme="minorHAnsi" w:hAnsiTheme="minorHAnsi" w:cstheme="minorHAnsi"/>
                                          <w:sz w:val="18"/>
                                          <w:szCs w:val="22"/>
                                        </w:rPr>
                                        <w:t xml:space="preserve">V </w:t>
                                      </w:r>
                                      <w:r w:rsidRPr="00842E76">
                                        <w:rPr>
                                          <w:rFonts w:ascii="Symbol" w:hAnsi="Symbol"/>
                                          <w:sz w:val="22"/>
                                          <w:szCs w:val="22"/>
                                        </w:rPr>
                                        <w:t></w:t>
                                      </w:r>
                                      <w:r w:rsidRPr="00842E76">
                                        <w:rPr>
                                          <w:rFonts w:ascii="Symbol" w:hAnsi="Symbol"/>
                                          <w:sz w:val="22"/>
                                          <w:szCs w:val="22"/>
                                        </w:rPr>
                                        <w:t></w:t>
                                      </w:r>
                                      <w:r w:rsidRPr="00842E76">
                                        <w:rPr>
                                          <w:rFonts w:asciiTheme="minorHAnsi" w:hAnsiTheme="minorHAnsi" w:cstheme="minorHAnsi"/>
                                          <w:sz w:val="22"/>
                                          <w:szCs w:val="22"/>
                                        </w:rPr>
                                        <w:t xml:space="preserve">volume en </w:t>
                                      </w:r>
                                      <w:proofErr w:type="spellStart"/>
                                      <w:r w:rsidRPr="00842E76">
                                        <w:rPr>
                                          <w:rFonts w:asciiTheme="minorHAnsi" w:hAnsiTheme="minorHAnsi" w:cstheme="minorHAnsi"/>
                                          <w:sz w:val="22"/>
                                          <w:szCs w:val="22"/>
                                        </w:rPr>
                                        <w:t>mL</w:t>
                                      </w:r>
                                      <w:proofErr w:type="spellEnd"/>
                                    </w:p>
                                  </w:txbxContent>
                                </wps:txbx>
                                <wps:bodyPr rot="0" vert="horz" wrap="square" lIns="91440" tIns="45720" rIns="91440" bIns="45720" anchor="ctr" anchorCtr="0">
                                  <a:noAutofit/>
                                </wps:bodyPr>
                              </wps:wsp>
                            </wpg:grpSp>
                            <wps:wsp>
                              <wps:cNvPr id="17" name="Zone de texte 17"/>
                              <wps:cNvSpPr txBox="1"/>
                              <wps:spPr>
                                <a:xfrm>
                                  <a:off x="182868" y="190832"/>
                                  <a:ext cx="985974" cy="548639"/>
                                </a:xfrm>
                                <a:prstGeom prst="rect">
                                  <a:avLst/>
                                </a:prstGeom>
                                <a:solidFill>
                                  <a:schemeClr val="lt1"/>
                                </a:solidFill>
                                <a:ln w="6350">
                                  <a:noFill/>
                                </a:ln>
                              </wps:spPr>
                              <wps:txbx>
                                <w:txbxContent>
                                  <w:p w:rsidR="0094446F" w:rsidRPr="00842E76" w:rsidRDefault="0094446F" w:rsidP="0094446F">
                                    <w:pPr>
                                      <w:rPr>
                                        <w:sz w:val="32"/>
                                      </w:rPr>
                                    </w:pPr>
                                    <m:oMathPara>
                                      <m:oMath>
                                        <m:r>
                                          <m:rPr>
                                            <m:sty m:val="p"/>
                                          </m:rPr>
                                          <w:rPr>
                                            <w:rFonts w:ascii="Cambria Math" w:eastAsia="Arial Unicode MS" w:hAnsi="Cambria Math" w:cstheme="minorHAnsi"/>
                                            <w:sz w:val="32"/>
                                            <w:szCs w:val="20"/>
                                          </w:rPr>
                                          <m:t>ρ=</m:t>
                                        </m:r>
                                        <m:f>
                                          <m:fPr>
                                            <m:ctrlPr>
                                              <w:rPr>
                                                <w:rFonts w:ascii="Cambria Math" w:eastAsia="Arial Unicode MS" w:hAnsi="Cambria Math" w:cstheme="minorHAnsi"/>
                                                <w:sz w:val="32"/>
                                                <w:szCs w:val="20"/>
                                              </w:rPr>
                                            </m:ctrlPr>
                                          </m:fPr>
                                          <m:num>
                                            <m:r>
                                              <m:rPr>
                                                <m:sty m:val="p"/>
                                              </m:rPr>
                                              <w:rPr>
                                                <w:rFonts w:ascii="Cambria Math" w:eastAsia="Arial Unicode MS" w:hAnsi="Cambria Math" w:cstheme="minorHAnsi"/>
                                                <w:sz w:val="32"/>
                                                <w:szCs w:val="20"/>
                                              </w:rPr>
                                              <m:t>m</m:t>
                                            </m:r>
                                          </m:num>
                                          <m:den>
                                            <m:r>
                                              <m:rPr>
                                                <m:sty m:val="p"/>
                                              </m:rPr>
                                              <w:rPr>
                                                <w:rFonts w:ascii="Cambria Math" w:eastAsia="Arial Unicode MS" w:hAnsi="Cambria Math" w:cstheme="minorHAnsi"/>
                                                <w:sz w:val="32"/>
                                                <w:szCs w:val="20"/>
                                              </w:rPr>
                                              <m:t>V</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A4A2D4" id="Groupe 22" o:spid="_x0000_s1026" style="position:absolute;margin-left:6.8pt;margin-top:3.1pt;width:449.55pt;height:68.2pt;z-index:251658240" coordsize="57090,86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">
                      <v:group id="Groupe 11" o:spid="_x0000_s1027" style="position:absolute;width:57090;height:8661" coordsize="56613,86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8" o:spid="_x0000_s1028" style="position:absolute;width:13676;height:866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" filled="f" strokecolor="#243f60 [1604]" strokeweight="2pt"/>
                        <v:shapetype id="_x0000_t202" coordsize="21600,21600" o:spt="202" path="m,l,21600r21600,l21600,xe">
                          <v:stroke joinstyle="miter"/>
                          <v:path gradientshapeok="t" o:connecttype="rect"/>
                        </v:shapetype>
                        <v:shape id="Zone de texte 2" o:spid="_x0000_s1029" type="#_x0000_t202" style="position:absolute;left:15027;width:41586;height:86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" fillcolor="white [3201]" strokecolor="black [3200]" strokeweight="2pt">
                          <v:textbox>
                            <w:txbxContent>
                              <w:p w:rsidR="0094446F" w:rsidRPr="00842E76" w:rsidRDefault="0094446F" w:rsidP="0094446F">
                                <w:pPr>
                                  <w:pStyle w:val="Retraitcorpsdetexte3"/>
                                  <w:spacing w:after="0" w:line="276" w:lineRule="auto"/>
                                  <w:ind w:left="0"/>
                                  <w:rPr>
                                    <w:rFonts w:asciiTheme="minorHAnsi" w:eastAsia="Arial Unicode MS" w:hAnsiTheme="minorHAnsi" w:cstheme="minorHAnsi"/>
                                    <w:sz w:val="18"/>
                                    <w:szCs w:val="22"/>
                                  </w:rPr>
                                </w:pPr>
                                <w:r w:rsidRPr="00842E76">
                                  <w:rPr>
                                    <w:rFonts w:ascii="Symbol" w:hAnsi="Symbol"/>
                                    <w:sz w:val="22"/>
                                    <w:szCs w:val="22"/>
                                  </w:rPr>
                                  <w:t></w:t>
                                </w:r>
                                <w:r w:rsidRPr="00842E76">
                                  <w:rPr>
                                    <w:rFonts w:ascii="Symbol" w:hAnsi="Symbol"/>
                                    <w:sz w:val="22"/>
                                    <w:szCs w:val="22"/>
                                  </w:rPr>
                                  <w:t></w:t>
                                </w:r>
                                <w:r w:rsidRPr="00842E76">
                                  <w:rPr>
                                    <w:rFonts w:ascii="Symbol" w:hAnsi="Symbol"/>
                                    <w:sz w:val="22"/>
                                    <w:szCs w:val="22"/>
                                  </w:rPr>
                                  <w:t></w:t>
                                </w:r>
                                <w:r w:rsidRPr="00842E76">
                                  <w:rPr>
                                    <w:rFonts w:ascii="Symbol" w:hAnsi="Symbol"/>
                                    <w:sz w:val="22"/>
                                    <w:szCs w:val="22"/>
                                  </w:rPr>
                                  <w:t></w:t>
                                </w:r>
                                <w:r w:rsidRPr="00842E76">
                                  <w:rPr>
                                    <w:rFonts w:asciiTheme="minorHAnsi" w:hAnsiTheme="minorHAnsi" w:cstheme="minorHAnsi"/>
                                    <w:sz w:val="22"/>
                                    <w:szCs w:val="22"/>
                                  </w:rPr>
                                  <w:t>masse volumique en g/</w:t>
                                </w:r>
                                <w:proofErr w:type="spellStart"/>
                                <w:r w:rsidRPr="00842E76">
                                  <w:rPr>
                                    <w:rFonts w:asciiTheme="minorHAnsi" w:hAnsiTheme="minorHAnsi" w:cstheme="minorHAnsi"/>
                                    <w:sz w:val="22"/>
                                    <w:szCs w:val="22"/>
                                  </w:rPr>
                                  <w:t>mL</w:t>
                                </w:r>
                                <w:proofErr w:type="spellEnd"/>
                                <w:r w:rsidRPr="00842E76">
                                  <w:rPr>
                                    <w:rFonts w:asciiTheme="minorHAnsi" w:hAnsiTheme="minorHAnsi" w:cstheme="minorHAnsi"/>
                                    <w:sz w:val="22"/>
                                    <w:szCs w:val="22"/>
                                  </w:rPr>
                                  <w:t xml:space="preserve"> (g.mL</w:t>
                                </w:r>
                                <w:r w:rsidRPr="00842E76">
                                  <w:rPr>
                                    <w:rFonts w:asciiTheme="minorHAnsi" w:hAnsiTheme="minorHAnsi" w:cstheme="minorHAnsi"/>
                                    <w:sz w:val="22"/>
                                    <w:szCs w:val="22"/>
                                    <w:vertAlign w:val="superscript"/>
                                  </w:rPr>
                                  <w:t>-1</w:t>
                                </w:r>
                                <w:r w:rsidRPr="00842E76">
                                  <w:rPr>
                                    <w:rFonts w:asciiTheme="minorHAnsi" w:hAnsiTheme="minorHAnsi" w:cstheme="minorHAnsi"/>
                                    <w:sz w:val="22"/>
                                    <w:szCs w:val="22"/>
                                  </w:rPr>
                                  <w:t>)</w:t>
                                </w:r>
                              </w:p>
                              <w:p w:rsidR="0094446F" w:rsidRPr="00842E76" w:rsidRDefault="0094446F" w:rsidP="0094446F">
                                <w:pPr>
                                  <w:pStyle w:val="Retraitcorpsdetexte3"/>
                                  <w:spacing w:after="0" w:line="276" w:lineRule="auto"/>
                                  <w:ind w:left="0"/>
                                  <w:rPr>
                                    <w:rFonts w:ascii="Symbol" w:hAnsi="Symbol"/>
                                    <w:sz w:val="22"/>
                                    <w:szCs w:val="22"/>
                                  </w:rPr>
                                </w:pPr>
                                <w:r w:rsidRPr="00842E76">
                                  <w:rPr>
                                    <w:rFonts w:asciiTheme="minorHAnsi" w:hAnsiTheme="minorHAnsi" w:cstheme="minorHAnsi"/>
                                    <w:sz w:val="22"/>
                                    <w:szCs w:val="22"/>
                                  </w:rPr>
                                  <w:t>m</w:t>
                                </w:r>
                                <w:r w:rsidRPr="00842E76">
                                  <w:rPr>
                                    <w:rFonts w:ascii="Symbol" w:hAnsi="Symbol"/>
                                    <w:sz w:val="22"/>
                                    <w:szCs w:val="22"/>
                                  </w:rPr>
                                  <w:t></w:t>
                                </w:r>
                                <w:r w:rsidRPr="00842E76">
                                  <w:rPr>
                                    <w:rFonts w:ascii="Symbol" w:hAnsi="Symbol"/>
                                    <w:sz w:val="22"/>
                                    <w:szCs w:val="22"/>
                                  </w:rPr>
                                  <w:t></w:t>
                                </w:r>
                                <w:r w:rsidRPr="00842E76">
                                  <w:rPr>
                                    <w:rFonts w:asciiTheme="minorHAnsi" w:hAnsiTheme="minorHAnsi" w:cstheme="minorHAnsi"/>
                                    <w:sz w:val="22"/>
                                    <w:szCs w:val="22"/>
                                  </w:rPr>
                                  <w:t>masse en g</w:t>
                                </w:r>
                              </w:p>
                              <w:p w:rsidR="0094446F" w:rsidRPr="00842E76" w:rsidRDefault="0094446F" w:rsidP="0094446F">
                                <w:pPr>
                                  <w:pStyle w:val="Retraitcorpsdetexte3"/>
                                  <w:spacing w:after="0" w:line="276" w:lineRule="auto"/>
                                  <w:ind w:left="0"/>
                                  <w:rPr>
                                    <w:rFonts w:ascii="Symbol" w:hAnsi="Symbol"/>
                                  </w:rPr>
                                </w:pPr>
                                <w:r w:rsidRPr="00842E76">
                                  <w:rPr>
                                    <w:rFonts w:asciiTheme="minorHAnsi" w:hAnsiTheme="minorHAnsi" w:cstheme="minorHAnsi"/>
                                    <w:sz w:val="18"/>
                                    <w:szCs w:val="22"/>
                                  </w:rPr>
                                  <w:t xml:space="preserve">V </w:t>
                                </w:r>
                                <w:r w:rsidRPr="00842E76">
                                  <w:rPr>
                                    <w:rFonts w:ascii="Symbol" w:hAnsi="Symbol"/>
                                    <w:sz w:val="22"/>
                                    <w:szCs w:val="22"/>
                                  </w:rPr>
                                  <w:t></w:t>
                                </w:r>
                                <w:r w:rsidRPr="00842E76">
                                  <w:rPr>
                                    <w:rFonts w:ascii="Symbol" w:hAnsi="Symbol"/>
                                    <w:sz w:val="22"/>
                                    <w:szCs w:val="22"/>
                                  </w:rPr>
                                  <w:t></w:t>
                                </w:r>
                                <w:r w:rsidRPr="00842E76">
                                  <w:rPr>
                                    <w:rFonts w:asciiTheme="minorHAnsi" w:hAnsiTheme="minorHAnsi" w:cstheme="minorHAnsi"/>
                                    <w:sz w:val="22"/>
                                    <w:szCs w:val="22"/>
                                  </w:rPr>
                                  <w:t xml:space="preserve">volume en </w:t>
                                </w:r>
                                <w:proofErr w:type="spellStart"/>
                                <w:r w:rsidRPr="00842E76">
                                  <w:rPr>
                                    <w:rFonts w:asciiTheme="minorHAnsi" w:hAnsiTheme="minorHAnsi" w:cstheme="minorHAnsi"/>
                                    <w:sz w:val="22"/>
                                    <w:szCs w:val="22"/>
                                  </w:rPr>
                                  <w:t>mL</w:t>
                                </w:r>
                                <w:proofErr w:type="spellEnd"/>
                              </w:p>
                            </w:txbxContent>
                          </v:textbox>
                        </v:shape>
                      </v:group>
                      <v:shape id="Zone de texte 17" o:spid="_x0000_s1030" type="#_x0000_t202" style="position:absolute;left:1828;top:1908;width:9860;height:54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rsidR="0094446F" w:rsidRPr="00842E76" w:rsidRDefault="0094446F" w:rsidP="0094446F">
                              <w:pPr>
                                <w:rPr>
                                  <w:sz w:val="32"/>
                                </w:rPr>
                              </w:pPr>
                              <m:oMathPara>
                                <m:oMath>
                                  <m:r>
                                    <m:rPr>
                                      <m:sty m:val="p"/>
                                    </m:rPr>
                                    <w:rPr>
                                      <w:rFonts w:ascii="Cambria Math" w:eastAsia="Arial Unicode MS" w:hAnsi="Cambria Math" w:cstheme="minorHAnsi"/>
                                      <w:sz w:val="32"/>
                                      <w:szCs w:val="20"/>
                                    </w:rPr>
                                    <m:t>ρ=</m:t>
                                  </m:r>
                                  <m:f>
                                    <m:fPr>
                                      <m:ctrlPr>
                                        <w:rPr>
                                          <w:rFonts w:ascii="Cambria Math" w:eastAsia="Arial Unicode MS" w:hAnsi="Cambria Math" w:cstheme="minorHAnsi"/>
                                          <w:sz w:val="32"/>
                                          <w:szCs w:val="20"/>
                                        </w:rPr>
                                      </m:ctrlPr>
                                    </m:fPr>
                                    <m:num>
                                      <m:r>
                                        <m:rPr>
                                          <m:sty m:val="p"/>
                                        </m:rPr>
                                        <w:rPr>
                                          <w:rFonts w:ascii="Cambria Math" w:eastAsia="Arial Unicode MS" w:hAnsi="Cambria Math" w:cstheme="minorHAnsi"/>
                                          <w:sz w:val="32"/>
                                          <w:szCs w:val="20"/>
                                        </w:rPr>
                                        <m:t>m</m:t>
                                      </m:r>
                                    </m:num>
                                    <m:den>
                                      <m:r>
                                        <m:rPr>
                                          <m:sty m:val="p"/>
                                        </m:rPr>
                                        <w:rPr>
                                          <w:rFonts w:ascii="Cambria Math" w:eastAsia="Arial Unicode MS" w:hAnsi="Cambria Math" w:cstheme="minorHAnsi"/>
                                          <w:sz w:val="32"/>
                                          <w:szCs w:val="20"/>
                                        </w:rPr>
                                        <m:t>V</m:t>
                                      </m:r>
                                    </m:den>
                                  </m:f>
                                </m:oMath>
                              </m:oMathPara>
                            </w:p>
                          </w:txbxContent>
                        </v:textbox>
                      </v:shape>
                    </v:group>
                  </w:pict>
                </mc:Fallback>
              </mc:AlternateContent>
            </w:r>
          </w:p>
          <w:p w:rsidR="0094446F" w:rsidRDefault="0094446F" w:rsidP="0094446F"/>
          <w:p w:rsidR="0094446F" w:rsidRDefault="0094446F" w:rsidP="0094446F"/>
          <w:p w:rsidR="0094446F" w:rsidRDefault="0094446F" w:rsidP="0094446F"/>
          <w:p w:rsidR="0094446F" w:rsidRDefault="0094446F" w:rsidP="0094446F"/>
          <w:p w:rsidR="0094446F" w:rsidRDefault="0094446F" w:rsidP="0094446F"/>
          <w:p w:rsidR="0094446F" w:rsidRDefault="0094446F" w:rsidP="0094446F"/>
        </w:tc>
      </w:tr>
    </w:tbl>
    <w:p w:rsidR="006C2B48" w:rsidRPr="00B27365" w:rsidRDefault="006C2B48" w:rsidP="006C2B48">
      <w:pPr>
        <w:pStyle w:val="Titre2"/>
      </w:pPr>
      <w:r>
        <w:t>Document 3</w:t>
      </w:r>
      <w:r w:rsidRPr="00B27365">
        <w:t xml:space="preserve"> : </w:t>
      </w:r>
      <w:r>
        <w:t xml:space="preserve">Verrerie en chimie </w:t>
      </w:r>
    </w:p>
    <w:tbl>
      <w:tblPr>
        <w:tblStyle w:val="Grilledutableau"/>
        <w:tblpPr w:leftFromText="141" w:rightFromText="141" w:vertAnchor="text" w:horzAnchor="margin" w:tblpY="271"/>
        <w:tblW w:w="9639" w:type="dxa"/>
        <w:tblLayout w:type="fixed"/>
        <w:tblLook w:val="04A0" w:firstRow="1" w:lastRow="0" w:firstColumn="1" w:lastColumn="0" w:noHBand="0" w:noVBand="1"/>
      </w:tblPr>
      <w:tblGrid>
        <w:gridCol w:w="9639"/>
      </w:tblGrid>
      <w:tr w:rsidR="008A4FA6" w:rsidRPr="00B27365" w:rsidTr="008A4FA6">
        <w:tc>
          <w:tcPr>
            <w:tcW w:w="9639" w:type="dxa"/>
          </w:tcPr>
          <w:p w:rsidR="008A4FA6" w:rsidRDefault="008A4FA6" w:rsidP="008A4FA6">
            <w:r>
              <w:t>Le choix de la verrerie à utiliser dépend de la manipulation à réaliser. Le prélèvement ou la mesure d’un volume pour déterminer, par exemple, la concentration en masse d’un soluté dans une solution doit se faire précisément.</w:t>
            </w:r>
          </w:p>
          <w:p w:rsidR="008A4FA6" w:rsidRDefault="008A4FA6" w:rsidP="008A4FA6">
            <w:r>
              <w:t>Les pièces de verrerie graduée comportent des graduations et permettent de prélever ou de mesurer différents volumes.</w:t>
            </w:r>
          </w:p>
          <w:p w:rsidR="008A4FA6" w:rsidRPr="00333D49" w:rsidRDefault="008A4FA6" w:rsidP="008A4FA6">
            <w:r>
              <w:t>Avec de la verrerie jaugée, on ne peut prélever ou mesurer qu’un seul volume, celui indiqué sur la pièce.</w:t>
            </w:r>
          </w:p>
          <w:p w:rsidR="008A4FA6" w:rsidRPr="00B27365" w:rsidRDefault="008A4FA6" w:rsidP="008A4FA6"/>
        </w:tc>
      </w:tr>
    </w:tbl>
    <w:p w:rsidR="0094446F" w:rsidRPr="009506E7" w:rsidRDefault="0094446F" w:rsidP="0094446F"/>
    <w:p w:rsidR="006C2B48" w:rsidRPr="00B27365" w:rsidRDefault="006C2B48" w:rsidP="006C2B48">
      <w:pPr>
        <w:pStyle w:val="Titre2"/>
      </w:pPr>
      <w:r>
        <w:t>Document 4</w:t>
      </w:r>
      <w:r w:rsidRPr="00B27365">
        <w:t xml:space="preserve"> : </w:t>
      </w:r>
      <w:r>
        <w:t xml:space="preserve">Lecture d’un volume </w:t>
      </w:r>
    </w:p>
    <w:p w:rsidR="0094446F" w:rsidRDefault="0094446F" w:rsidP="0094446F"/>
    <w:tbl>
      <w:tblPr>
        <w:tblStyle w:val="Grilledutableau"/>
        <w:tblW w:w="9640" w:type="dxa"/>
        <w:tblInd w:w="-289" w:type="dxa"/>
        <w:tblLook w:val="04A0" w:firstRow="1" w:lastRow="0" w:firstColumn="1" w:lastColumn="0" w:noHBand="0" w:noVBand="1"/>
      </w:tblPr>
      <w:tblGrid>
        <w:gridCol w:w="9640"/>
      </w:tblGrid>
      <w:tr w:rsidR="0094446F" w:rsidTr="00543DC7">
        <w:tc>
          <w:tcPr>
            <w:tcW w:w="9640" w:type="dxa"/>
          </w:tcPr>
          <w:p w:rsidR="0094446F" w:rsidRDefault="0094446F" w:rsidP="0094446F">
            <w:r>
              <w:t>La lecture d’un volume sur une pièce de verrerie n’est pas facile du fait de l’épaisseur du trait de graduation (ou de jauge, bien que plus fin) et du type de verrerie.</w:t>
            </w:r>
          </w:p>
          <w:p w:rsidR="0094446F" w:rsidRDefault="0094446F" w:rsidP="0094446F">
            <w:r>
              <w:t>Pour lire un volume ou ajuster un liquide ou une solution au niveau d’un trait de jauge, la partie inférieure du ménisque doit être au niveau de la graduation ou du trait de jauge</w:t>
            </w:r>
          </w:p>
          <w:p w:rsidR="0094446F" w:rsidRDefault="0094446F" w:rsidP="0094446F">
            <w:r>
              <w:rPr>
                <w:noProof/>
              </w:rPr>
              <w:drawing>
                <wp:inline distT="0" distB="0" distL="0" distR="0" wp14:anchorId="56400FFB" wp14:editId="72B205D1">
                  <wp:extent cx="2751151" cy="1915445"/>
                  <wp:effectExtent l="0" t="0" r="0" b="8890"/>
                  <wp:docPr id="2" name="Image 2" descr="C:\Users\Thomas Poutou\AppData\Local\Microsoft\Windows\INetCache\Content.Word\20190610_13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 Poutou\AppData\Local\Microsoft\Windows\INetCache\Content.Word\20190610_13442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379" t="19260" r="11071" b="5861"/>
                          <a:stretch/>
                        </pic:blipFill>
                        <pic:spPr bwMode="auto">
                          <a:xfrm>
                            <a:off x="0" y="0"/>
                            <a:ext cx="2754727" cy="1917935"/>
                          </a:xfrm>
                          <a:prstGeom prst="rect">
                            <a:avLst/>
                          </a:prstGeom>
                          <a:noFill/>
                          <a:ln>
                            <a:noFill/>
                          </a:ln>
                          <a:extLst>
                            <a:ext uri="{53640926-AAD7-44D8-BBD7-CCE9431645EC}">
                              <a14:shadowObscured xmlns:a14="http://schemas.microsoft.com/office/drawing/2010/main"/>
                            </a:ext>
                          </a:extLst>
                        </pic:spPr>
                      </pic:pic>
                    </a:graphicData>
                  </a:graphic>
                </wp:inline>
              </w:drawing>
            </w:r>
          </w:p>
          <w:p w:rsidR="0094446F" w:rsidRDefault="0094446F" w:rsidP="0094446F"/>
        </w:tc>
      </w:tr>
    </w:tbl>
    <w:p w:rsidR="0094446F" w:rsidRDefault="0094446F" w:rsidP="0094446F"/>
    <w:p w:rsidR="0094446F" w:rsidRDefault="0094446F" w:rsidP="0094446F"/>
    <w:p w:rsidR="006C2B48" w:rsidRPr="00B27365" w:rsidRDefault="006C2B48" w:rsidP="006C2B48">
      <w:pPr>
        <w:pStyle w:val="Titre2"/>
      </w:pPr>
      <w:r>
        <w:lastRenderedPageBreak/>
        <w:t>Document 5</w:t>
      </w:r>
      <w:r w:rsidRPr="00B27365">
        <w:t xml:space="preserve"> : </w:t>
      </w:r>
      <w:r>
        <w:t xml:space="preserve">Source d’erreurs sur le volume </w:t>
      </w:r>
    </w:p>
    <w:p w:rsidR="0094446F" w:rsidRDefault="0094446F" w:rsidP="0094446F"/>
    <w:tbl>
      <w:tblPr>
        <w:tblStyle w:val="Grilledutableau"/>
        <w:tblW w:w="9640" w:type="dxa"/>
        <w:tblInd w:w="-289" w:type="dxa"/>
        <w:tblLook w:val="04A0" w:firstRow="1" w:lastRow="0" w:firstColumn="1" w:lastColumn="0" w:noHBand="0" w:noVBand="1"/>
      </w:tblPr>
      <w:tblGrid>
        <w:gridCol w:w="9640"/>
      </w:tblGrid>
      <w:tr w:rsidR="0094446F" w:rsidTr="00543DC7">
        <w:tc>
          <w:tcPr>
            <w:tcW w:w="9640" w:type="dxa"/>
          </w:tcPr>
          <w:p w:rsidR="0094446F" w:rsidRDefault="0094446F" w:rsidP="0094446F">
            <w:r>
              <w:t xml:space="preserve">L’incertitude sur le volume est indiquée sur la pièce de verrerie mais elle ne tient pas compte des erreurs liées à une mauvaise manipulation. Par exemple, on peut lire sur une éprouvette graduée de 100 </w:t>
            </w:r>
            <w:proofErr w:type="spellStart"/>
            <w:r>
              <w:t>mL</w:t>
            </w:r>
            <w:proofErr w:type="spellEnd"/>
            <w:r>
              <w:t xml:space="preserve"> : +/- 1 </w:t>
            </w:r>
            <w:proofErr w:type="spellStart"/>
            <w:r>
              <w:t>mL</w:t>
            </w:r>
            <w:proofErr w:type="spellEnd"/>
            <w:r>
              <w:t xml:space="preserve">. Cela signifie que pour un volume affiché de 50 </w:t>
            </w:r>
            <w:proofErr w:type="spellStart"/>
            <w:r>
              <w:t>mL</w:t>
            </w:r>
            <w:proofErr w:type="spellEnd"/>
            <w:r>
              <w:t xml:space="preserve"> la valeur vraie est en fait comprises entre 49 </w:t>
            </w:r>
            <w:proofErr w:type="spellStart"/>
            <w:r>
              <w:t>mL</w:t>
            </w:r>
            <w:proofErr w:type="spellEnd"/>
            <w:r>
              <w:t xml:space="preserve"> et 51 </w:t>
            </w:r>
            <w:proofErr w:type="spellStart"/>
            <w:r>
              <w:t>mL</w:t>
            </w:r>
            <w:proofErr w:type="spellEnd"/>
            <w:r>
              <w:t>.</w:t>
            </w:r>
          </w:p>
          <w:p w:rsidR="0094446F" w:rsidRDefault="0094446F" w:rsidP="0094446F"/>
          <w:tbl>
            <w:tblPr>
              <w:tblStyle w:val="Grilledutableau"/>
              <w:tblW w:w="0" w:type="auto"/>
              <w:jc w:val="center"/>
              <w:tblLook w:val="04A0" w:firstRow="1" w:lastRow="0" w:firstColumn="1" w:lastColumn="0" w:noHBand="0" w:noVBand="1"/>
            </w:tblPr>
            <w:tblGrid>
              <w:gridCol w:w="2121"/>
              <w:gridCol w:w="1848"/>
              <w:gridCol w:w="2552"/>
            </w:tblGrid>
            <w:tr w:rsidR="0094446F" w:rsidTr="00543DC7">
              <w:trPr>
                <w:jc w:val="center"/>
              </w:trPr>
              <w:tc>
                <w:tcPr>
                  <w:tcW w:w="2121" w:type="dxa"/>
                  <w:vAlign w:val="center"/>
                </w:tcPr>
                <w:p w:rsidR="0094446F" w:rsidRDefault="0094446F" w:rsidP="0094446F">
                  <w:pPr>
                    <w:rPr>
                      <w:shd w:val="clear" w:color="auto" w:fill="FFFFFF"/>
                    </w:rPr>
                  </w:pPr>
                  <w:r>
                    <w:rPr>
                      <w:shd w:val="clear" w:color="auto" w:fill="FFFFFF"/>
                    </w:rPr>
                    <w:t>Verrerie</w:t>
                  </w:r>
                </w:p>
              </w:tc>
              <w:tc>
                <w:tcPr>
                  <w:tcW w:w="1848" w:type="dxa"/>
                  <w:vAlign w:val="center"/>
                </w:tcPr>
                <w:p w:rsidR="0094446F" w:rsidRDefault="0094446F" w:rsidP="0094446F">
                  <w:pPr>
                    <w:rPr>
                      <w:shd w:val="clear" w:color="auto" w:fill="FFFFFF"/>
                    </w:rPr>
                  </w:pPr>
                  <w:r>
                    <w:rPr>
                      <w:shd w:val="clear" w:color="auto" w:fill="FFFFFF"/>
                    </w:rPr>
                    <w:t>Volume</w:t>
                  </w:r>
                </w:p>
                <w:p w:rsidR="0094446F" w:rsidRDefault="0094446F" w:rsidP="0094446F">
                  <w:pPr>
                    <w:rPr>
                      <w:shd w:val="clear" w:color="auto" w:fill="FFFFFF"/>
                    </w:rPr>
                  </w:pPr>
                  <w:r>
                    <w:rPr>
                      <w:shd w:val="clear" w:color="auto" w:fill="FFFFFF"/>
                    </w:rPr>
                    <w:t>(</w:t>
                  </w:r>
                  <w:proofErr w:type="spellStart"/>
                  <w:r>
                    <w:rPr>
                      <w:shd w:val="clear" w:color="auto" w:fill="FFFFFF"/>
                    </w:rPr>
                    <w:t>mL</w:t>
                  </w:r>
                  <w:proofErr w:type="spellEnd"/>
                  <w:r>
                    <w:rPr>
                      <w:shd w:val="clear" w:color="auto" w:fill="FFFFFF"/>
                    </w:rPr>
                    <w:t>)</w:t>
                  </w:r>
                </w:p>
              </w:tc>
              <w:tc>
                <w:tcPr>
                  <w:tcW w:w="2552" w:type="dxa"/>
                  <w:vAlign w:val="center"/>
                </w:tcPr>
                <w:p w:rsidR="0094446F" w:rsidRDefault="0094446F" w:rsidP="0094446F">
                  <w:pPr>
                    <w:rPr>
                      <w:shd w:val="clear" w:color="auto" w:fill="FFFFFF"/>
                    </w:rPr>
                  </w:pPr>
                  <w:r>
                    <w:rPr>
                      <w:shd w:val="clear" w:color="auto" w:fill="FFFFFF"/>
                    </w:rPr>
                    <w:t>Précision</w:t>
                  </w:r>
                </w:p>
              </w:tc>
            </w:tr>
            <w:tr w:rsidR="0094446F" w:rsidTr="00543DC7">
              <w:trPr>
                <w:jc w:val="center"/>
              </w:trPr>
              <w:tc>
                <w:tcPr>
                  <w:tcW w:w="2121" w:type="dxa"/>
                </w:tcPr>
                <w:p w:rsidR="0094446F" w:rsidRDefault="0094446F" w:rsidP="0094446F">
                  <w:pPr>
                    <w:rPr>
                      <w:shd w:val="clear" w:color="auto" w:fill="FFFFFF"/>
                    </w:rPr>
                  </w:pPr>
                  <w:r>
                    <w:rPr>
                      <w:shd w:val="clear" w:color="auto" w:fill="FFFFFF"/>
                    </w:rPr>
                    <w:t>Bécher</w:t>
                  </w:r>
                </w:p>
              </w:tc>
              <w:tc>
                <w:tcPr>
                  <w:tcW w:w="1848" w:type="dxa"/>
                </w:tcPr>
                <w:p w:rsidR="0094446F" w:rsidRDefault="0094446F" w:rsidP="0094446F">
                  <w:pPr>
                    <w:rPr>
                      <w:shd w:val="clear" w:color="auto" w:fill="FFFFFF"/>
                    </w:rPr>
                  </w:pPr>
                  <w:r>
                    <w:rPr>
                      <w:shd w:val="clear" w:color="auto" w:fill="FFFFFF"/>
                    </w:rPr>
                    <w:t>50</w:t>
                  </w:r>
                </w:p>
              </w:tc>
              <w:tc>
                <w:tcPr>
                  <w:tcW w:w="2552" w:type="dxa"/>
                </w:tcPr>
                <w:p w:rsidR="0094446F" w:rsidRDefault="0094446F" w:rsidP="0094446F">
                  <w:pPr>
                    <w:rPr>
                      <w:shd w:val="clear" w:color="auto" w:fill="FFFFFF"/>
                    </w:rPr>
                  </w:pPr>
                  <w:r>
                    <w:t xml:space="preserve">+/-  </w:t>
                  </w:r>
                  <w:r>
                    <w:rPr>
                      <w:shd w:val="clear" w:color="auto" w:fill="FFFFFF"/>
                    </w:rPr>
                    <w:t xml:space="preserve">5 </w:t>
                  </w:r>
                  <w:proofErr w:type="spellStart"/>
                  <w:r>
                    <w:rPr>
                      <w:shd w:val="clear" w:color="auto" w:fill="FFFFFF"/>
                    </w:rPr>
                    <w:t>mL</w:t>
                  </w:r>
                  <w:proofErr w:type="spellEnd"/>
                </w:p>
              </w:tc>
            </w:tr>
            <w:tr w:rsidR="0094446F" w:rsidTr="00543DC7">
              <w:trPr>
                <w:jc w:val="center"/>
              </w:trPr>
              <w:tc>
                <w:tcPr>
                  <w:tcW w:w="2121" w:type="dxa"/>
                </w:tcPr>
                <w:p w:rsidR="0094446F" w:rsidRDefault="0094446F" w:rsidP="0094446F">
                  <w:pPr>
                    <w:rPr>
                      <w:shd w:val="clear" w:color="auto" w:fill="FFFFFF"/>
                    </w:rPr>
                  </w:pPr>
                  <w:proofErr w:type="spellStart"/>
                  <w:r>
                    <w:rPr>
                      <w:shd w:val="clear" w:color="auto" w:fill="FFFFFF"/>
                    </w:rPr>
                    <w:t>Eprouvette</w:t>
                  </w:r>
                  <w:proofErr w:type="spellEnd"/>
                  <w:r>
                    <w:rPr>
                      <w:shd w:val="clear" w:color="auto" w:fill="FFFFFF"/>
                    </w:rPr>
                    <w:t xml:space="preserve"> graduée</w:t>
                  </w:r>
                </w:p>
              </w:tc>
              <w:tc>
                <w:tcPr>
                  <w:tcW w:w="1848" w:type="dxa"/>
                </w:tcPr>
                <w:p w:rsidR="0094446F" w:rsidRDefault="0094446F" w:rsidP="0094446F">
                  <w:pPr>
                    <w:rPr>
                      <w:shd w:val="clear" w:color="auto" w:fill="FFFFFF"/>
                    </w:rPr>
                  </w:pPr>
                  <w:r>
                    <w:rPr>
                      <w:shd w:val="clear" w:color="auto" w:fill="FFFFFF"/>
                    </w:rPr>
                    <w:t>50</w:t>
                  </w:r>
                </w:p>
              </w:tc>
              <w:tc>
                <w:tcPr>
                  <w:tcW w:w="2552" w:type="dxa"/>
                </w:tcPr>
                <w:p w:rsidR="0094446F" w:rsidRDefault="0094446F" w:rsidP="0094446F">
                  <w:pPr>
                    <w:rPr>
                      <w:shd w:val="clear" w:color="auto" w:fill="FFFFFF"/>
                    </w:rPr>
                  </w:pPr>
                  <w:r>
                    <w:t xml:space="preserve">+/-  </w:t>
                  </w:r>
                  <w:r>
                    <w:rPr>
                      <w:shd w:val="clear" w:color="auto" w:fill="FFFFFF"/>
                    </w:rPr>
                    <w:t xml:space="preserve">2 </w:t>
                  </w:r>
                  <w:proofErr w:type="spellStart"/>
                  <w:r>
                    <w:rPr>
                      <w:shd w:val="clear" w:color="auto" w:fill="FFFFFF"/>
                    </w:rPr>
                    <w:t>mL</w:t>
                  </w:r>
                  <w:proofErr w:type="spellEnd"/>
                </w:p>
              </w:tc>
            </w:tr>
            <w:tr w:rsidR="0094446F" w:rsidTr="00543DC7">
              <w:trPr>
                <w:jc w:val="center"/>
              </w:trPr>
              <w:tc>
                <w:tcPr>
                  <w:tcW w:w="2121" w:type="dxa"/>
                </w:tcPr>
                <w:p w:rsidR="0094446F" w:rsidRDefault="0094446F" w:rsidP="0094446F">
                  <w:pPr>
                    <w:rPr>
                      <w:shd w:val="clear" w:color="auto" w:fill="FFFFFF"/>
                    </w:rPr>
                  </w:pPr>
                  <w:r>
                    <w:rPr>
                      <w:shd w:val="clear" w:color="auto" w:fill="FFFFFF"/>
                    </w:rPr>
                    <w:t>Fiole jaugée</w:t>
                  </w:r>
                </w:p>
              </w:tc>
              <w:tc>
                <w:tcPr>
                  <w:tcW w:w="1848" w:type="dxa"/>
                </w:tcPr>
                <w:p w:rsidR="0094446F" w:rsidRPr="00B72FFD" w:rsidRDefault="0094446F" w:rsidP="0094446F">
                  <w:pPr>
                    <w:rPr>
                      <w:shd w:val="clear" w:color="auto" w:fill="FFFFFF"/>
                    </w:rPr>
                  </w:pPr>
                  <w:r>
                    <w:rPr>
                      <w:shd w:val="clear" w:color="auto" w:fill="FFFFFF"/>
                    </w:rPr>
                    <w:t>50</w:t>
                  </w:r>
                </w:p>
              </w:tc>
              <w:tc>
                <w:tcPr>
                  <w:tcW w:w="2552" w:type="dxa"/>
                </w:tcPr>
                <w:p w:rsidR="0094446F" w:rsidRDefault="0094446F" w:rsidP="0094446F">
                  <w:pPr>
                    <w:rPr>
                      <w:shd w:val="clear" w:color="auto" w:fill="FFFFFF"/>
                    </w:rPr>
                  </w:pPr>
                  <w:r>
                    <w:t xml:space="preserve">+/-  </w:t>
                  </w:r>
                  <w:r>
                    <w:rPr>
                      <w:shd w:val="clear" w:color="auto" w:fill="FFFFFF"/>
                    </w:rPr>
                    <w:t xml:space="preserve">0,2 </w:t>
                  </w:r>
                  <w:proofErr w:type="spellStart"/>
                  <w:r>
                    <w:rPr>
                      <w:shd w:val="clear" w:color="auto" w:fill="FFFFFF"/>
                    </w:rPr>
                    <w:t>mL</w:t>
                  </w:r>
                  <w:proofErr w:type="spellEnd"/>
                </w:p>
              </w:tc>
            </w:tr>
          </w:tbl>
          <w:p w:rsidR="0094446F" w:rsidRDefault="0094446F" w:rsidP="0094446F">
            <w:r>
              <w:t xml:space="preserve"> </w:t>
            </w:r>
          </w:p>
        </w:tc>
      </w:tr>
    </w:tbl>
    <w:p w:rsidR="0094446F" w:rsidRDefault="0094446F" w:rsidP="0094446F"/>
    <w:tbl>
      <w:tblPr>
        <w:tblStyle w:val="Grilledutableau"/>
        <w:tblpPr w:leftFromText="141" w:rightFromText="141" w:vertAnchor="text" w:horzAnchor="margin" w:tblpY="178"/>
        <w:tblW w:w="9639" w:type="dxa"/>
        <w:tblLayout w:type="fixed"/>
        <w:tblLook w:val="04A0" w:firstRow="1" w:lastRow="0" w:firstColumn="1" w:lastColumn="0" w:noHBand="0" w:noVBand="1"/>
      </w:tblPr>
      <w:tblGrid>
        <w:gridCol w:w="9639"/>
      </w:tblGrid>
      <w:tr w:rsidR="006C2B48" w:rsidRPr="00B27365" w:rsidTr="006C2B48">
        <w:tc>
          <w:tcPr>
            <w:tcW w:w="9639" w:type="dxa"/>
          </w:tcPr>
          <w:p w:rsidR="006C2B48" w:rsidRPr="00B27365" w:rsidRDefault="006C2B48" w:rsidP="006C2B48">
            <w:r w:rsidRPr="00B27365">
              <w:t>Matériel mis à disposition</w:t>
            </w:r>
          </w:p>
          <w:p w:rsidR="006C2B48" w:rsidRDefault="006C2B48" w:rsidP="006C2B48">
            <w:r>
              <w:t>un flacon contenant le liquide à identifier</w:t>
            </w:r>
          </w:p>
          <w:p w:rsidR="006C2B48" w:rsidRDefault="006C2B48" w:rsidP="006C2B48">
            <w:r>
              <w:t>une balance</w:t>
            </w:r>
          </w:p>
          <w:p w:rsidR="006C2B48" w:rsidRDefault="006C2B48" w:rsidP="006C2B48">
            <w:r w:rsidRPr="0078325A">
              <w:t>un</w:t>
            </w:r>
            <w:r>
              <w:t xml:space="preserve"> bécher de 50 </w:t>
            </w:r>
            <w:proofErr w:type="spellStart"/>
            <w:r>
              <w:t>mL</w:t>
            </w:r>
            <w:proofErr w:type="spellEnd"/>
          </w:p>
          <w:p w:rsidR="006C2B48" w:rsidRDefault="006C2B48" w:rsidP="006C2B48">
            <w:r>
              <w:t xml:space="preserve">une éprouvette de 50 </w:t>
            </w:r>
            <w:proofErr w:type="spellStart"/>
            <w:r>
              <w:t>mL</w:t>
            </w:r>
            <w:proofErr w:type="spellEnd"/>
          </w:p>
          <w:p w:rsidR="006C2B48" w:rsidRDefault="006C2B48" w:rsidP="006C2B48">
            <w:r>
              <w:t xml:space="preserve">Une fiole jaugée de 50 </w:t>
            </w:r>
            <w:proofErr w:type="spellStart"/>
            <w:r>
              <w:t>mL</w:t>
            </w:r>
            <w:proofErr w:type="spellEnd"/>
          </w:p>
          <w:p w:rsidR="006C2B48" w:rsidRPr="0078325A" w:rsidRDefault="006C2B48" w:rsidP="006C2B48">
            <w:r>
              <w:t>Une pipette pasteur</w:t>
            </w:r>
          </w:p>
          <w:p w:rsidR="006C2B48" w:rsidRPr="00B27365" w:rsidRDefault="006C2B48" w:rsidP="006C2B48"/>
        </w:tc>
      </w:tr>
    </w:tbl>
    <w:p w:rsidR="0094446F" w:rsidRPr="00B27365" w:rsidRDefault="0094446F" w:rsidP="0094446F"/>
    <w:p w:rsidR="0094446F" w:rsidRDefault="0094446F" w:rsidP="0094446F"/>
    <w:p w:rsidR="0094446F" w:rsidRDefault="0094446F" w:rsidP="0094446F"/>
    <w:p w:rsidR="0094446F" w:rsidRDefault="0094446F" w:rsidP="0094446F"/>
    <w:p w:rsidR="0094446F" w:rsidRDefault="0094446F" w:rsidP="0094446F"/>
    <w:p w:rsidR="0094446F" w:rsidRDefault="0094446F" w:rsidP="0094446F"/>
    <w:p w:rsidR="0094446F" w:rsidRDefault="0094446F" w:rsidP="0094446F"/>
    <w:p w:rsidR="0094446F" w:rsidRDefault="0094446F" w:rsidP="0094446F"/>
    <w:p w:rsidR="0094446F" w:rsidRDefault="0094446F" w:rsidP="0094446F">
      <w:pPr>
        <w:rPr>
          <w:rFonts w:ascii="Arial" w:eastAsiaTheme="minorEastAsia" w:hAnsi="Arial" w:cs="Arial"/>
          <w:sz w:val="20"/>
          <w:szCs w:val="20"/>
          <w:lang w:eastAsia="fr-FR"/>
        </w:rPr>
      </w:pPr>
      <w:r>
        <w:br w:type="page"/>
      </w:r>
    </w:p>
    <w:p w:rsidR="0094446F" w:rsidRPr="00B27365" w:rsidRDefault="0094446F" w:rsidP="005759FF">
      <w:r w:rsidRPr="00B27365">
        <w:lastRenderedPageBreak/>
        <w:t xml:space="preserve">TRAVAIL À EFFECTUER </w:t>
      </w:r>
    </w:p>
    <w:p w:rsidR="0094446F" w:rsidRPr="00B27365" w:rsidRDefault="0094446F" w:rsidP="005759FF">
      <w:pPr>
        <w:pStyle w:val="Titre4"/>
      </w:pPr>
      <w:bookmarkStart w:id="1" w:name="_Toc403856672"/>
      <w:bookmarkStart w:id="2" w:name="_Toc471828573"/>
      <w:bookmarkStart w:id="3" w:name="_Toc504557204"/>
      <w:r w:rsidRPr="00B27365">
        <w:t xml:space="preserve">Proposition d’un protocole expérimental </w:t>
      </w:r>
      <w:bookmarkEnd w:id="1"/>
      <w:bookmarkEnd w:id="2"/>
      <w:bookmarkEnd w:id="3"/>
      <w:r w:rsidRPr="00B27365">
        <w:t>(30 minutes conseillées)</w:t>
      </w:r>
    </w:p>
    <w:p w:rsidR="0094446F" w:rsidRPr="00B27365" w:rsidRDefault="0094446F" w:rsidP="0094446F">
      <w:r>
        <w:t xml:space="preserve">Proposer un protocole expérimental détaillé afin d’identifier le plus précisément possible, le liquide inconnu. </w:t>
      </w:r>
    </w:p>
    <w:p w:rsidR="0094446F" w:rsidRPr="009B2F83" w:rsidRDefault="0094446F" w:rsidP="0094446F">
      <w:pPr>
        <w:rPr>
          <w:u w:val="single"/>
        </w:rPr>
      </w:pPr>
      <w:r w:rsidRPr="009B2F83">
        <w:rPr>
          <w:u w:val="single"/>
        </w:rPr>
        <w:t>Protocole expérimental proposé</w:t>
      </w:r>
      <w:r w:rsidRPr="00185E4A">
        <w:t> :</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Default="0094446F" w:rsidP="0094446F"/>
    <w:tbl>
      <w:tblPr>
        <w:tblStyle w:val="Grilledutableau"/>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57" w:type="dxa"/>
          <w:left w:w="57" w:type="dxa"/>
          <w:bottom w:w="57" w:type="dxa"/>
          <w:right w:w="57" w:type="dxa"/>
        </w:tblCellMar>
        <w:tblLook w:val="04A0" w:firstRow="1" w:lastRow="0" w:firstColumn="1" w:lastColumn="0" w:noHBand="0" w:noVBand="1"/>
      </w:tblPr>
      <w:tblGrid>
        <w:gridCol w:w="1418"/>
        <w:gridCol w:w="6804"/>
        <w:gridCol w:w="1418"/>
      </w:tblGrid>
      <w:tr w:rsidR="0094446F" w:rsidTr="00543DC7">
        <w:trPr>
          <w:jc w:val="center"/>
        </w:trPr>
        <w:tc>
          <w:tcPr>
            <w:tcW w:w="1418" w:type="dxa"/>
            <w:tcBorders>
              <w:top w:val="single" w:sz="18" w:space="0" w:color="auto"/>
              <w:bottom w:val="single" w:sz="6" w:space="0" w:color="auto"/>
              <w:right w:val="nil"/>
            </w:tcBorders>
            <w:shd w:val="clear" w:color="auto" w:fill="D9D9D9"/>
            <w:vAlign w:val="center"/>
          </w:tcPr>
          <w:p w:rsidR="0094446F" w:rsidRDefault="0094446F" w:rsidP="0094446F">
            <w:pPr>
              <w:rPr>
                <w:bCs/>
              </w:rPr>
            </w:pPr>
          </w:p>
        </w:tc>
        <w:tc>
          <w:tcPr>
            <w:tcW w:w="6804" w:type="dxa"/>
            <w:tcBorders>
              <w:top w:val="single" w:sz="18" w:space="0" w:color="auto"/>
              <w:left w:val="nil"/>
              <w:bottom w:val="single" w:sz="6" w:space="0" w:color="auto"/>
              <w:right w:val="nil"/>
            </w:tcBorders>
            <w:shd w:val="clear" w:color="auto" w:fill="D9D9D9"/>
            <w:vAlign w:val="center"/>
          </w:tcPr>
          <w:p w:rsidR="0094446F" w:rsidRDefault="0094446F" w:rsidP="0094446F">
            <w:r>
              <w:t>APPEL n°1</w:t>
            </w:r>
          </w:p>
        </w:tc>
        <w:tc>
          <w:tcPr>
            <w:tcW w:w="1418" w:type="dxa"/>
            <w:tcBorders>
              <w:top w:val="single" w:sz="18" w:space="0" w:color="auto"/>
              <w:left w:val="nil"/>
              <w:bottom w:val="single" w:sz="6" w:space="0" w:color="auto"/>
            </w:tcBorders>
            <w:shd w:val="clear" w:color="auto" w:fill="D9D9D9"/>
            <w:vAlign w:val="center"/>
          </w:tcPr>
          <w:p w:rsidR="0094446F" w:rsidRDefault="0094446F" w:rsidP="0094446F">
            <w:pPr>
              <w:rPr>
                <w:bCs/>
              </w:rPr>
            </w:pPr>
          </w:p>
        </w:tc>
      </w:tr>
      <w:tr w:rsidR="0094446F" w:rsidTr="00543DC7">
        <w:trPr>
          <w:jc w:val="center"/>
        </w:trPr>
        <w:tc>
          <w:tcPr>
            <w:tcW w:w="1418" w:type="dxa"/>
            <w:tcBorders>
              <w:top w:val="single" w:sz="6" w:space="0" w:color="auto"/>
            </w:tcBorders>
            <w:vAlign w:val="center"/>
          </w:tcPr>
          <w:p w:rsidR="0094446F" w:rsidRPr="00592F79" w:rsidRDefault="0094446F" w:rsidP="0094446F">
            <w:pPr>
              <w:rPr>
                <w:bCs/>
                <w:sz w:val="96"/>
                <w:szCs w:val="96"/>
              </w:rPr>
            </w:pPr>
            <w:r w:rsidRPr="00592F79">
              <w:rPr>
                <w:bCs/>
                <w:sz w:val="96"/>
                <w:szCs w:val="96"/>
              </w:rPr>
              <w:sym w:font="Wingdings" w:char="F049"/>
            </w:r>
          </w:p>
        </w:tc>
        <w:tc>
          <w:tcPr>
            <w:tcW w:w="6804" w:type="dxa"/>
            <w:tcBorders>
              <w:top w:val="single" w:sz="6" w:space="0" w:color="auto"/>
            </w:tcBorders>
            <w:vAlign w:val="center"/>
          </w:tcPr>
          <w:p w:rsidR="0094446F" w:rsidRDefault="0094446F" w:rsidP="0094446F">
            <w:pPr>
              <w:rPr>
                <w:bCs/>
              </w:rPr>
            </w:pPr>
            <w:r w:rsidRPr="009B2F83">
              <w:t>Appeler le professeur pour lui présenter le protocole expérimental proposé ou en cas de difficulté</w:t>
            </w:r>
          </w:p>
        </w:tc>
        <w:tc>
          <w:tcPr>
            <w:tcW w:w="1418" w:type="dxa"/>
            <w:tcBorders>
              <w:top w:val="single" w:sz="6" w:space="0" w:color="auto"/>
            </w:tcBorders>
            <w:vAlign w:val="center"/>
          </w:tcPr>
          <w:p w:rsidR="0094446F" w:rsidRDefault="0094446F" w:rsidP="0094446F">
            <w:pPr>
              <w:rPr>
                <w:bCs/>
              </w:rPr>
            </w:pPr>
            <w:r w:rsidRPr="00592F79">
              <w:rPr>
                <w:bCs/>
                <w:sz w:val="96"/>
                <w:szCs w:val="96"/>
              </w:rPr>
              <w:sym w:font="Wingdings" w:char="F049"/>
            </w:r>
          </w:p>
        </w:tc>
      </w:tr>
    </w:tbl>
    <w:p w:rsidR="0094446F" w:rsidRDefault="0094446F" w:rsidP="0094446F"/>
    <w:p w:rsidR="0094446F" w:rsidRPr="00B27365" w:rsidRDefault="0094446F" w:rsidP="005759FF">
      <w:pPr>
        <w:pStyle w:val="Titre4"/>
      </w:pPr>
      <w:bookmarkStart w:id="4" w:name="_Toc403856673"/>
      <w:bookmarkStart w:id="5" w:name="_Toc471828574"/>
      <w:bookmarkStart w:id="6" w:name="_Toc504557205"/>
      <w:r w:rsidRPr="00B27365">
        <w:t xml:space="preserve">Mise en œuvre du protocole expérimental </w:t>
      </w:r>
      <w:r>
        <w:t>(2</w:t>
      </w:r>
      <w:r w:rsidRPr="00B27365">
        <w:t>0 minutes conseillées)</w:t>
      </w:r>
      <w:bookmarkEnd w:id="4"/>
      <w:bookmarkEnd w:id="5"/>
      <w:bookmarkEnd w:id="6"/>
    </w:p>
    <w:p w:rsidR="0094446F" w:rsidRPr="00B27365" w:rsidRDefault="0094446F" w:rsidP="0094446F">
      <w:pPr>
        <w:rPr>
          <w:rFonts w:eastAsia="Arial Unicode MS"/>
        </w:rPr>
      </w:pPr>
    </w:p>
    <w:p w:rsidR="0094446F" w:rsidRDefault="008A4FA6" w:rsidP="0094446F">
      <w:pPr>
        <w:rPr>
          <w:rFonts w:eastAsia="Arial Unicode MS"/>
        </w:rPr>
      </w:pPr>
      <w:r>
        <w:rPr>
          <w:rFonts w:eastAsia="Arial Unicode MS"/>
        </w:rPr>
        <w:t>Réaliser le</w:t>
      </w:r>
      <w:r w:rsidR="0094446F" w:rsidRPr="00B27365">
        <w:rPr>
          <w:rFonts w:eastAsia="Arial Unicode MS"/>
        </w:rPr>
        <w:t xml:space="preserve"> protocole expérimental</w:t>
      </w:r>
      <w:r>
        <w:rPr>
          <w:rFonts w:eastAsia="Arial Unicode MS"/>
        </w:rPr>
        <w:t xml:space="preserve"> trouvé dans la partie précédente. </w:t>
      </w:r>
    </w:p>
    <w:p w:rsidR="0094446F" w:rsidRPr="00B27365" w:rsidRDefault="0094446F" w:rsidP="0094446F">
      <w:pPr>
        <w:rPr>
          <w:rFonts w:eastAsia="Arial Unicode MS"/>
        </w:rPr>
      </w:pPr>
    </w:p>
    <w:p w:rsidR="0094446F" w:rsidRPr="00AA7533" w:rsidRDefault="0094446F" w:rsidP="008A4FA6">
      <w:pPr>
        <w:pStyle w:val="Titre4"/>
      </w:pPr>
      <w:bookmarkStart w:id="7" w:name="_Toc403856674"/>
      <w:bookmarkStart w:id="8" w:name="_Toc471828575"/>
      <w:r>
        <w:t>Interprétation du protocole</w:t>
      </w:r>
      <w:bookmarkStart w:id="9" w:name="_Toc504557207"/>
      <w:r>
        <w:t xml:space="preserve"> (20</w:t>
      </w:r>
      <w:r w:rsidRPr="00AA7533">
        <w:t xml:space="preserve"> minutes conseillées)</w:t>
      </w:r>
      <w:bookmarkEnd w:id="7"/>
      <w:bookmarkEnd w:id="8"/>
      <w:bookmarkEnd w:id="9"/>
    </w:p>
    <w:p w:rsidR="0094446F" w:rsidRDefault="0094446F" w:rsidP="0094446F">
      <w:pPr>
        <w:rPr>
          <w:rFonts w:eastAsia="Arial Unicode MS"/>
        </w:rPr>
      </w:pPr>
    </w:p>
    <w:p w:rsidR="0094446F" w:rsidRDefault="0094446F" w:rsidP="0094446F">
      <w:r>
        <w:t xml:space="preserve">A partir des résultats des expériences, proposer une réponse au problème. Indiquer les sources d’erreurs possibles. </w:t>
      </w:r>
    </w:p>
    <w:p w:rsidR="0094446F" w:rsidRDefault="0094446F" w:rsidP="0094446F">
      <w:r>
        <w:t xml:space="preserve">Vous donnerez la valeur attendue dans un encadrement. </w:t>
      </w:r>
    </w:p>
    <w:p w:rsidR="0094446F" w:rsidRPr="00341FA8" w:rsidRDefault="0094446F" w:rsidP="0094446F">
      <w:r w:rsidRPr="00341FA8">
        <w:lastRenderedPageBreak/>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Pr="00341FA8" w:rsidRDefault="0094446F" w:rsidP="0094446F">
      <w:r w:rsidRPr="00341FA8">
        <w:t>…………………………………………………………………………………………………</w:t>
      </w:r>
      <w:r>
        <w:t>..</w:t>
      </w:r>
      <w:r w:rsidRPr="00341FA8">
        <w:t>…</w:t>
      </w:r>
      <w:r>
        <w:t>…….………..</w:t>
      </w:r>
    </w:p>
    <w:p w:rsidR="0094446F" w:rsidRDefault="0094446F" w:rsidP="0094446F">
      <w:pPr>
        <w:rPr>
          <w:rFonts w:eastAsia="Arial Unicode MS"/>
        </w:rPr>
      </w:pPr>
    </w:p>
    <w:tbl>
      <w:tblPr>
        <w:tblStyle w:val="Grilledutableau"/>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57" w:type="dxa"/>
          <w:left w:w="57" w:type="dxa"/>
          <w:bottom w:w="57" w:type="dxa"/>
          <w:right w:w="57" w:type="dxa"/>
        </w:tblCellMar>
        <w:tblLook w:val="04A0" w:firstRow="1" w:lastRow="0" w:firstColumn="1" w:lastColumn="0" w:noHBand="0" w:noVBand="1"/>
      </w:tblPr>
      <w:tblGrid>
        <w:gridCol w:w="1418"/>
        <w:gridCol w:w="6804"/>
        <w:gridCol w:w="1418"/>
      </w:tblGrid>
      <w:tr w:rsidR="0094446F" w:rsidTr="00543DC7">
        <w:trPr>
          <w:jc w:val="center"/>
        </w:trPr>
        <w:tc>
          <w:tcPr>
            <w:tcW w:w="1418" w:type="dxa"/>
            <w:tcBorders>
              <w:top w:val="single" w:sz="18" w:space="0" w:color="auto"/>
              <w:bottom w:val="single" w:sz="6" w:space="0" w:color="auto"/>
              <w:right w:val="nil"/>
            </w:tcBorders>
            <w:shd w:val="clear" w:color="auto" w:fill="D9D9D9"/>
            <w:vAlign w:val="center"/>
          </w:tcPr>
          <w:p w:rsidR="0094446F" w:rsidRDefault="0094446F" w:rsidP="0094446F">
            <w:pPr>
              <w:rPr>
                <w:bCs/>
              </w:rPr>
            </w:pPr>
          </w:p>
        </w:tc>
        <w:tc>
          <w:tcPr>
            <w:tcW w:w="6804" w:type="dxa"/>
            <w:tcBorders>
              <w:top w:val="single" w:sz="18" w:space="0" w:color="auto"/>
              <w:left w:val="nil"/>
              <w:bottom w:val="single" w:sz="6" w:space="0" w:color="auto"/>
              <w:right w:val="nil"/>
            </w:tcBorders>
            <w:shd w:val="clear" w:color="auto" w:fill="D9D9D9"/>
            <w:vAlign w:val="center"/>
          </w:tcPr>
          <w:p w:rsidR="0094446F" w:rsidRDefault="0094446F" w:rsidP="0094446F">
            <w:r>
              <w:t>APPEL n°2</w:t>
            </w:r>
          </w:p>
        </w:tc>
        <w:tc>
          <w:tcPr>
            <w:tcW w:w="1418" w:type="dxa"/>
            <w:tcBorders>
              <w:top w:val="single" w:sz="18" w:space="0" w:color="auto"/>
              <w:left w:val="nil"/>
              <w:bottom w:val="single" w:sz="6" w:space="0" w:color="auto"/>
            </w:tcBorders>
            <w:shd w:val="clear" w:color="auto" w:fill="D9D9D9"/>
            <w:vAlign w:val="center"/>
          </w:tcPr>
          <w:p w:rsidR="0094446F" w:rsidRDefault="0094446F" w:rsidP="0094446F">
            <w:pPr>
              <w:rPr>
                <w:bCs/>
              </w:rPr>
            </w:pPr>
          </w:p>
        </w:tc>
      </w:tr>
      <w:tr w:rsidR="0094446F" w:rsidTr="00543DC7">
        <w:trPr>
          <w:jc w:val="center"/>
        </w:trPr>
        <w:tc>
          <w:tcPr>
            <w:tcW w:w="1418" w:type="dxa"/>
            <w:tcBorders>
              <w:top w:val="single" w:sz="6" w:space="0" w:color="auto"/>
            </w:tcBorders>
            <w:vAlign w:val="center"/>
          </w:tcPr>
          <w:p w:rsidR="0094446F" w:rsidRPr="00592F79" w:rsidRDefault="0094446F" w:rsidP="0094446F">
            <w:pPr>
              <w:rPr>
                <w:bCs/>
                <w:sz w:val="96"/>
                <w:szCs w:val="96"/>
              </w:rPr>
            </w:pPr>
            <w:r w:rsidRPr="00592F79">
              <w:rPr>
                <w:bCs/>
                <w:sz w:val="96"/>
                <w:szCs w:val="96"/>
              </w:rPr>
              <w:sym w:font="Wingdings" w:char="F049"/>
            </w:r>
          </w:p>
        </w:tc>
        <w:tc>
          <w:tcPr>
            <w:tcW w:w="6804" w:type="dxa"/>
            <w:tcBorders>
              <w:top w:val="single" w:sz="6" w:space="0" w:color="auto"/>
            </w:tcBorders>
            <w:vAlign w:val="center"/>
          </w:tcPr>
          <w:p w:rsidR="0094446F" w:rsidRDefault="0094446F" w:rsidP="0094446F">
            <w:pPr>
              <w:rPr>
                <w:bCs/>
              </w:rPr>
            </w:pPr>
            <w:r w:rsidRPr="001A40D0">
              <w:t xml:space="preserve">Appeler le professeur pour lui présenter </w:t>
            </w:r>
            <w:r>
              <w:t xml:space="preserve">l’identification du liquide </w:t>
            </w:r>
            <w:r w:rsidRPr="001A40D0">
              <w:t>ou en cas de difficulté</w:t>
            </w:r>
          </w:p>
        </w:tc>
        <w:tc>
          <w:tcPr>
            <w:tcW w:w="1418" w:type="dxa"/>
            <w:tcBorders>
              <w:top w:val="single" w:sz="6" w:space="0" w:color="auto"/>
            </w:tcBorders>
            <w:vAlign w:val="center"/>
          </w:tcPr>
          <w:p w:rsidR="0094446F" w:rsidRDefault="0094446F" w:rsidP="0094446F">
            <w:pPr>
              <w:rPr>
                <w:bCs/>
              </w:rPr>
            </w:pPr>
            <w:r w:rsidRPr="00592F79">
              <w:rPr>
                <w:bCs/>
                <w:sz w:val="96"/>
                <w:szCs w:val="96"/>
              </w:rPr>
              <w:sym w:font="Wingdings" w:char="F049"/>
            </w:r>
          </w:p>
        </w:tc>
      </w:tr>
    </w:tbl>
    <w:p w:rsidR="0094446F" w:rsidRDefault="0094446F" w:rsidP="0094446F">
      <w:pPr>
        <w:rPr>
          <w:b/>
        </w:rPr>
      </w:pPr>
    </w:p>
    <w:p w:rsidR="0094446F" w:rsidRDefault="0094446F" w:rsidP="0094446F">
      <w:r>
        <w:rPr>
          <w:b/>
        </w:rPr>
        <w:t>Remettre</w:t>
      </w:r>
      <w:r w:rsidRPr="00341FA8">
        <w:rPr>
          <w:b/>
        </w:rPr>
        <w:t xml:space="preserve"> la paillasse </w:t>
      </w:r>
      <w:r>
        <w:rPr>
          <w:b/>
        </w:rPr>
        <w:t xml:space="preserve">dans l’état où elle était en début de séance, </w:t>
      </w:r>
      <w:r w:rsidRPr="00341FA8">
        <w:rPr>
          <w:b/>
        </w:rPr>
        <w:t>avant de quitter la salle.</w:t>
      </w:r>
      <w:r w:rsidRPr="00C60BE5">
        <w:t xml:space="preserve"> </w:t>
      </w:r>
    </w:p>
    <w:p w:rsidR="009B26A3" w:rsidRPr="009B26A3" w:rsidRDefault="009B26A3" w:rsidP="0094446F"/>
    <w:sectPr w:rsidR="009B26A3" w:rsidRPr="009B26A3" w:rsidSect="009B26A3">
      <w:headerReference w:type="default" r:id="rId10"/>
      <w:footerReference w:type="default" r:id="rId11"/>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366" w:rsidRDefault="00D11366" w:rsidP="00A5044E">
      <w:pPr>
        <w:spacing w:after="0"/>
      </w:pPr>
      <w:r>
        <w:separator/>
      </w:r>
    </w:p>
  </w:endnote>
  <w:endnote w:type="continuationSeparator" w:id="0">
    <w:p w:rsidR="00D11366" w:rsidRDefault="00D11366"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Lucida Calligraphy">
    <w:panose1 w:val="03010101010101010101"/>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366" w:rsidRDefault="00D11366" w:rsidP="00A5044E">
      <w:pPr>
        <w:spacing w:after="0"/>
      </w:pPr>
      <w:r>
        <w:separator/>
      </w:r>
    </w:p>
  </w:footnote>
  <w:footnote w:type="continuationSeparator" w:id="0">
    <w:p w:rsidR="00D11366" w:rsidRDefault="00D11366"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02" w:type="pct"/>
      <w:tblInd w:w="8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29"/>
    </w:tblGrid>
    <w:tr w:rsidR="0094446F" w:rsidTr="0005690F">
      <w:trPr>
        <w:trHeight w:val="115"/>
      </w:trPr>
      <w:tc>
        <w:tcPr>
          <w:tcW w:w="2128" w:type="dxa"/>
          <w:tcBorders>
            <w:left w:val="single" w:sz="6" w:space="0" w:color="000000" w:themeColor="text1"/>
          </w:tcBorders>
        </w:tcPr>
        <w:p w:rsidR="0094446F" w:rsidRPr="00F25541" w:rsidRDefault="0005690F">
          <w:pPr>
            <w:pStyle w:val="En-tte"/>
            <w:rPr>
              <w:b/>
              <w:sz w:val="40"/>
              <w:szCs w:val="40"/>
            </w:rPr>
          </w:pPr>
          <w:r>
            <w:rPr>
              <w:sz w:val="40"/>
              <w:szCs w:val="40"/>
            </w:rPr>
            <w:t xml:space="preserve">SECONDE </w:t>
          </w:r>
          <w:r w:rsidR="0094446F" w:rsidRPr="00F25541">
            <w:rPr>
              <w:sz w:val="40"/>
              <w:szCs w:val="40"/>
            </w:rPr>
            <w:fldChar w:fldCharType="begin"/>
          </w:r>
          <w:r w:rsidR="0094446F" w:rsidRPr="00F25541">
            <w:rPr>
              <w:sz w:val="40"/>
              <w:szCs w:val="40"/>
            </w:rPr>
            <w:instrText xml:space="preserve"> PAGE   \* MERGEFORMAT </w:instrText>
          </w:r>
          <w:r w:rsidR="0094446F" w:rsidRPr="00F25541">
            <w:rPr>
              <w:sz w:val="40"/>
              <w:szCs w:val="40"/>
            </w:rPr>
            <w:fldChar w:fldCharType="separate"/>
          </w:r>
          <w:r w:rsidR="0094446F">
            <w:rPr>
              <w:noProof/>
              <w:sz w:val="40"/>
              <w:szCs w:val="40"/>
            </w:rPr>
            <w:t>1</w:t>
          </w:r>
          <w:r w:rsidR="0094446F"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4F7A4A"/>
    <w:multiLevelType w:val="hybridMultilevel"/>
    <w:tmpl w:val="95102C78"/>
    <w:lvl w:ilvl="0" w:tplc="AAA02E1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7" w15:restartNumberingAfterBreak="0">
    <w:nsid w:val="2BC905CE"/>
    <w:multiLevelType w:val="multilevel"/>
    <w:tmpl w:val="DACEBF36"/>
    <w:lvl w:ilvl="0">
      <w:start w:val="1"/>
      <w:numFmt w:val="decimal"/>
      <w:pStyle w:val="ECEpartie"/>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9"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4" w15:restartNumberingAfterBreak="0">
    <w:nsid w:val="47D029DE"/>
    <w:multiLevelType w:val="hybridMultilevel"/>
    <w:tmpl w:val="AE72E54A"/>
    <w:lvl w:ilvl="0" w:tplc="DD688A42">
      <w:start w:val="1"/>
      <w:numFmt w:val="bullet"/>
      <w:pStyle w:val="ECE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8"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A13396"/>
    <w:multiLevelType w:val="hybridMultilevel"/>
    <w:tmpl w:val="A07C44E4"/>
    <w:lvl w:ilvl="0" w:tplc="66960CAC">
      <w:start w:val="1"/>
      <w:numFmt w:val="bullet"/>
      <w:lvlText w:val=""/>
      <w:lvlJc w:val="left"/>
      <w:pPr>
        <w:ind w:left="1068" w:hanging="360"/>
      </w:pPr>
      <w:rPr>
        <w:rFonts w:ascii="Symbol" w:hAnsi="Symbol" w:hint="default"/>
      </w:rPr>
    </w:lvl>
    <w:lvl w:ilvl="1" w:tplc="00030409">
      <w:start w:val="1"/>
      <w:numFmt w:val="bullet"/>
      <w:lvlText w:val="o"/>
      <w:lvlJc w:val="left"/>
      <w:pPr>
        <w:tabs>
          <w:tab w:val="num" w:pos="1068"/>
        </w:tabs>
        <w:ind w:left="1068" w:hanging="360"/>
      </w:pPr>
      <w:rPr>
        <w:rFonts w:ascii="Courier New" w:hAnsi="Courier New" w:hint="default"/>
      </w:rPr>
    </w:lvl>
    <w:lvl w:ilvl="2" w:tplc="6ECA956C">
      <w:start w:val="1"/>
      <w:numFmt w:val="bullet"/>
      <w:pStyle w:val="ECEpuce2"/>
      <w:lvlText w:val="o"/>
      <w:lvlJc w:val="left"/>
      <w:pPr>
        <w:ind w:left="1788" w:hanging="360"/>
      </w:pPr>
      <w:rPr>
        <w:rFonts w:ascii="Courier New" w:hAnsi="Courier New" w:cs="Courier New" w:hint="default"/>
      </w:rPr>
    </w:lvl>
    <w:lvl w:ilvl="3" w:tplc="00010409" w:tentative="1">
      <w:start w:val="1"/>
      <w:numFmt w:val="bullet"/>
      <w:lvlText w:val=""/>
      <w:lvlJc w:val="left"/>
      <w:pPr>
        <w:tabs>
          <w:tab w:val="num" w:pos="2508"/>
        </w:tabs>
        <w:ind w:left="2508" w:hanging="360"/>
      </w:pPr>
      <w:rPr>
        <w:rFonts w:ascii="Symbol" w:hAnsi="Symbol" w:hint="default"/>
      </w:rPr>
    </w:lvl>
    <w:lvl w:ilvl="4" w:tplc="00030409" w:tentative="1">
      <w:start w:val="1"/>
      <w:numFmt w:val="bullet"/>
      <w:lvlText w:val="o"/>
      <w:lvlJc w:val="left"/>
      <w:pPr>
        <w:tabs>
          <w:tab w:val="num" w:pos="3228"/>
        </w:tabs>
        <w:ind w:left="3228" w:hanging="360"/>
      </w:pPr>
      <w:rPr>
        <w:rFonts w:ascii="Courier New" w:hAnsi="Courier New" w:hint="default"/>
      </w:rPr>
    </w:lvl>
    <w:lvl w:ilvl="5" w:tplc="00050409" w:tentative="1">
      <w:start w:val="1"/>
      <w:numFmt w:val="bullet"/>
      <w:lvlText w:val=""/>
      <w:lvlJc w:val="left"/>
      <w:pPr>
        <w:tabs>
          <w:tab w:val="num" w:pos="3948"/>
        </w:tabs>
        <w:ind w:left="3948" w:hanging="360"/>
      </w:pPr>
      <w:rPr>
        <w:rFonts w:ascii="Wingdings" w:hAnsi="Wingdings" w:hint="default"/>
      </w:rPr>
    </w:lvl>
    <w:lvl w:ilvl="6" w:tplc="00010409" w:tentative="1">
      <w:start w:val="1"/>
      <w:numFmt w:val="bullet"/>
      <w:lvlText w:val=""/>
      <w:lvlJc w:val="left"/>
      <w:pPr>
        <w:tabs>
          <w:tab w:val="num" w:pos="4668"/>
        </w:tabs>
        <w:ind w:left="4668" w:hanging="360"/>
      </w:pPr>
      <w:rPr>
        <w:rFonts w:ascii="Symbol" w:hAnsi="Symbol" w:hint="default"/>
      </w:rPr>
    </w:lvl>
    <w:lvl w:ilvl="7" w:tplc="00030409" w:tentative="1">
      <w:start w:val="1"/>
      <w:numFmt w:val="bullet"/>
      <w:lvlText w:val="o"/>
      <w:lvlJc w:val="left"/>
      <w:pPr>
        <w:tabs>
          <w:tab w:val="num" w:pos="5388"/>
        </w:tabs>
        <w:ind w:left="5388" w:hanging="360"/>
      </w:pPr>
      <w:rPr>
        <w:rFonts w:ascii="Courier New" w:hAnsi="Courier New" w:hint="default"/>
      </w:rPr>
    </w:lvl>
    <w:lvl w:ilvl="8" w:tplc="00050409" w:tentative="1">
      <w:start w:val="1"/>
      <w:numFmt w:val="bullet"/>
      <w:lvlText w:val=""/>
      <w:lvlJc w:val="left"/>
      <w:pPr>
        <w:tabs>
          <w:tab w:val="num" w:pos="6108"/>
        </w:tabs>
        <w:ind w:left="6108" w:hanging="360"/>
      </w:pPr>
      <w:rPr>
        <w:rFonts w:ascii="Wingdings" w:hAnsi="Wingdings" w:hint="default"/>
      </w:rPr>
    </w:lvl>
  </w:abstractNum>
  <w:abstractNum w:abstractNumId="21"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26"/>
  </w:num>
  <w:num w:numId="3">
    <w:abstractNumId w:val="13"/>
  </w:num>
  <w:num w:numId="4">
    <w:abstractNumId w:val="23"/>
  </w:num>
  <w:num w:numId="5">
    <w:abstractNumId w:val="3"/>
  </w:num>
  <w:num w:numId="6">
    <w:abstractNumId w:val="1"/>
  </w:num>
  <w:num w:numId="7">
    <w:abstractNumId w:val="0"/>
  </w:num>
  <w:num w:numId="8">
    <w:abstractNumId w:val="8"/>
  </w:num>
  <w:num w:numId="9">
    <w:abstractNumId w:val="6"/>
  </w:num>
  <w:num w:numId="10">
    <w:abstractNumId w:val="29"/>
  </w:num>
  <w:num w:numId="11">
    <w:abstractNumId w:val="21"/>
  </w:num>
  <w:num w:numId="12">
    <w:abstractNumId w:val="25"/>
  </w:num>
  <w:num w:numId="13">
    <w:abstractNumId w:val="12"/>
  </w:num>
  <w:num w:numId="14">
    <w:abstractNumId w:val="18"/>
  </w:num>
  <w:num w:numId="15">
    <w:abstractNumId w:val="9"/>
  </w:num>
  <w:num w:numId="16">
    <w:abstractNumId w:val="16"/>
  </w:num>
  <w:num w:numId="17">
    <w:abstractNumId w:val="17"/>
  </w:num>
  <w:num w:numId="18">
    <w:abstractNumId w:val="2"/>
  </w:num>
  <w:num w:numId="19">
    <w:abstractNumId w:val="10"/>
  </w:num>
  <w:num w:numId="20">
    <w:abstractNumId w:val="27"/>
  </w:num>
  <w:num w:numId="21">
    <w:abstractNumId w:val="22"/>
  </w:num>
  <w:num w:numId="22">
    <w:abstractNumId w:val="5"/>
  </w:num>
  <w:num w:numId="23">
    <w:abstractNumId w:val="15"/>
  </w:num>
  <w:num w:numId="24">
    <w:abstractNumId w:val="11"/>
  </w:num>
  <w:num w:numId="25">
    <w:abstractNumId w:val="28"/>
  </w:num>
  <w:num w:numId="26">
    <w:abstractNumId w:val="19"/>
  </w:num>
  <w:num w:numId="27">
    <w:abstractNumId w:val="20"/>
  </w:num>
  <w:num w:numId="28">
    <w:abstractNumId w:val="14"/>
  </w:num>
  <w:num w:numId="29">
    <w:abstractNumId w:val="7"/>
  </w:num>
  <w:num w:numId="30">
    <w:abstractNumId w:val="7"/>
    <w:lvlOverride w:ilvl="0">
      <w:startOverride w:val="1"/>
    </w:lvlOverride>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6F"/>
    <w:rsid w:val="00032164"/>
    <w:rsid w:val="0005690F"/>
    <w:rsid w:val="00077F99"/>
    <w:rsid w:val="000A2F15"/>
    <w:rsid w:val="000E1E68"/>
    <w:rsid w:val="000E295F"/>
    <w:rsid w:val="000E5EB4"/>
    <w:rsid w:val="000F7010"/>
    <w:rsid w:val="00106ED3"/>
    <w:rsid w:val="0013291E"/>
    <w:rsid w:val="00153238"/>
    <w:rsid w:val="00171EA4"/>
    <w:rsid w:val="001968A9"/>
    <w:rsid w:val="001B3BCC"/>
    <w:rsid w:val="002006E2"/>
    <w:rsid w:val="002430FC"/>
    <w:rsid w:val="002451D2"/>
    <w:rsid w:val="002479B2"/>
    <w:rsid w:val="00260FE9"/>
    <w:rsid w:val="00297561"/>
    <w:rsid w:val="002A18E7"/>
    <w:rsid w:val="002A7221"/>
    <w:rsid w:val="002C5EB3"/>
    <w:rsid w:val="002D043E"/>
    <w:rsid w:val="002D7E93"/>
    <w:rsid w:val="002E3092"/>
    <w:rsid w:val="00311F92"/>
    <w:rsid w:val="003913FA"/>
    <w:rsid w:val="00394897"/>
    <w:rsid w:val="003A0C14"/>
    <w:rsid w:val="003A14B8"/>
    <w:rsid w:val="003B44C0"/>
    <w:rsid w:val="003D2605"/>
    <w:rsid w:val="0040549F"/>
    <w:rsid w:val="00442E2F"/>
    <w:rsid w:val="00444D31"/>
    <w:rsid w:val="004546D7"/>
    <w:rsid w:val="004673FC"/>
    <w:rsid w:val="004B0FE4"/>
    <w:rsid w:val="004C5FCA"/>
    <w:rsid w:val="004F217D"/>
    <w:rsid w:val="004F6794"/>
    <w:rsid w:val="00513001"/>
    <w:rsid w:val="005275DE"/>
    <w:rsid w:val="005471DF"/>
    <w:rsid w:val="00550352"/>
    <w:rsid w:val="00571B2B"/>
    <w:rsid w:val="00572D04"/>
    <w:rsid w:val="005759FF"/>
    <w:rsid w:val="005D0A76"/>
    <w:rsid w:val="005D2749"/>
    <w:rsid w:val="005D70ED"/>
    <w:rsid w:val="005E03EB"/>
    <w:rsid w:val="005E5A17"/>
    <w:rsid w:val="005E60A1"/>
    <w:rsid w:val="005E6CF3"/>
    <w:rsid w:val="00601B5C"/>
    <w:rsid w:val="006038D7"/>
    <w:rsid w:val="006511C3"/>
    <w:rsid w:val="006559A7"/>
    <w:rsid w:val="00685656"/>
    <w:rsid w:val="006943EF"/>
    <w:rsid w:val="006A04C2"/>
    <w:rsid w:val="006A351A"/>
    <w:rsid w:val="006A3AA3"/>
    <w:rsid w:val="006B0EBD"/>
    <w:rsid w:val="006B6A0B"/>
    <w:rsid w:val="006C2B48"/>
    <w:rsid w:val="006D7A75"/>
    <w:rsid w:val="007064F7"/>
    <w:rsid w:val="00736158"/>
    <w:rsid w:val="007557BB"/>
    <w:rsid w:val="00772EAA"/>
    <w:rsid w:val="007734BC"/>
    <w:rsid w:val="007A751A"/>
    <w:rsid w:val="007B5992"/>
    <w:rsid w:val="007F01C9"/>
    <w:rsid w:val="007F2C93"/>
    <w:rsid w:val="00805058"/>
    <w:rsid w:val="008152F9"/>
    <w:rsid w:val="00827037"/>
    <w:rsid w:val="00893437"/>
    <w:rsid w:val="008A3793"/>
    <w:rsid w:val="008A4FA6"/>
    <w:rsid w:val="008E1E7D"/>
    <w:rsid w:val="00904342"/>
    <w:rsid w:val="009066D3"/>
    <w:rsid w:val="009103DB"/>
    <w:rsid w:val="00915A10"/>
    <w:rsid w:val="00921789"/>
    <w:rsid w:val="00925E05"/>
    <w:rsid w:val="0094446F"/>
    <w:rsid w:val="00946220"/>
    <w:rsid w:val="009813F1"/>
    <w:rsid w:val="00984734"/>
    <w:rsid w:val="00995AAF"/>
    <w:rsid w:val="009A553C"/>
    <w:rsid w:val="009B26A3"/>
    <w:rsid w:val="009B5A07"/>
    <w:rsid w:val="009D5FB3"/>
    <w:rsid w:val="009F34C5"/>
    <w:rsid w:val="00A112B3"/>
    <w:rsid w:val="00A378B0"/>
    <w:rsid w:val="00A5044E"/>
    <w:rsid w:val="00A75C11"/>
    <w:rsid w:val="00A805BF"/>
    <w:rsid w:val="00A96091"/>
    <w:rsid w:val="00AA7BC3"/>
    <w:rsid w:val="00B63A48"/>
    <w:rsid w:val="00B63BE1"/>
    <w:rsid w:val="00B80AA3"/>
    <w:rsid w:val="00B93844"/>
    <w:rsid w:val="00BA7C54"/>
    <w:rsid w:val="00BB1BD6"/>
    <w:rsid w:val="00BD53D1"/>
    <w:rsid w:val="00BD7B50"/>
    <w:rsid w:val="00BE1734"/>
    <w:rsid w:val="00C308AC"/>
    <w:rsid w:val="00C44A54"/>
    <w:rsid w:val="00C73FD8"/>
    <w:rsid w:val="00CA205C"/>
    <w:rsid w:val="00CB5BF9"/>
    <w:rsid w:val="00CD3963"/>
    <w:rsid w:val="00D067C5"/>
    <w:rsid w:val="00D11366"/>
    <w:rsid w:val="00D31BDD"/>
    <w:rsid w:val="00D34771"/>
    <w:rsid w:val="00D747A1"/>
    <w:rsid w:val="00D93C76"/>
    <w:rsid w:val="00DA28E4"/>
    <w:rsid w:val="00DC02B0"/>
    <w:rsid w:val="00DC691D"/>
    <w:rsid w:val="00DD3F44"/>
    <w:rsid w:val="00DE1BD1"/>
    <w:rsid w:val="00DE2BA5"/>
    <w:rsid w:val="00E1276A"/>
    <w:rsid w:val="00E24C21"/>
    <w:rsid w:val="00E32DB3"/>
    <w:rsid w:val="00E374B0"/>
    <w:rsid w:val="00E443F6"/>
    <w:rsid w:val="00E76F2C"/>
    <w:rsid w:val="00EA7A5D"/>
    <w:rsid w:val="00EB3BB6"/>
    <w:rsid w:val="00EF6BEA"/>
    <w:rsid w:val="00F02CCC"/>
    <w:rsid w:val="00F25541"/>
    <w:rsid w:val="00F32000"/>
    <w:rsid w:val="00F47E7D"/>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9FC75"/>
  <w15:docId w15:val="{E12D09B4-5A65-D744-A394-983DB45D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46F"/>
    <w:rPr>
      <w:rFonts w:eastAsiaTheme="minorHAnsi"/>
      <w:lang w:eastAsia="en-US"/>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59"/>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after="80"/>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paragraph" w:customStyle="1" w:styleId="ECEcorps">
    <w:name w:val="ECEcorps"/>
    <w:qFormat/>
    <w:rsid w:val="0094446F"/>
    <w:pPr>
      <w:spacing w:after="0" w:line="264" w:lineRule="auto"/>
      <w:jc w:val="both"/>
    </w:pPr>
    <w:rPr>
      <w:rFonts w:ascii="Arial" w:hAnsi="Arial" w:cs="Arial"/>
      <w:sz w:val="20"/>
      <w:szCs w:val="20"/>
    </w:rPr>
  </w:style>
  <w:style w:type="paragraph" w:customStyle="1" w:styleId="ECEtitre">
    <w:name w:val="ECEtitre"/>
    <w:basedOn w:val="ECEcorps"/>
    <w:next w:val="ECEcorps"/>
    <w:qFormat/>
    <w:rsid w:val="0094446F"/>
    <w:pPr>
      <w:autoSpaceDE w:val="0"/>
      <w:autoSpaceDN w:val="0"/>
      <w:adjustRightInd w:val="0"/>
    </w:pPr>
    <w:rPr>
      <w:b/>
      <w:u w:val="single"/>
    </w:rPr>
  </w:style>
  <w:style w:type="paragraph" w:customStyle="1" w:styleId="ECEpuce1">
    <w:name w:val="ECEpuce1"/>
    <w:basedOn w:val="ECEcorps"/>
    <w:autoRedefine/>
    <w:qFormat/>
    <w:rsid w:val="0094446F"/>
    <w:pPr>
      <w:numPr>
        <w:numId w:val="28"/>
      </w:numPr>
    </w:pPr>
    <w:rPr>
      <w:rFonts w:eastAsia="Arial Unicode MS"/>
      <w:bCs/>
      <w:iCs/>
    </w:rPr>
  </w:style>
  <w:style w:type="paragraph" w:customStyle="1" w:styleId="ECEpuce2">
    <w:name w:val="ECEpuce2"/>
    <w:basedOn w:val="ECEcorps"/>
    <w:qFormat/>
    <w:rsid w:val="0094446F"/>
    <w:pPr>
      <w:numPr>
        <w:ilvl w:val="2"/>
        <w:numId w:val="27"/>
      </w:numPr>
      <w:ind w:left="1491" w:hanging="357"/>
    </w:pPr>
    <w:rPr>
      <w:rFonts w:eastAsia="Arial Unicode MS"/>
      <w:bCs/>
      <w:iCs/>
    </w:rPr>
  </w:style>
  <w:style w:type="paragraph" w:customStyle="1" w:styleId="ECEappel">
    <w:name w:val="ECEappel"/>
    <w:basedOn w:val="ECEcorps"/>
    <w:qFormat/>
    <w:rsid w:val="0094446F"/>
    <w:pPr>
      <w:framePr w:hSpace="141" w:wrap="around" w:vAnchor="text" w:hAnchor="margin" w:xAlign="center" w:y="98"/>
      <w:jc w:val="center"/>
    </w:pPr>
    <w:rPr>
      <w:rFonts w:eastAsia="Arial Unicode MS"/>
      <w:b/>
    </w:rPr>
  </w:style>
  <w:style w:type="paragraph" w:customStyle="1" w:styleId="ECErponse">
    <w:name w:val="ECEréponse"/>
    <w:basedOn w:val="ECEcorps"/>
    <w:qFormat/>
    <w:rsid w:val="0094446F"/>
    <w:pPr>
      <w:autoSpaceDE w:val="0"/>
      <w:autoSpaceDN w:val="0"/>
      <w:adjustRightInd w:val="0"/>
      <w:spacing w:before="240" w:line="240" w:lineRule="auto"/>
    </w:pPr>
    <w:rPr>
      <w:bCs/>
      <w:szCs w:val="22"/>
    </w:rPr>
  </w:style>
  <w:style w:type="paragraph" w:customStyle="1" w:styleId="ECEpartie">
    <w:name w:val="ECEpartie"/>
    <w:basedOn w:val="ECEcorps"/>
    <w:next w:val="ECEcorps"/>
    <w:qFormat/>
    <w:rsid w:val="0094446F"/>
    <w:pPr>
      <w:numPr>
        <w:numId w:val="29"/>
      </w:numPr>
    </w:pPr>
    <w:rPr>
      <w:b/>
    </w:rPr>
  </w:style>
  <w:style w:type="paragraph" w:styleId="Retraitcorpsdetexte3">
    <w:name w:val="Body Text Indent 3"/>
    <w:basedOn w:val="Normal"/>
    <w:link w:val="Retraitcorpsdetexte3Car"/>
    <w:rsid w:val="0094446F"/>
    <w:pPr>
      <w:spacing w:after="120" w:line="240" w:lineRule="auto"/>
      <w:ind w:left="283"/>
    </w:pPr>
    <w:rPr>
      <w:rFonts w:ascii="Times New Roman" w:eastAsia="Times New Roman" w:hAnsi="Times New Roman" w:cs="Times New Roman"/>
      <w:sz w:val="16"/>
      <w:szCs w:val="16"/>
      <w:lang w:eastAsia="fr-FR"/>
    </w:rPr>
  </w:style>
  <w:style w:type="character" w:customStyle="1" w:styleId="Retraitcorpsdetexte3Car">
    <w:name w:val="Retrait corps de texte 3 Car"/>
    <w:basedOn w:val="Policepardfaut"/>
    <w:link w:val="Retraitcorpsdetexte3"/>
    <w:rsid w:val="0094446F"/>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C02AA-CAF1-3442-AAF8-4384A638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21</TotalTime>
  <Pages>5</Pages>
  <Words>812</Words>
  <Characters>4470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5</cp:revision>
  <cp:lastPrinted>2011-09-10T14:56:00Z</cp:lastPrinted>
  <dcterms:created xsi:type="dcterms:W3CDTF">2020-09-23T12:23:00Z</dcterms:created>
  <dcterms:modified xsi:type="dcterms:W3CDTF">2020-09-23T12:54:00Z</dcterms:modified>
</cp:coreProperties>
</file>