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AC6B1B" w:rsidP="009B26A3">
            <w:pPr>
              <w:pStyle w:val="Titre1"/>
              <w:outlineLvl w:val="0"/>
            </w:pPr>
            <w:r>
              <w:t>Constitution et transformations de le la matière</w:t>
            </w:r>
          </w:p>
        </w:tc>
        <w:tc>
          <w:tcPr>
            <w:tcW w:w="6663" w:type="dxa"/>
            <w:vAlign w:val="center"/>
          </w:tcPr>
          <w:p w:rsidR="00572D04" w:rsidRDefault="00AC6B1B" w:rsidP="002006E2">
            <w:pPr>
              <w:pStyle w:val="Titre1"/>
              <w:spacing w:before="0"/>
              <w:ind w:left="720"/>
              <w:outlineLvl w:val="0"/>
            </w:pPr>
            <w:r>
              <w:t>C2-Identification d’espèces chimiques-2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AC6B1B" w:rsidP="007F2C93">
            <w:pPr>
              <w:pStyle w:val="Titre1"/>
              <w:spacing w:before="0"/>
              <w:outlineLvl w:val="0"/>
            </w:pPr>
            <w:r>
              <w:t>Activité 2 : distinguer un corps pur d’un mélange</w:t>
            </w:r>
          </w:p>
        </w:tc>
      </w:tr>
    </w:tbl>
    <w:p w:rsidR="004C5FCA" w:rsidRDefault="00AC6B1B" w:rsidP="00201733">
      <w:r>
        <w:t>Objectif : mesurer une température de changement d’état</w:t>
      </w:r>
    </w:p>
    <w:p w:rsidR="00E3495F" w:rsidRDefault="00E3495F" w:rsidP="00201733">
      <w:pPr>
        <w:pStyle w:val="Titre2"/>
      </w:pPr>
      <w:r>
        <w:t>Document 1 : eau salée et eau douce</w:t>
      </w:r>
    </w:p>
    <w:p w:rsidR="00E3495F" w:rsidRPr="00AC6B1B" w:rsidRDefault="00E3495F" w:rsidP="00AC6B1B">
      <w:r>
        <w:t xml:space="preserve">Le chlorure de sodium est le principal sel </w:t>
      </w:r>
      <w:bookmarkStart w:id="0" w:name="_GoBack"/>
      <w:bookmarkEnd w:id="0"/>
      <w:r>
        <w:t>dissous dans l’eau de mer. L’eau de mer est une eau salée associée à une solution aqueuse de chlorure de sodium. Elle contient des ions sodium Na</w:t>
      </w:r>
      <w:r w:rsidRPr="006D4D57">
        <w:rPr>
          <w:vertAlign w:val="superscript"/>
        </w:rPr>
        <w:t>+</w:t>
      </w:r>
      <w:r>
        <w:t xml:space="preserve"> </w:t>
      </w:r>
      <w:r w:rsidRPr="006D4D57">
        <w:rPr>
          <w:vertAlign w:val="subscript"/>
        </w:rPr>
        <w:t>(</w:t>
      </w:r>
      <w:proofErr w:type="spellStart"/>
      <w:r w:rsidRPr="006D4D57">
        <w:rPr>
          <w:vertAlign w:val="subscript"/>
        </w:rPr>
        <w:t>aq</w:t>
      </w:r>
      <w:proofErr w:type="spellEnd"/>
      <w:r w:rsidRPr="006D4D57">
        <w:rPr>
          <w:vertAlign w:val="subscript"/>
        </w:rPr>
        <w:t xml:space="preserve">) </w:t>
      </w:r>
      <w:r>
        <w:t>et des ions chlorure Cl</w:t>
      </w:r>
      <w:r w:rsidRPr="006D4D57">
        <w:rPr>
          <w:vertAlign w:val="superscript"/>
        </w:rPr>
        <w:t>-</w:t>
      </w:r>
      <w:r>
        <w:t xml:space="preserve"> </w:t>
      </w:r>
      <w:r w:rsidRPr="006D4D57">
        <w:rPr>
          <w:vertAlign w:val="subscript"/>
        </w:rPr>
        <w:t>(</w:t>
      </w:r>
      <w:proofErr w:type="spellStart"/>
      <w:r w:rsidRPr="006D4D57">
        <w:rPr>
          <w:vertAlign w:val="subscript"/>
        </w:rPr>
        <w:t>aq</w:t>
      </w:r>
      <w:proofErr w:type="spellEnd"/>
      <w:r w:rsidRPr="006D4D57">
        <w:rPr>
          <w:vertAlign w:val="subscript"/>
        </w:rPr>
        <w:t>)</w:t>
      </w:r>
      <w:r>
        <w:t xml:space="preserve">. On identifie l’eau douce à de l’eau distillée (sans sels dissous) , considérée comme pure. </w:t>
      </w:r>
    </w:p>
    <w:p w:rsidR="009B26A3" w:rsidRDefault="00E3495F" w:rsidP="00201733">
      <w:pPr>
        <w:pStyle w:val="Titre2"/>
      </w:pPr>
      <w:r>
        <w:t xml:space="preserve">Document 2 : protocole expérimental </w:t>
      </w:r>
    </w:p>
    <w:p w:rsidR="00E3495F" w:rsidRDefault="00E3495F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64134</wp:posOffset>
                </wp:positionH>
                <wp:positionV relativeFrom="paragraph">
                  <wp:posOffset>31275</wp:posOffset>
                </wp:positionV>
                <wp:extent cx="5586413" cy="1835944"/>
                <wp:effectExtent l="12700" t="12700" r="14605" b="1841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413" cy="1835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95F" w:rsidRDefault="00E3495F" w:rsidP="00CE19F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1 : remplir un tube à essais</w:t>
                            </w:r>
                            <w:r w:rsidR="00201733">
                              <w:t xml:space="preserve"> (d’eau pure ou d’eau salée)</w:t>
                            </w:r>
                            <w:r>
                              <w:t xml:space="preserve"> et y plonger la sonde d’un thermomètre.</w:t>
                            </w:r>
                          </w:p>
                          <w:p w:rsidR="00E3495F" w:rsidRDefault="00E3495F" w:rsidP="00CE19F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2 : remplir le bécher avec le mélange réfrigérant.</w:t>
                            </w:r>
                          </w:p>
                          <w:p w:rsidR="00E3495F" w:rsidRDefault="00E3495F" w:rsidP="00CE19F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3 : mettre le tube à essais dans le bécher contenant le mélange réfrigérant.</w:t>
                            </w:r>
                          </w:p>
                          <w:p w:rsidR="00E3495F" w:rsidRDefault="00E3495F" w:rsidP="00CE19F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4 : déclencher le chronomètre.</w:t>
                            </w:r>
                          </w:p>
                          <w:p w:rsidR="00CE19F7" w:rsidRDefault="00CE19F7" w:rsidP="00CE19F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5 : dans un tableau, noter la température et l’état physique de l’eau toutes les minutes</w:t>
                            </w:r>
                            <w:r w:rsidR="00435B4C">
                              <w:t xml:space="preserve">, jusqu’à t=25 minutes. </w:t>
                            </w:r>
                          </w:p>
                          <w:p w:rsidR="00E3495F" w:rsidRDefault="00E3495F" w:rsidP="00E349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5.05pt;margin-top:2.45pt;width:439.9pt;height:1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" fillcolor="#4f81bd [3204]" strokecolor="#243f60 [1604]" strokeweight="2pt">
                <v:textbox>
                  <w:txbxContent>
                    <w:p w:rsidR="00E3495F" w:rsidRDefault="00E3495F" w:rsidP="00CE19F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1 : remplir un tube à essais</w:t>
                      </w:r>
                      <w:r w:rsidR="00201733">
                        <w:t xml:space="preserve"> (d’eau pure ou d’eau salée)</w:t>
                      </w:r>
                      <w:r>
                        <w:t xml:space="preserve"> et y plonger la sonde d’un thermomètre.</w:t>
                      </w:r>
                    </w:p>
                    <w:p w:rsidR="00E3495F" w:rsidRDefault="00E3495F" w:rsidP="00CE19F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2 : remplir le bécher avec le mélange réfrigérant.</w:t>
                      </w:r>
                    </w:p>
                    <w:p w:rsidR="00E3495F" w:rsidRDefault="00E3495F" w:rsidP="00CE19F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3 : mettre le tube à essais dans le bécher contenant le mélange réfrigérant.</w:t>
                      </w:r>
                    </w:p>
                    <w:p w:rsidR="00E3495F" w:rsidRDefault="00E3495F" w:rsidP="00CE19F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4 : déclencher le chronomètre.</w:t>
                      </w:r>
                    </w:p>
                    <w:p w:rsidR="00CE19F7" w:rsidRDefault="00CE19F7" w:rsidP="00CE19F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5 : dans un tableau, noter la température et l’état physique de l’eau toutes les minutes</w:t>
                      </w:r>
                      <w:r w:rsidR="00435B4C">
                        <w:t xml:space="preserve">, jusqu’à t=25 minutes. </w:t>
                      </w:r>
                    </w:p>
                    <w:p w:rsidR="00E3495F" w:rsidRDefault="00E3495F" w:rsidP="00E3495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3495F" w:rsidRDefault="00E3495F" w:rsidP="009B26A3"/>
    <w:p w:rsidR="00E3495F" w:rsidRDefault="00E3495F" w:rsidP="009B26A3"/>
    <w:p w:rsidR="00E3495F" w:rsidRDefault="00E3495F" w:rsidP="009B26A3"/>
    <w:p w:rsidR="00E3495F" w:rsidRDefault="00E3495F" w:rsidP="009B26A3"/>
    <w:p w:rsidR="00E3495F" w:rsidRDefault="00E3495F" w:rsidP="009B26A3"/>
    <w:p w:rsidR="00E3495F" w:rsidRDefault="00E3495F" w:rsidP="009B26A3"/>
    <w:p w:rsidR="00E3495F" w:rsidRDefault="00E3495F" w:rsidP="009B26A3"/>
    <w:p w:rsidR="00900BAD" w:rsidRDefault="00900BAD" w:rsidP="001911B2">
      <w:pPr>
        <w:pStyle w:val="Titre2"/>
      </w:pPr>
      <w:r>
        <w:t>Document 3 : rappel de mathématiques</w:t>
      </w:r>
    </w:p>
    <w:p w:rsidR="00423CE0" w:rsidRDefault="00423CE0" w:rsidP="00423CE0">
      <w:pPr>
        <w:spacing w:before="0" w:after="0"/>
        <w:rPr>
          <w:rFonts w:eastAsia="Times New Roman" w:cs="Arial"/>
          <w:color w:val="222222"/>
          <w:sz w:val="24"/>
          <w:szCs w:val="24"/>
          <w:shd w:val="clear" w:color="auto" w:fill="FFFFFF"/>
        </w:rPr>
      </w:pPr>
      <w:r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On </w:t>
      </w:r>
      <w:r w:rsidRPr="00423CE0"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 trace la courbe </w:t>
      </w:r>
      <w:r w:rsidRPr="00423CE0">
        <w:rPr>
          <w:rFonts w:eastAsia="Times New Roman" w:cs="Arial"/>
          <w:b/>
          <w:bCs/>
          <w:color w:val="222222"/>
          <w:sz w:val="24"/>
          <w:szCs w:val="24"/>
        </w:rPr>
        <w:t>y en fonction de x</w:t>
      </w:r>
      <w:r w:rsidRPr="00423CE0">
        <w:rPr>
          <w:rFonts w:eastAsia="Times New Roman" w:cs="Arial"/>
          <w:color w:val="222222"/>
          <w:sz w:val="24"/>
          <w:szCs w:val="24"/>
          <w:shd w:val="clear" w:color="auto" w:fill="FFFFFF"/>
        </w:rPr>
        <w:t> que l'on note </w:t>
      </w:r>
      <w:r w:rsidRPr="00423CE0">
        <w:rPr>
          <w:rFonts w:eastAsia="Times New Roman" w:cs="Arial"/>
          <w:b/>
          <w:bCs/>
          <w:color w:val="222222"/>
          <w:sz w:val="24"/>
          <w:szCs w:val="24"/>
        </w:rPr>
        <w:t>y</w:t>
      </w:r>
      <w:r w:rsidRPr="00423CE0">
        <w:rPr>
          <w:rFonts w:eastAsia="Times New Roman" w:cs="Arial"/>
          <w:color w:val="222222"/>
          <w:sz w:val="24"/>
          <w:szCs w:val="24"/>
          <w:shd w:val="clear" w:color="auto" w:fill="FFFFFF"/>
        </w:rPr>
        <w:t> = f(</w:t>
      </w:r>
      <w:r w:rsidRPr="00423CE0">
        <w:rPr>
          <w:rFonts w:eastAsia="Times New Roman" w:cs="Arial"/>
          <w:b/>
          <w:bCs/>
          <w:color w:val="222222"/>
          <w:sz w:val="24"/>
          <w:szCs w:val="24"/>
        </w:rPr>
        <w:t>x</w:t>
      </w:r>
      <w:r w:rsidRPr="00423CE0">
        <w:rPr>
          <w:rFonts w:eastAsia="Times New Roman" w:cs="Arial"/>
          <w:color w:val="222222"/>
          <w:sz w:val="24"/>
          <w:szCs w:val="24"/>
          <w:shd w:val="clear" w:color="auto" w:fill="FFFFFF"/>
        </w:rPr>
        <w:t>). On place </w:t>
      </w:r>
      <w:r w:rsidRPr="00423CE0">
        <w:rPr>
          <w:rFonts w:eastAsia="Times New Roman" w:cs="Arial"/>
          <w:b/>
          <w:bCs/>
          <w:color w:val="222222"/>
          <w:sz w:val="24"/>
          <w:szCs w:val="24"/>
        </w:rPr>
        <w:t>x</w:t>
      </w:r>
      <w:r w:rsidRPr="00423CE0">
        <w:rPr>
          <w:rFonts w:eastAsia="Times New Roman" w:cs="Arial"/>
          <w:color w:val="222222"/>
          <w:sz w:val="24"/>
          <w:szCs w:val="24"/>
          <w:shd w:val="clear" w:color="auto" w:fill="FFFFFF"/>
        </w:rPr>
        <w:t> en abscisse et </w:t>
      </w:r>
      <w:r w:rsidRPr="00423CE0">
        <w:rPr>
          <w:rFonts w:eastAsia="Times New Roman" w:cs="Arial"/>
          <w:b/>
          <w:bCs/>
          <w:color w:val="222222"/>
          <w:sz w:val="24"/>
          <w:szCs w:val="24"/>
        </w:rPr>
        <w:t>y</w:t>
      </w:r>
      <w:r w:rsidRPr="00423CE0">
        <w:rPr>
          <w:rFonts w:eastAsia="Times New Roman" w:cs="Arial"/>
          <w:color w:val="222222"/>
          <w:sz w:val="24"/>
          <w:szCs w:val="24"/>
          <w:shd w:val="clear" w:color="auto" w:fill="FFFFFF"/>
        </w:rPr>
        <w:t> en ordonnée</w:t>
      </w:r>
      <w:r>
        <w:rPr>
          <w:rFonts w:eastAsia="Times New Roman" w:cs="Arial"/>
          <w:color w:val="222222"/>
          <w:sz w:val="24"/>
          <w:szCs w:val="24"/>
          <w:shd w:val="clear" w:color="auto" w:fill="FFFFFF"/>
        </w:rPr>
        <w:t> :</w:t>
      </w:r>
    </w:p>
    <w:p w:rsidR="00423CE0" w:rsidRPr="00423CE0" w:rsidRDefault="00423CE0" w:rsidP="00423CE0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00BAD" w:rsidRDefault="00423CE0" w:rsidP="009B26A3">
      <w:r>
        <w:rPr>
          <w:noProof/>
        </w:rPr>
        <w:drawing>
          <wp:inline distT="0" distB="0" distL="0" distR="0" wp14:anchorId="5729AFA2" wp14:editId="40D2E4AA">
            <wp:extent cx="3249930" cy="1799692"/>
            <wp:effectExtent l="0" t="0" r="127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090" cy="18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5F" w:rsidRPr="009B26A3" w:rsidRDefault="00E3495F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E66C5F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201733" w:rsidP="00201733">
            <w:pPr>
              <w:pStyle w:val="Paragraphedeliste"/>
              <w:numPr>
                <w:ilvl w:val="0"/>
                <w:numId w:val="28"/>
              </w:numPr>
            </w:pPr>
            <w:r>
              <w:t>Réaliser le protocole expérimental pour l’eau pure et pour l’eau salée.</w:t>
            </w:r>
          </w:p>
          <w:p w:rsidR="00201733" w:rsidRDefault="00900BAD" w:rsidP="00201733">
            <w:pPr>
              <w:pStyle w:val="Paragraphedeliste"/>
              <w:numPr>
                <w:ilvl w:val="0"/>
                <w:numId w:val="28"/>
              </w:numPr>
            </w:pPr>
            <w:r>
              <w:t>Représenter, sur un graphique, la température en fonction du temps</w:t>
            </w:r>
            <w:r w:rsidR="001911B2">
              <w:t>, et ce pour l’eau pure et pour l’eau salée.</w:t>
            </w:r>
          </w:p>
          <w:p w:rsidR="001911B2" w:rsidRPr="009B26A3" w:rsidRDefault="001911B2" w:rsidP="0074744E">
            <w:pPr>
              <w:pStyle w:val="Paragraphedeliste"/>
              <w:numPr>
                <w:ilvl w:val="0"/>
                <w:numId w:val="28"/>
              </w:numPr>
            </w:pPr>
            <w:r>
              <w:t>Comment distinguer , à partir du graphique, un corps pur d’un mélange ?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FCE" w:rsidRDefault="00232FCE" w:rsidP="00A5044E">
      <w:pPr>
        <w:spacing w:after="0"/>
      </w:pPr>
      <w:r>
        <w:separator/>
      </w:r>
    </w:p>
  </w:endnote>
  <w:endnote w:type="continuationSeparator" w:id="0">
    <w:p w:rsidR="00232FCE" w:rsidRDefault="00232FCE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FCE" w:rsidRDefault="00232FCE" w:rsidP="00A5044E">
      <w:pPr>
        <w:spacing w:after="0"/>
      </w:pPr>
      <w:r>
        <w:separator/>
      </w:r>
    </w:p>
  </w:footnote>
  <w:footnote w:type="continuationSeparator" w:id="0">
    <w:p w:rsidR="00232FCE" w:rsidRDefault="00232FCE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435B4C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6C494B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10E5B"/>
    <w:multiLevelType w:val="hybridMultilevel"/>
    <w:tmpl w:val="DA4EA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772D4"/>
    <w:multiLevelType w:val="hybridMultilevel"/>
    <w:tmpl w:val="5128BF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1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7"/>
  </w:num>
  <w:num w:numId="11">
    <w:abstractNumId w:val="19"/>
  </w:num>
  <w:num w:numId="12">
    <w:abstractNumId w:val="23"/>
  </w:num>
  <w:num w:numId="13">
    <w:abstractNumId w:val="11"/>
  </w:num>
  <w:num w:numId="14">
    <w:abstractNumId w:val="16"/>
  </w:num>
  <w:num w:numId="15">
    <w:abstractNumId w:val="7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25"/>
  </w:num>
  <w:num w:numId="21">
    <w:abstractNumId w:val="20"/>
  </w:num>
  <w:num w:numId="22">
    <w:abstractNumId w:val="4"/>
  </w:num>
  <w:num w:numId="23">
    <w:abstractNumId w:val="13"/>
  </w:num>
  <w:num w:numId="24">
    <w:abstractNumId w:val="10"/>
  </w:num>
  <w:num w:numId="25">
    <w:abstractNumId w:val="26"/>
  </w:num>
  <w:num w:numId="26">
    <w:abstractNumId w:val="18"/>
  </w:num>
  <w:num w:numId="27">
    <w:abstractNumId w:val="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1B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11B2"/>
    <w:rsid w:val="001968A9"/>
    <w:rsid w:val="001B3BCC"/>
    <w:rsid w:val="002006E2"/>
    <w:rsid w:val="00201733"/>
    <w:rsid w:val="00232FCE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23CE0"/>
    <w:rsid w:val="00435B4C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C494B"/>
    <w:rsid w:val="006D4D57"/>
    <w:rsid w:val="006D7A75"/>
    <w:rsid w:val="007064F7"/>
    <w:rsid w:val="00736158"/>
    <w:rsid w:val="0074744E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0BA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13F24"/>
    <w:rsid w:val="00A378B0"/>
    <w:rsid w:val="00A5044E"/>
    <w:rsid w:val="00A75C11"/>
    <w:rsid w:val="00A805BF"/>
    <w:rsid w:val="00A96091"/>
    <w:rsid w:val="00AA7BC3"/>
    <w:rsid w:val="00AC6B1B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CE19F7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495F"/>
    <w:rsid w:val="00E374B0"/>
    <w:rsid w:val="00E443F6"/>
    <w:rsid w:val="00E66C5F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7740C"/>
  <w15:docId w15:val="{236989CE-7F35-D44E-9600-515CECB4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pple-converted-space">
    <w:name w:val="apple-converted-space"/>
    <w:basedOn w:val="Policepardfaut"/>
    <w:rsid w:val="004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467FE-7BC5-AD49-B5C8-937010E6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26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9</cp:revision>
  <cp:lastPrinted>2011-09-10T14:56:00Z</cp:lastPrinted>
  <dcterms:created xsi:type="dcterms:W3CDTF">2019-10-06T08:00:00Z</dcterms:created>
  <dcterms:modified xsi:type="dcterms:W3CDTF">2019-10-07T12:01:00Z</dcterms:modified>
</cp:coreProperties>
</file>