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F0012F">
              <w:t>Mouvements et interactions</w:t>
            </w:r>
          </w:p>
        </w:tc>
        <w:tc>
          <w:tcPr>
            <w:tcW w:w="6663" w:type="dxa"/>
            <w:vAlign w:val="center"/>
          </w:tcPr>
          <w:p w:rsidR="00572D04" w:rsidRDefault="00F0012F" w:rsidP="002006E2">
            <w:pPr>
              <w:pStyle w:val="Titre1"/>
              <w:spacing w:before="0"/>
              <w:ind w:left="720"/>
              <w:outlineLvl w:val="0"/>
            </w:pPr>
            <w:r>
              <w:t>P8 : le principe d’inertie</w:t>
            </w:r>
          </w:p>
        </w:tc>
      </w:tr>
      <w:tr w:rsidR="00572D04" w:rsidTr="009B26A3">
        <w:tc>
          <w:tcPr>
            <w:tcW w:w="10774" w:type="dxa"/>
            <w:gridSpan w:val="2"/>
            <w:vAlign w:val="center"/>
          </w:tcPr>
          <w:p w:rsidR="00572D04" w:rsidRDefault="00F0012F" w:rsidP="007F2C93">
            <w:pPr>
              <w:pStyle w:val="Titre1"/>
              <w:spacing w:before="0"/>
              <w:outlineLvl w:val="0"/>
            </w:pPr>
            <w:r>
              <w:t>Bilan cours</w:t>
            </w:r>
            <w:bookmarkStart w:id="0" w:name="_GoBack"/>
            <w:bookmarkEnd w:id="0"/>
          </w:p>
        </w:tc>
      </w:tr>
    </w:tbl>
    <w:p w:rsidR="009B26A3" w:rsidRDefault="00F0012F" w:rsidP="00F0012F">
      <w:pPr>
        <w:pStyle w:val="Titre2"/>
      </w:pPr>
      <w:r>
        <w:sym w:font="Wingdings" w:char="F0E0"/>
      </w:r>
      <w:r>
        <w:t xml:space="preserve"> Je dois savoir </w:t>
      </w:r>
    </w:p>
    <w:tbl>
      <w:tblPr>
        <w:tblStyle w:val="Grilledutableau"/>
        <w:tblW w:w="0" w:type="auto"/>
        <w:tblLook w:val="04A0" w:firstRow="1" w:lastRow="0" w:firstColumn="1" w:lastColumn="0" w:noHBand="0" w:noVBand="1"/>
      </w:tblPr>
      <w:tblGrid>
        <w:gridCol w:w="3569"/>
        <w:gridCol w:w="3528"/>
        <w:gridCol w:w="3524"/>
      </w:tblGrid>
      <w:tr w:rsidR="00F0012F" w:rsidTr="00AD6AE8">
        <w:tc>
          <w:tcPr>
            <w:tcW w:w="3590" w:type="dxa"/>
            <w:shd w:val="clear" w:color="auto" w:fill="A6A6A6" w:themeFill="background1" w:themeFillShade="A6"/>
          </w:tcPr>
          <w:p w:rsidR="00F0012F" w:rsidRDefault="00F0012F" w:rsidP="009B26A3">
            <w:r>
              <w:t xml:space="preserve">Savoir </w:t>
            </w:r>
          </w:p>
        </w:tc>
        <w:tc>
          <w:tcPr>
            <w:tcW w:w="3590" w:type="dxa"/>
            <w:shd w:val="clear" w:color="auto" w:fill="A6A6A6" w:themeFill="background1" w:themeFillShade="A6"/>
          </w:tcPr>
          <w:p w:rsidR="00F0012F" w:rsidRDefault="00F0012F" w:rsidP="009B26A3">
            <w:r>
              <w:t>Savoir-faire</w:t>
            </w:r>
          </w:p>
        </w:tc>
        <w:tc>
          <w:tcPr>
            <w:tcW w:w="3591" w:type="dxa"/>
            <w:shd w:val="clear" w:color="auto" w:fill="A6A6A6" w:themeFill="background1" w:themeFillShade="A6"/>
          </w:tcPr>
          <w:p w:rsidR="00F0012F" w:rsidRDefault="00F0012F" w:rsidP="009B26A3">
            <w:r>
              <w:t>Exercices associés</w:t>
            </w:r>
          </w:p>
          <w:p w:rsidR="00AD6AE8" w:rsidRPr="00CE0EC1" w:rsidRDefault="00AD6AE8" w:rsidP="00CE0EC1">
            <w:pPr>
              <w:pStyle w:val="Sansinterligne"/>
              <w:rPr>
                <w:sz w:val="16"/>
                <w:szCs w:val="16"/>
              </w:rPr>
            </w:pPr>
            <w:r w:rsidRPr="00CE0EC1">
              <w:rPr>
                <w:sz w:val="16"/>
                <w:szCs w:val="16"/>
              </w:rPr>
              <w:t>Obligatoire</w:t>
            </w:r>
          </w:p>
          <w:p w:rsidR="00AD6AE8" w:rsidRPr="00CE0EC1" w:rsidRDefault="00AD6AE8" w:rsidP="00CE0EC1">
            <w:pPr>
              <w:pStyle w:val="Sansinterligne"/>
              <w:rPr>
                <w:color w:val="00B050"/>
                <w:sz w:val="16"/>
                <w:szCs w:val="16"/>
              </w:rPr>
            </w:pPr>
            <w:r w:rsidRPr="00CE0EC1">
              <w:rPr>
                <w:color w:val="00B050"/>
                <w:sz w:val="16"/>
                <w:szCs w:val="16"/>
              </w:rPr>
              <w:t>Autonomie</w:t>
            </w:r>
          </w:p>
          <w:p w:rsidR="00AD6AE8" w:rsidRDefault="00AD6AE8" w:rsidP="00CE0EC1">
            <w:pPr>
              <w:pStyle w:val="Sansinterligne"/>
            </w:pPr>
            <w:r w:rsidRPr="00CE0EC1">
              <w:rPr>
                <w:color w:val="C00000"/>
                <w:sz w:val="16"/>
                <w:szCs w:val="16"/>
              </w:rPr>
              <w:t>Facultatif</w:t>
            </w:r>
          </w:p>
        </w:tc>
      </w:tr>
      <w:tr w:rsidR="00F0012F" w:rsidTr="00F0012F">
        <w:tc>
          <w:tcPr>
            <w:tcW w:w="3590" w:type="dxa"/>
          </w:tcPr>
          <w:p w:rsidR="00F0012F" w:rsidRPr="00AE5E9F" w:rsidRDefault="00F0012F" w:rsidP="00F0012F">
            <w:pPr>
              <w:pStyle w:val="NormalWeb"/>
              <w:shd w:val="clear" w:color="auto" w:fill="FFFFFF"/>
              <w:rPr>
                <w:rFonts w:ascii="Arial" w:hAnsi="Arial" w:cs="Arial"/>
                <w:sz w:val="22"/>
                <w:szCs w:val="22"/>
              </w:rPr>
            </w:pPr>
            <w:proofErr w:type="spellStart"/>
            <w:r>
              <w:rPr>
                <w:rFonts w:ascii="Arial" w:hAnsi="Arial" w:cs="Arial"/>
                <w:sz w:val="22"/>
                <w:szCs w:val="22"/>
              </w:rPr>
              <w:t>Modèle</w:t>
            </w:r>
            <w:proofErr w:type="spellEnd"/>
            <w:r>
              <w:rPr>
                <w:rFonts w:ascii="Arial" w:hAnsi="Arial" w:cs="Arial"/>
                <w:sz w:val="22"/>
                <w:szCs w:val="22"/>
              </w:rPr>
              <w:t xml:space="preserve"> du point </w:t>
            </w:r>
            <w:proofErr w:type="spellStart"/>
            <w:r>
              <w:rPr>
                <w:rFonts w:ascii="Arial" w:hAnsi="Arial" w:cs="Arial"/>
                <w:sz w:val="22"/>
                <w:szCs w:val="22"/>
              </w:rPr>
              <w:t>matériel</w:t>
            </w:r>
            <w:proofErr w:type="spellEnd"/>
            <w:r w:rsidR="00AE5E9F">
              <w:rPr>
                <w:rFonts w:ascii="Arial" w:hAnsi="Arial" w:cs="Arial"/>
                <w:sz w:val="22"/>
                <w:szCs w:val="22"/>
              </w:rPr>
              <w:t xml:space="preserve"> (P7) </w:t>
            </w:r>
            <w:r>
              <w:rPr>
                <w:rFonts w:ascii="Arial" w:hAnsi="Arial" w:cs="Arial"/>
                <w:sz w:val="22"/>
                <w:szCs w:val="22"/>
              </w:rPr>
              <w:t xml:space="preserve">Principe d’inertie. </w:t>
            </w:r>
          </w:p>
          <w:p w:rsidR="00F0012F" w:rsidRDefault="00F0012F" w:rsidP="00F0012F">
            <w:pPr>
              <w:pStyle w:val="NormalWeb"/>
              <w:shd w:val="clear" w:color="auto" w:fill="FFFFFF"/>
              <w:rPr>
                <w:rFonts w:ascii="Arial" w:hAnsi="Arial" w:cs="Arial"/>
                <w:sz w:val="22"/>
                <w:szCs w:val="22"/>
              </w:rPr>
            </w:pPr>
            <w:r>
              <w:rPr>
                <w:rFonts w:ascii="Arial" w:hAnsi="Arial" w:cs="Arial"/>
                <w:sz w:val="22"/>
                <w:szCs w:val="22"/>
              </w:rPr>
              <w:t>Cas de situations d'</w:t>
            </w:r>
            <w:proofErr w:type="spellStart"/>
            <w:r>
              <w:rPr>
                <w:rFonts w:ascii="Arial" w:hAnsi="Arial" w:cs="Arial"/>
                <w:sz w:val="22"/>
                <w:szCs w:val="22"/>
              </w:rPr>
              <w:t>immobilite</w:t>
            </w:r>
            <w:proofErr w:type="spellEnd"/>
            <w:r>
              <w:rPr>
                <w:rFonts w:ascii="Arial" w:hAnsi="Arial" w:cs="Arial"/>
                <w:sz w:val="22"/>
                <w:szCs w:val="22"/>
              </w:rPr>
              <w:t xml:space="preserve">́ et de mouvements rectilignes uniformes. </w:t>
            </w:r>
          </w:p>
          <w:p w:rsidR="00876192" w:rsidRDefault="00876192" w:rsidP="00F0012F">
            <w:pPr>
              <w:pStyle w:val="NormalWeb"/>
              <w:shd w:val="clear" w:color="auto" w:fill="FFFFFF"/>
            </w:pPr>
            <w:r>
              <w:rPr>
                <w:noProof/>
              </w:rPr>
              <w:drawing>
                <wp:inline distT="0" distB="0" distL="0" distR="0" wp14:anchorId="30EE3FC2" wp14:editId="3F10C606">
                  <wp:extent cx="1681316" cy="17845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5-06 à 19.51.53.png"/>
                          <pic:cNvPicPr/>
                        </pic:nvPicPr>
                        <pic:blipFill>
                          <a:blip r:embed="rId8">
                            <a:extLst>
                              <a:ext uri="{28A0092B-C50C-407E-A947-70E740481C1C}">
                                <a14:useLocalDpi xmlns:a14="http://schemas.microsoft.com/office/drawing/2010/main" val="0"/>
                              </a:ext>
                            </a:extLst>
                          </a:blip>
                          <a:stretch>
                            <a:fillRect/>
                          </a:stretch>
                        </pic:blipFill>
                        <pic:spPr>
                          <a:xfrm>
                            <a:off x="0" y="0"/>
                            <a:ext cx="1687640" cy="1791267"/>
                          </a:xfrm>
                          <a:prstGeom prst="rect">
                            <a:avLst/>
                          </a:prstGeom>
                        </pic:spPr>
                      </pic:pic>
                    </a:graphicData>
                  </a:graphic>
                </wp:inline>
              </w:drawing>
            </w:r>
          </w:p>
          <w:p w:rsidR="00876192" w:rsidRDefault="00F0012F" w:rsidP="00876192">
            <w:pPr>
              <w:pStyle w:val="NormalWeb"/>
              <w:shd w:val="clear" w:color="auto" w:fill="FFFFFF"/>
              <w:rPr>
                <w:rFonts w:ascii="Arial" w:hAnsi="Arial" w:cs="Arial"/>
                <w:sz w:val="22"/>
                <w:szCs w:val="22"/>
              </w:rPr>
            </w:pPr>
            <w:r>
              <w:rPr>
                <w:rFonts w:ascii="Arial" w:hAnsi="Arial" w:cs="Arial"/>
                <w:sz w:val="22"/>
                <w:szCs w:val="22"/>
              </w:rPr>
              <w:t xml:space="preserve">Cas de la chute libre à une dimension. </w:t>
            </w:r>
            <w:r w:rsidR="00876192">
              <w:rPr>
                <w:noProof/>
              </w:rPr>
              <w:drawing>
                <wp:inline distT="0" distB="0" distL="0" distR="0">
                  <wp:extent cx="1533525" cy="1766561"/>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5-06 à 20.00.39.png"/>
                          <pic:cNvPicPr/>
                        </pic:nvPicPr>
                        <pic:blipFill>
                          <a:blip r:embed="rId9">
                            <a:extLst>
                              <a:ext uri="{28A0092B-C50C-407E-A947-70E740481C1C}">
                                <a14:useLocalDpi xmlns:a14="http://schemas.microsoft.com/office/drawing/2010/main" val="0"/>
                              </a:ext>
                            </a:extLst>
                          </a:blip>
                          <a:stretch>
                            <a:fillRect/>
                          </a:stretch>
                        </pic:blipFill>
                        <pic:spPr>
                          <a:xfrm>
                            <a:off x="0" y="0"/>
                            <a:ext cx="1549800" cy="1785309"/>
                          </a:xfrm>
                          <a:prstGeom prst="rect">
                            <a:avLst/>
                          </a:prstGeom>
                        </pic:spPr>
                      </pic:pic>
                    </a:graphicData>
                  </a:graphic>
                </wp:inline>
              </w:drawing>
            </w:r>
          </w:p>
          <w:p w:rsidR="00876192" w:rsidRPr="00876192" w:rsidRDefault="00876192" w:rsidP="00876192">
            <w:pPr>
              <w:pStyle w:val="NormalWeb"/>
              <w:shd w:val="clear" w:color="auto" w:fill="FFFFFF"/>
              <w:rPr>
                <w:rFonts w:ascii="Arial" w:hAnsi="Arial" w:cs="Arial"/>
                <w:sz w:val="22"/>
                <w:szCs w:val="22"/>
              </w:rPr>
            </w:pPr>
          </w:p>
        </w:tc>
        <w:tc>
          <w:tcPr>
            <w:tcW w:w="3590" w:type="dxa"/>
          </w:tcPr>
          <w:p w:rsidR="00F0012F" w:rsidRDefault="00F0012F" w:rsidP="00F0012F">
            <w:pPr>
              <w:pStyle w:val="NormalWeb"/>
              <w:shd w:val="clear" w:color="auto" w:fill="FFFFFF"/>
            </w:pPr>
            <w:r>
              <w:rPr>
                <w:rFonts w:ascii="Arial" w:hAnsi="Arial" w:cs="Arial"/>
                <w:sz w:val="22"/>
                <w:szCs w:val="22"/>
              </w:rPr>
              <w:t xml:space="preserve">Exploiter le principe d’inertie ou sa </w:t>
            </w:r>
            <w:proofErr w:type="spellStart"/>
            <w:r>
              <w:rPr>
                <w:rFonts w:ascii="Arial" w:hAnsi="Arial" w:cs="Arial"/>
                <w:sz w:val="22"/>
                <w:szCs w:val="22"/>
              </w:rPr>
              <w:t>contraposée</w:t>
            </w:r>
            <w:proofErr w:type="spellEnd"/>
            <w:r>
              <w:rPr>
                <w:rFonts w:ascii="Arial" w:hAnsi="Arial" w:cs="Arial"/>
                <w:sz w:val="22"/>
                <w:szCs w:val="22"/>
              </w:rPr>
              <w:t xml:space="preserve"> pour en </w:t>
            </w:r>
            <w:proofErr w:type="spellStart"/>
            <w:r>
              <w:rPr>
                <w:rFonts w:ascii="Arial" w:hAnsi="Arial" w:cs="Arial"/>
                <w:sz w:val="22"/>
                <w:szCs w:val="22"/>
              </w:rPr>
              <w:t>déduire</w:t>
            </w:r>
            <w:proofErr w:type="spellEnd"/>
            <w:r>
              <w:rPr>
                <w:rFonts w:ascii="Arial" w:hAnsi="Arial" w:cs="Arial"/>
                <w:sz w:val="22"/>
                <w:szCs w:val="22"/>
              </w:rPr>
              <w:t xml:space="preserve"> des informations soit sur la nature du mouvement d’un </w:t>
            </w:r>
            <w:proofErr w:type="spellStart"/>
            <w:r>
              <w:rPr>
                <w:rFonts w:ascii="Arial" w:hAnsi="Arial" w:cs="Arial"/>
                <w:sz w:val="22"/>
                <w:szCs w:val="22"/>
              </w:rPr>
              <w:t>système</w:t>
            </w:r>
            <w:proofErr w:type="spellEnd"/>
            <w:r>
              <w:rPr>
                <w:rFonts w:ascii="Arial" w:hAnsi="Arial" w:cs="Arial"/>
                <w:sz w:val="22"/>
                <w:szCs w:val="22"/>
              </w:rPr>
              <w:t xml:space="preserve"> </w:t>
            </w:r>
            <w:proofErr w:type="spellStart"/>
            <w:r>
              <w:rPr>
                <w:rFonts w:ascii="Arial" w:hAnsi="Arial" w:cs="Arial"/>
                <w:sz w:val="22"/>
                <w:szCs w:val="22"/>
              </w:rPr>
              <w:t>modélise</w:t>
            </w:r>
            <w:proofErr w:type="spellEnd"/>
            <w:r>
              <w:rPr>
                <w:rFonts w:ascii="Arial" w:hAnsi="Arial" w:cs="Arial"/>
                <w:sz w:val="22"/>
                <w:szCs w:val="22"/>
              </w:rPr>
              <w:t xml:space="preserve">́ par un point </w:t>
            </w:r>
            <w:proofErr w:type="spellStart"/>
            <w:r>
              <w:rPr>
                <w:rFonts w:ascii="Arial" w:hAnsi="Arial" w:cs="Arial"/>
                <w:sz w:val="22"/>
                <w:szCs w:val="22"/>
              </w:rPr>
              <w:t>matériel</w:t>
            </w:r>
            <w:proofErr w:type="spellEnd"/>
            <w:r>
              <w:rPr>
                <w:rFonts w:ascii="Arial" w:hAnsi="Arial" w:cs="Arial"/>
                <w:sz w:val="22"/>
                <w:szCs w:val="22"/>
              </w:rPr>
              <w:t xml:space="preserve">, soit sur les forces. </w:t>
            </w:r>
          </w:p>
          <w:p w:rsidR="00C22EC3" w:rsidRDefault="00C22EC3" w:rsidP="00F0012F">
            <w:pPr>
              <w:pStyle w:val="NormalWeb"/>
              <w:shd w:val="clear" w:color="auto" w:fill="FFFFFF"/>
              <w:rPr>
                <w:rFonts w:ascii="Arial" w:hAnsi="Arial" w:cs="Arial"/>
                <w:sz w:val="22"/>
                <w:szCs w:val="22"/>
              </w:rPr>
            </w:pPr>
          </w:p>
          <w:p w:rsidR="00C22EC3" w:rsidRDefault="00C22EC3" w:rsidP="00F0012F">
            <w:pPr>
              <w:pStyle w:val="NormalWeb"/>
              <w:shd w:val="clear" w:color="auto" w:fill="FFFFFF"/>
              <w:rPr>
                <w:rFonts w:ascii="Arial" w:hAnsi="Arial" w:cs="Arial"/>
                <w:sz w:val="22"/>
                <w:szCs w:val="22"/>
              </w:rPr>
            </w:pPr>
          </w:p>
          <w:p w:rsidR="00C22EC3" w:rsidRDefault="00C22EC3" w:rsidP="00F0012F">
            <w:pPr>
              <w:pStyle w:val="NormalWeb"/>
              <w:shd w:val="clear" w:color="auto" w:fill="FFFFFF"/>
              <w:rPr>
                <w:rFonts w:ascii="Arial" w:hAnsi="Arial" w:cs="Arial"/>
                <w:sz w:val="22"/>
                <w:szCs w:val="22"/>
              </w:rPr>
            </w:pPr>
          </w:p>
          <w:p w:rsidR="00C22EC3" w:rsidRDefault="00C22EC3" w:rsidP="00F0012F">
            <w:pPr>
              <w:pStyle w:val="NormalWeb"/>
              <w:shd w:val="clear" w:color="auto" w:fill="FFFFFF"/>
              <w:rPr>
                <w:rFonts w:ascii="Arial" w:hAnsi="Arial" w:cs="Arial"/>
                <w:sz w:val="22"/>
                <w:szCs w:val="22"/>
              </w:rPr>
            </w:pPr>
          </w:p>
          <w:p w:rsidR="00C22EC3" w:rsidRDefault="00C22EC3" w:rsidP="00F0012F">
            <w:pPr>
              <w:pStyle w:val="NormalWeb"/>
              <w:shd w:val="clear" w:color="auto" w:fill="FFFFFF"/>
              <w:rPr>
                <w:rFonts w:ascii="Arial" w:hAnsi="Arial" w:cs="Arial"/>
                <w:sz w:val="22"/>
                <w:szCs w:val="22"/>
              </w:rPr>
            </w:pPr>
          </w:p>
          <w:p w:rsidR="00C22EC3" w:rsidRDefault="00C22EC3" w:rsidP="00F0012F">
            <w:pPr>
              <w:pStyle w:val="NormalWeb"/>
              <w:shd w:val="clear" w:color="auto" w:fill="FFFFFF"/>
              <w:rPr>
                <w:rFonts w:ascii="Arial" w:hAnsi="Arial" w:cs="Arial"/>
                <w:sz w:val="22"/>
                <w:szCs w:val="22"/>
              </w:rPr>
            </w:pPr>
          </w:p>
          <w:p w:rsidR="00F0012F" w:rsidRDefault="00F0012F" w:rsidP="00F0012F">
            <w:pPr>
              <w:pStyle w:val="NormalWeb"/>
              <w:shd w:val="clear" w:color="auto" w:fill="FFFFFF"/>
            </w:pPr>
            <w:r>
              <w:rPr>
                <w:rFonts w:ascii="Arial" w:hAnsi="Arial" w:cs="Arial"/>
                <w:sz w:val="22"/>
                <w:szCs w:val="22"/>
              </w:rPr>
              <w:t xml:space="preserve">Relier la variation entre deux instants voisins du vecteur vitesse d’un </w:t>
            </w:r>
            <w:proofErr w:type="spellStart"/>
            <w:r>
              <w:rPr>
                <w:rFonts w:ascii="Arial" w:hAnsi="Arial" w:cs="Arial"/>
                <w:sz w:val="22"/>
                <w:szCs w:val="22"/>
              </w:rPr>
              <w:t>système</w:t>
            </w:r>
            <w:proofErr w:type="spellEnd"/>
            <w:r>
              <w:rPr>
                <w:rFonts w:ascii="Arial" w:hAnsi="Arial" w:cs="Arial"/>
                <w:sz w:val="22"/>
                <w:szCs w:val="22"/>
              </w:rPr>
              <w:t xml:space="preserve"> </w:t>
            </w:r>
            <w:proofErr w:type="spellStart"/>
            <w:r>
              <w:rPr>
                <w:rFonts w:ascii="Arial" w:hAnsi="Arial" w:cs="Arial"/>
                <w:sz w:val="22"/>
                <w:szCs w:val="22"/>
              </w:rPr>
              <w:t>modélise</w:t>
            </w:r>
            <w:proofErr w:type="spellEnd"/>
            <w:r>
              <w:rPr>
                <w:rFonts w:ascii="Arial" w:hAnsi="Arial" w:cs="Arial"/>
                <w:sz w:val="22"/>
                <w:szCs w:val="22"/>
              </w:rPr>
              <w:t xml:space="preserve">́ par un point </w:t>
            </w:r>
            <w:proofErr w:type="spellStart"/>
            <w:r>
              <w:rPr>
                <w:rFonts w:ascii="Arial" w:hAnsi="Arial" w:cs="Arial"/>
                <w:sz w:val="22"/>
                <w:szCs w:val="22"/>
              </w:rPr>
              <w:t>matériel</w:t>
            </w:r>
            <w:proofErr w:type="spellEnd"/>
            <w:r>
              <w:rPr>
                <w:rFonts w:ascii="Arial" w:hAnsi="Arial" w:cs="Arial"/>
                <w:sz w:val="22"/>
                <w:szCs w:val="22"/>
              </w:rPr>
              <w:t xml:space="preserve"> à l’existence d’actions </w:t>
            </w:r>
            <w:proofErr w:type="spellStart"/>
            <w:r>
              <w:rPr>
                <w:rFonts w:ascii="Arial" w:hAnsi="Arial" w:cs="Arial"/>
                <w:sz w:val="22"/>
                <w:szCs w:val="22"/>
              </w:rPr>
              <w:t>extérieures</w:t>
            </w:r>
            <w:proofErr w:type="spellEnd"/>
            <w:r>
              <w:rPr>
                <w:rFonts w:ascii="Arial" w:hAnsi="Arial" w:cs="Arial"/>
                <w:sz w:val="22"/>
                <w:szCs w:val="22"/>
              </w:rPr>
              <w:t xml:space="preserve"> </w:t>
            </w:r>
            <w:proofErr w:type="spellStart"/>
            <w:r>
              <w:rPr>
                <w:rFonts w:ascii="Arial" w:hAnsi="Arial" w:cs="Arial"/>
                <w:sz w:val="22"/>
                <w:szCs w:val="22"/>
              </w:rPr>
              <w:t>modélisées</w:t>
            </w:r>
            <w:proofErr w:type="spellEnd"/>
            <w:r>
              <w:rPr>
                <w:rFonts w:ascii="Arial" w:hAnsi="Arial" w:cs="Arial"/>
                <w:sz w:val="22"/>
                <w:szCs w:val="22"/>
              </w:rPr>
              <w:t xml:space="preserve"> par des forces dont la somme est non nulle, en particulier dans le cas d’un mouvement de chute libre à une dimension (avec ou sans vitesse initiale). </w:t>
            </w:r>
          </w:p>
          <w:p w:rsidR="00F0012F" w:rsidRDefault="00F0012F" w:rsidP="009B26A3"/>
        </w:tc>
        <w:tc>
          <w:tcPr>
            <w:tcW w:w="3591" w:type="dxa"/>
          </w:tcPr>
          <w:p w:rsidR="00F0012F" w:rsidRDefault="00AD6AE8" w:rsidP="009B26A3">
            <w:r>
              <w:t>Activité 1</w:t>
            </w:r>
          </w:p>
          <w:p w:rsidR="00AD6AE8" w:rsidRDefault="00AD6AE8" w:rsidP="009B26A3">
            <w:r>
              <w:t>10,13p185</w:t>
            </w:r>
          </w:p>
          <w:p w:rsidR="00AD6AE8" w:rsidRDefault="00AD6AE8" w:rsidP="009B26A3"/>
          <w:p w:rsidR="00AD6AE8" w:rsidRDefault="00AD6AE8" w:rsidP="009B26A3"/>
          <w:p w:rsidR="00C22EC3" w:rsidRDefault="00C22EC3" w:rsidP="009B26A3"/>
          <w:p w:rsidR="00C22EC3" w:rsidRDefault="00C22EC3" w:rsidP="009B26A3"/>
          <w:p w:rsidR="00C22EC3" w:rsidRDefault="00C22EC3" w:rsidP="009B26A3"/>
          <w:p w:rsidR="00C22EC3" w:rsidRDefault="00C22EC3" w:rsidP="009B26A3"/>
          <w:p w:rsidR="00C22EC3" w:rsidRDefault="00C22EC3" w:rsidP="009B26A3"/>
          <w:p w:rsidR="00C22EC3" w:rsidRDefault="00C22EC3" w:rsidP="009B26A3"/>
          <w:p w:rsidR="00C22EC3" w:rsidRDefault="00C22EC3" w:rsidP="009B26A3"/>
          <w:p w:rsidR="00C22EC3" w:rsidRDefault="00C22EC3" w:rsidP="009B26A3"/>
          <w:p w:rsidR="00C22EC3" w:rsidRDefault="00C22EC3" w:rsidP="009B26A3"/>
          <w:p w:rsidR="00AD6AE8" w:rsidRDefault="00AD6AE8" w:rsidP="009B26A3">
            <w:r>
              <w:t>Activité 2</w:t>
            </w:r>
          </w:p>
          <w:p w:rsidR="00AD6AE8" w:rsidRDefault="00AD6AE8" w:rsidP="009B26A3"/>
          <w:p w:rsidR="00AD6AE8" w:rsidRDefault="00AD6AE8" w:rsidP="009B26A3">
            <w:r>
              <w:t>18p186</w:t>
            </w:r>
          </w:p>
          <w:p w:rsidR="00AD6AE8" w:rsidRDefault="00AD6AE8" w:rsidP="009B26A3"/>
          <w:p w:rsidR="00AD6AE8" w:rsidRDefault="00AD6AE8" w:rsidP="009B26A3"/>
          <w:p w:rsidR="00AD6AE8" w:rsidRDefault="00AD6AE8" w:rsidP="009B26A3"/>
          <w:p w:rsidR="00AD6AE8" w:rsidRDefault="00AD6AE8" w:rsidP="009B26A3"/>
          <w:p w:rsidR="00AD6AE8" w:rsidRDefault="00AD6AE8" w:rsidP="009B26A3"/>
          <w:p w:rsidR="00AD6AE8" w:rsidRDefault="00AD6AE8" w:rsidP="009B26A3"/>
          <w:p w:rsidR="00AD6AE8" w:rsidRDefault="00AD6AE8" w:rsidP="009B26A3">
            <w:r>
              <w:t>BILAN :</w:t>
            </w:r>
          </w:p>
          <w:p w:rsidR="00AD6AE8" w:rsidRPr="00AD6AE8" w:rsidRDefault="00AD6AE8" w:rsidP="009B26A3">
            <w:pPr>
              <w:rPr>
                <w:color w:val="00B050"/>
              </w:rPr>
            </w:pPr>
            <w:r w:rsidRPr="00AD6AE8">
              <w:rPr>
                <w:color w:val="00B050"/>
              </w:rPr>
              <w:t xml:space="preserve">26,28p 188-189 </w:t>
            </w:r>
          </w:p>
          <w:p w:rsidR="00AD6AE8" w:rsidRDefault="00AD6AE8" w:rsidP="009B26A3">
            <w:r w:rsidRPr="00AD6AE8">
              <w:rPr>
                <w:color w:val="C00000"/>
              </w:rPr>
              <w:t>35 p 191</w:t>
            </w:r>
          </w:p>
        </w:tc>
      </w:tr>
    </w:tbl>
    <w:p w:rsidR="00F0012F" w:rsidRPr="009B26A3" w:rsidRDefault="00F0012F" w:rsidP="009B26A3"/>
    <w:p w:rsidR="009B26A3" w:rsidRDefault="00867155" w:rsidP="009129CF">
      <w:pPr>
        <w:pStyle w:val="Titre2"/>
      </w:pPr>
      <w:r>
        <w:rPr>
          <w:noProof/>
        </w:rPr>
        <w:lastRenderedPageBreak/>
        <w:drawing>
          <wp:anchor distT="0" distB="0" distL="114300" distR="114300" simplePos="0" relativeHeight="251658240" behindDoc="1" locked="0" layoutInCell="1" allowOverlap="1" wp14:anchorId="71FBC2B0">
            <wp:simplePos x="0" y="0"/>
            <wp:positionH relativeFrom="column">
              <wp:posOffset>4042595</wp:posOffset>
            </wp:positionH>
            <wp:positionV relativeFrom="paragraph">
              <wp:posOffset>135767</wp:posOffset>
            </wp:positionV>
            <wp:extent cx="2526665" cy="1506220"/>
            <wp:effectExtent l="0" t="0" r="635" b="5080"/>
            <wp:wrapTight wrapText="bothSides">
              <wp:wrapPolygon edited="0">
                <wp:start x="0" y="0"/>
                <wp:lineTo x="0" y="21491"/>
                <wp:lineTo x="21497" y="21491"/>
                <wp:lineTo x="2149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06 à 19.11.07.png"/>
                    <pic:cNvPicPr/>
                  </pic:nvPicPr>
                  <pic:blipFill>
                    <a:blip r:embed="rId10">
                      <a:extLst>
                        <a:ext uri="{28A0092B-C50C-407E-A947-70E740481C1C}">
                          <a14:useLocalDpi xmlns:a14="http://schemas.microsoft.com/office/drawing/2010/main" val="0"/>
                        </a:ext>
                      </a:extLst>
                    </a:blip>
                    <a:stretch>
                      <a:fillRect/>
                    </a:stretch>
                  </pic:blipFill>
                  <pic:spPr>
                    <a:xfrm>
                      <a:off x="0" y="0"/>
                      <a:ext cx="2526665" cy="1506220"/>
                    </a:xfrm>
                    <a:prstGeom prst="rect">
                      <a:avLst/>
                    </a:prstGeom>
                  </pic:spPr>
                </pic:pic>
              </a:graphicData>
            </a:graphic>
            <wp14:sizeRelH relativeFrom="page">
              <wp14:pctWidth>0</wp14:pctWidth>
            </wp14:sizeRelH>
            <wp14:sizeRelV relativeFrom="page">
              <wp14:pctHeight>0</wp14:pctHeight>
            </wp14:sizeRelV>
          </wp:anchor>
        </w:drawing>
      </w:r>
      <w:r w:rsidR="0044641E">
        <w:sym w:font="Wingdings" w:char="F0E0"/>
      </w:r>
      <w:r w:rsidR="0044641E">
        <w:t xml:space="preserve"> Le principe d’inertie et sa </w:t>
      </w:r>
      <w:r w:rsidR="003438D0">
        <w:t>réciproque</w:t>
      </w:r>
    </w:p>
    <w:p w:rsidR="00867155" w:rsidRDefault="00867155" w:rsidP="00867155">
      <w:pPr>
        <w:jc w:val="both"/>
      </w:pPr>
      <w:r w:rsidRPr="00867155">
        <w:t>En s’appuyant sur les travaux de plusieurs physiciens, dont ceux de Galilée et Descartes, Newton publie en 1687 </w:t>
      </w:r>
      <w:proofErr w:type="spellStart"/>
      <w:r w:rsidRPr="00867155">
        <w:t>Principia</w:t>
      </w:r>
      <w:proofErr w:type="spellEnd"/>
      <w:r w:rsidRPr="00867155">
        <w:t xml:space="preserve"> </w:t>
      </w:r>
      <w:proofErr w:type="spellStart"/>
      <w:r w:rsidRPr="00867155">
        <w:t>Mathematica</w:t>
      </w:r>
      <w:proofErr w:type="spellEnd"/>
      <w:r w:rsidRPr="00867155">
        <w:t xml:space="preserve">, ouvrage dans lequel il énonce le principe d’inertie, appelé aussi parfois la « première loi de Newton » </w:t>
      </w:r>
      <w:r>
        <w:t>.</w:t>
      </w:r>
      <w:r w:rsidRPr="00867155">
        <w:rPr>
          <w:noProof/>
        </w:rPr>
        <w:t xml:space="preserve"> </w:t>
      </w:r>
    </w:p>
    <w:p w:rsidR="00867155" w:rsidRDefault="00867155" w:rsidP="00867155">
      <w:pPr>
        <w:pStyle w:val="Titre3"/>
      </w:pPr>
      <w:proofErr w:type="spellStart"/>
      <w:r>
        <w:t>Enoncé</w:t>
      </w:r>
      <w:proofErr w:type="spellEnd"/>
      <w:r>
        <w:t xml:space="preserve"> du principe</w:t>
      </w:r>
    </w:p>
    <w:p w:rsidR="00867155" w:rsidRPr="00876192" w:rsidRDefault="00867155" w:rsidP="00867155">
      <w:pPr>
        <w:jc w:val="both"/>
        <w:rPr>
          <w:b/>
          <w:color w:val="FF0000"/>
        </w:rPr>
      </w:pPr>
      <w:r w:rsidRPr="00876192">
        <w:rPr>
          <w:b/>
          <w:color w:val="FF0000"/>
        </w:rPr>
        <w:t>Si les forces qui s’exercent sur un système se compensent ou en l’absence de force, ce système est soit immobile soit en mouvement rectiligne uniforme.</w:t>
      </w:r>
    </w:p>
    <w:p w:rsidR="0044641E" w:rsidRDefault="00867155" w:rsidP="00867155">
      <w:pPr>
        <w:jc w:val="both"/>
      </w:pPr>
      <w:r w:rsidRPr="00867155">
        <w:t>La réciproque est également vraie : si le système est soit immobile soit en mouvement rectiligne uniforme, alors les forces qui s’exercent sur lui se compensent</w:t>
      </w:r>
      <w:r>
        <w:t xml:space="preserve"> ou il ne subit aucune force</w:t>
      </w:r>
      <w:r w:rsidRPr="00867155">
        <w:t>.</w:t>
      </w:r>
    </w:p>
    <w:p w:rsidR="0044641E" w:rsidRDefault="0044641E" w:rsidP="00876192">
      <w:pPr>
        <w:jc w:val="both"/>
      </w:pPr>
    </w:p>
    <w:p w:rsidR="00867155" w:rsidRDefault="00867155" w:rsidP="00867155">
      <w:pPr>
        <w:pStyle w:val="Titre3"/>
      </w:pPr>
      <w:r>
        <w:t xml:space="preserve">Forces qui se compensent  </w:t>
      </w:r>
    </w:p>
    <w:p w:rsidR="00867155" w:rsidRPr="003438D0" w:rsidRDefault="00867155" w:rsidP="003438D0">
      <w:pPr>
        <w:rPr>
          <w:color w:val="FF0000"/>
        </w:rPr>
      </w:pPr>
      <w:r w:rsidRPr="003438D0">
        <w:t>Dire que les forces qui s’exercent sur le système se compensent, c’est dire que leur somme vectorielle est nulle : </w:t>
      </w:r>
      <m:oMath>
        <m:nary>
          <m:naryPr>
            <m:chr m:val="∑"/>
            <m:limLoc m:val="undOvr"/>
            <m:subHide m:val="1"/>
            <m:supHide m:val="1"/>
            <m:ctrlPr>
              <w:rPr>
                <w:rFonts w:ascii="Cambria Math" w:hAnsi="Cambria Math"/>
                <w:b/>
                <w:i/>
                <w:color w:val="FF0000"/>
                <w:lang w:val="en-US"/>
              </w:rPr>
            </m:ctrlPr>
          </m:naryPr>
          <m:sub/>
          <m:sup/>
          <m:e>
            <m:acc>
              <m:accPr>
                <m:chr m:val="⃗"/>
                <m:ctrlPr>
                  <w:rPr>
                    <w:rFonts w:ascii="Cambria Math" w:hAnsi="Cambria Math"/>
                    <w:b/>
                    <w:i/>
                    <w:color w:val="FF0000"/>
                    <w:lang w:val="en-US"/>
                  </w:rPr>
                </m:ctrlPr>
              </m:accPr>
              <m:e>
                <m:r>
                  <m:rPr>
                    <m:sty m:val="bi"/>
                  </m:rPr>
                  <w:rPr>
                    <w:rFonts w:ascii="Cambria Math" w:hAnsi="Cambria Math"/>
                    <w:color w:val="FF0000"/>
                    <w:lang w:val="en-US"/>
                  </w:rPr>
                  <m:t>F</m:t>
                </m:r>
                <m:r>
                  <m:rPr>
                    <m:sty m:val="bi"/>
                  </m:rPr>
                  <w:rPr>
                    <w:rFonts w:ascii="Cambria Math" w:hAnsi="Cambria Math"/>
                    <w:color w:val="FF0000"/>
                  </w:rPr>
                  <m:t xml:space="preserve">  </m:t>
                </m:r>
              </m:e>
            </m:acc>
            <m:r>
              <m:rPr>
                <m:sty m:val="bi"/>
              </m:rPr>
              <w:rPr>
                <w:rFonts w:ascii="Cambria Math" w:hAnsi="Cambria Math"/>
                <w:color w:val="FF0000"/>
              </w:rPr>
              <m:t xml:space="preserve">  =  </m:t>
            </m:r>
          </m:e>
        </m:nary>
        <m:acc>
          <m:accPr>
            <m:chr m:val="⃗"/>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F</m:t>
                </m:r>
              </m:e>
              <m:sub>
                <m:r>
                  <m:rPr>
                    <m:sty m:val="bi"/>
                  </m:rPr>
                  <w:rPr>
                    <w:rFonts w:ascii="Cambria Math" w:hAnsi="Cambria Math"/>
                    <w:color w:val="FF0000"/>
                  </w:rPr>
                  <m:t>1</m:t>
                </m:r>
              </m:sub>
            </m:sSub>
          </m:e>
        </m:acc>
      </m:oMath>
      <w:r w:rsidR="003438D0" w:rsidRPr="00BA7EE8">
        <w:rPr>
          <w:b/>
          <w:color w:val="FF0000"/>
        </w:rPr>
        <w:t xml:space="preserve"> + </w:t>
      </w:r>
      <m:oMath>
        <m:acc>
          <m:accPr>
            <m:chr m:val="⃗"/>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F</m:t>
                </m:r>
              </m:e>
              <m:sub>
                <m:r>
                  <m:rPr>
                    <m:sty m:val="bi"/>
                  </m:rPr>
                  <w:rPr>
                    <w:rFonts w:ascii="Cambria Math" w:hAnsi="Cambria Math"/>
                    <w:color w:val="FF0000"/>
                  </w:rPr>
                  <m:t>2</m:t>
                </m:r>
              </m:sub>
            </m:sSub>
          </m:e>
        </m:acc>
      </m:oMath>
      <w:r w:rsidR="003438D0" w:rsidRPr="00BA7EE8">
        <w:rPr>
          <w:b/>
          <w:color w:val="FF0000"/>
        </w:rPr>
        <w:t xml:space="preserve"> + ….+</w:t>
      </w:r>
      <m:oMath>
        <m:acc>
          <m:accPr>
            <m:chr m:val="⃗"/>
            <m:ctrlPr>
              <w:rPr>
                <w:rFonts w:ascii="Cambria Math" w:hAnsi="Cambria Math"/>
                <w:b/>
                <w:i/>
                <w:color w:val="FF0000"/>
              </w:rPr>
            </m:ctrlPr>
          </m:accPr>
          <m:e>
            <m:sSub>
              <m:sSubPr>
                <m:ctrlPr>
                  <w:rPr>
                    <w:rFonts w:ascii="Cambria Math" w:hAnsi="Cambria Math"/>
                    <w:b/>
                    <w:i/>
                    <w:color w:val="FF0000"/>
                  </w:rPr>
                </m:ctrlPr>
              </m:sSubPr>
              <m:e>
                <m:r>
                  <m:rPr>
                    <m:sty m:val="bi"/>
                  </m:rPr>
                  <w:rPr>
                    <w:rFonts w:ascii="Cambria Math" w:hAnsi="Cambria Math"/>
                    <w:color w:val="FF0000"/>
                  </w:rPr>
                  <m:t>F</m:t>
                </m:r>
              </m:e>
              <m:sub>
                <m:r>
                  <m:rPr>
                    <m:sty m:val="bi"/>
                  </m:rPr>
                  <w:rPr>
                    <w:rFonts w:ascii="Cambria Math" w:hAnsi="Cambria Math"/>
                    <w:color w:val="FF0000"/>
                  </w:rPr>
                  <m:t>n</m:t>
                </m:r>
              </m:sub>
            </m:sSub>
          </m:e>
        </m:acc>
      </m:oMath>
      <w:r w:rsidR="003438D0" w:rsidRPr="00BA7EE8">
        <w:rPr>
          <w:b/>
          <w:color w:val="FF0000"/>
        </w:rPr>
        <w:t xml:space="preserve"> = </w:t>
      </w:r>
      <m:oMath>
        <m:acc>
          <m:accPr>
            <m:chr m:val="⃗"/>
            <m:ctrlPr>
              <w:rPr>
                <w:rFonts w:ascii="Cambria Math" w:hAnsi="Cambria Math"/>
                <w:b/>
                <w:i/>
                <w:color w:val="FF0000"/>
                <w:lang w:val="en-US"/>
              </w:rPr>
            </m:ctrlPr>
          </m:accPr>
          <m:e>
            <m:r>
              <m:rPr>
                <m:sty m:val="bi"/>
              </m:rPr>
              <w:rPr>
                <w:rFonts w:ascii="Cambria Math" w:hAnsi="Cambria Math"/>
                <w:color w:val="FF0000"/>
                <w:lang w:val="en-US"/>
              </w:rPr>
              <m:t>0</m:t>
            </m:r>
          </m:e>
        </m:acc>
      </m:oMath>
      <w:r w:rsidR="00BA7EE8" w:rsidRPr="002255AD">
        <w:rPr>
          <w:b/>
          <w:color w:val="FF0000"/>
        </w:rPr>
        <w:t xml:space="preserve"> . </w:t>
      </w:r>
    </w:p>
    <w:p w:rsidR="00867155" w:rsidRDefault="002A0E2A" w:rsidP="00867155">
      <w:pPr>
        <w:spacing w:before="0"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944D6D0">
            <wp:simplePos x="0" y="0"/>
            <wp:positionH relativeFrom="column">
              <wp:posOffset>4652563</wp:posOffset>
            </wp:positionH>
            <wp:positionV relativeFrom="paragraph">
              <wp:posOffset>48875</wp:posOffset>
            </wp:positionV>
            <wp:extent cx="1936750" cy="1610995"/>
            <wp:effectExtent l="0" t="0" r="6350" b="1905"/>
            <wp:wrapTight wrapText="bothSides">
              <wp:wrapPolygon edited="0">
                <wp:start x="0" y="0"/>
                <wp:lineTo x="0" y="21455"/>
                <wp:lineTo x="21529" y="21455"/>
                <wp:lineTo x="2152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06 à 19.22.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6750" cy="1610995"/>
                    </a:xfrm>
                    <a:prstGeom prst="rect">
                      <a:avLst/>
                    </a:prstGeom>
                  </pic:spPr>
                </pic:pic>
              </a:graphicData>
            </a:graphic>
            <wp14:sizeRelH relativeFrom="page">
              <wp14:pctWidth>0</wp14:pctWidth>
            </wp14:sizeRelH>
            <wp14:sizeRelV relativeFrom="page">
              <wp14:pctHeight>0</wp14:pctHeight>
            </wp14:sizeRelV>
          </wp:anchor>
        </w:drawing>
      </w:r>
    </w:p>
    <w:p w:rsidR="00756E95" w:rsidRDefault="00867155" w:rsidP="002A0E2A">
      <w:pPr>
        <w:pStyle w:val="Sansinterligne"/>
      </w:pPr>
      <w:r w:rsidRPr="002A0E2A">
        <w:t>Exemple</w:t>
      </w:r>
      <w:r w:rsidR="00756E95" w:rsidRPr="002A0E2A">
        <w:t> :</w:t>
      </w:r>
      <w:r w:rsidR="002255AD">
        <w:t xml:space="preserve"> </w:t>
      </w:r>
      <w:r w:rsidR="00756E95" w:rsidRPr="002A0E2A">
        <w:t xml:space="preserve"> Lors de son déplacement sur la table à coussin d’air (qui supprime les frottements</w:t>
      </w:r>
      <w:r w:rsidR="002A0E2A">
        <w:t xml:space="preserve"> avec la table </w:t>
      </w:r>
      <w:r w:rsidR="00756E95" w:rsidRPr="002A0E2A">
        <w:t xml:space="preserve">) </w:t>
      </w:r>
      <w:r w:rsidR="002A0E2A" w:rsidRPr="002A0E2A">
        <w:t xml:space="preserve">le palet est seulement soumis à son poids et à la réaction de la table . </w:t>
      </w:r>
    </w:p>
    <w:p w:rsidR="002A0E2A" w:rsidRDefault="002A0E2A" w:rsidP="002A0E2A">
      <w:pPr>
        <w:pStyle w:val="Sansinterligne"/>
      </w:pPr>
      <w:r>
        <w:t>On peut écrire. :</w:t>
      </w:r>
    </w:p>
    <w:p w:rsidR="002A0E2A" w:rsidRPr="002255AD" w:rsidRDefault="002A0E2A" w:rsidP="002A0E2A">
      <w:pPr>
        <w:pStyle w:val="Sansinterligne"/>
        <w:rPr>
          <w:color w:val="FF0000"/>
        </w:rPr>
      </w:pPr>
      <w:r w:rsidRPr="002255AD">
        <w:rPr>
          <w:color w:val="FF0000"/>
        </w:rPr>
        <w:t xml:space="preserve"> </w:t>
      </w:r>
      <m:oMath>
        <m:nary>
          <m:naryPr>
            <m:chr m:val="∑"/>
            <m:limLoc m:val="undOvr"/>
            <m:subHide m:val="1"/>
            <m:supHide m:val="1"/>
            <m:ctrlPr>
              <w:rPr>
                <w:rFonts w:ascii="Cambria Math" w:hAnsi="Cambria Math"/>
                <w:i/>
                <w:color w:val="000000" w:themeColor="text1"/>
                <w:lang w:val="en-US"/>
              </w:rPr>
            </m:ctrlPr>
          </m:naryPr>
          <m:sub/>
          <m:sup/>
          <m:e>
            <m:acc>
              <m:accPr>
                <m:chr m:val="⃗"/>
                <m:ctrlPr>
                  <w:rPr>
                    <w:rFonts w:ascii="Cambria Math" w:hAnsi="Cambria Math"/>
                    <w:i/>
                    <w:color w:val="000000" w:themeColor="text1"/>
                    <w:lang w:val="en-US"/>
                  </w:rPr>
                </m:ctrlPr>
              </m:accPr>
              <m:e>
                <m:r>
                  <w:rPr>
                    <w:rFonts w:ascii="Cambria Math" w:hAnsi="Cambria Math"/>
                    <w:color w:val="000000" w:themeColor="text1"/>
                    <w:lang w:val="en-US"/>
                  </w:rPr>
                  <m:t>F</m:t>
                </m:r>
                <m:r>
                  <w:rPr>
                    <w:rFonts w:ascii="Cambria Math" w:hAnsi="Cambria Math"/>
                    <w:color w:val="000000" w:themeColor="text1"/>
                  </w:rPr>
                  <m:t xml:space="preserve">  </m:t>
                </m:r>
              </m:e>
            </m:acc>
            <m:r>
              <w:rPr>
                <w:rFonts w:ascii="Cambria Math" w:hAnsi="Cambria Math"/>
                <w:color w:val="000000" w:themeColor="text1"/>
              </w:rPr>
              <m:t xml:space="preserve">  =  </m:t>
            </m:r>
          </m:e>
        </m:nary>
        <m:acc>
          <m:accPr>
            <m:chr m:val="⃗"/>
            <m:ctrlPr>
              <w:rPr>
                <w:rFonts w:ascii="Cambria Math" w:hAnsi="Cambria Math"/>
                <w:i/>
                <w:color w:val="00B0F0"/>
              </w:rPr>
            </m:ctrlPr>
          </m:accPr>
          <m:e>
            <m:sSub>
              <m:sSubPr>
                <m:ctrlPr>
                  <w:rPr>
                    <w:rFonts w:ascii="Cambria Math" w:hAnsi="Cambria Math"/>
                    <w:i/>
                    <w:color w:val="00B0F0"/>
                  </w:rPr>
                </m:ctrlPr>
              </m:sSubPr>
              <m:e>
                <m:r>
                  <w:rPr>
                    <w:rFonts w:ascii="Cambria Math" w:hAnsi="Cambria Math"/>
                    <w:color w:val="00B0F0"/>
                  </w:rPr>
                  <m:t>F</m:t>
                </m:r>
              </m:e>
              <m:sub>
                <m:r>
                  <w:rPr>
                    <w:rFonts w:ascii="Cambria Math" w:hAnsi="Cambria Math"/>
                    <w:color w:val="00B0F0"/>
                  </w:rPr>
                  <m:t>table/palet</m:t>
                </m:r>
              </m:sub>
            </m:sSub>
          </m:e>
        </m:acc>
      </m:oMath>
      <w:r w:rsidRPr="002255AD">
        <w:rPr>
          <w:color w:val="0070C0"/>
        </w:rPr>
        <w:t xml:space="preserve"> </w:t>
      </w:r>
      <w:r w:rsidRPr="002255AD">
        <w:rPr>
          <w:color w:val="000000" w:themeColor="text1"/>
        </w:rPr>
        <w:t>+</w:t>
      </w:r>
      <w:r w:rsidRPr="002255AD">
        <w:rPr>
          <w:color w:val="FF0000"/>
        </w:rPr>
        <w:t xml:space="preserve"> </w:t>
      </w:r>
      <m:oMath>
        <m:acc>
          <m:accPr>
            <m:chr m:val="⃗"/>
            <m:ctrlPr>
              <w:rPr>
                <w:rFonts w:ascii="Cambria Math" w:hAnsi="Cambria Math"/>
                <w:i/>
                <w:color w:val="FF0000"/>
                <w:lang w:val="en-US"/>
              </w:rPr>
            </m:ctrlPr>
          </m:accPr>
          <m:e>
            <m:r>
              <w:rPr>
                <w:rFonts w:ascii="Cambria Math" w:hAnsi="Cambria Math"/>
                <w:color w:val="FF0000"/>
                <w:lang w:val="en-US"/>
              </w:rPr>
              <m:t>P</m:t>
            </m:r>
          </m:e>
        </m:acc>
      </m:oMath>
      <w:r w:rsidRPr="002255AD">
        <w:rPr>
          <w:color w:val="FF0000"/>
        </w:rPr>
        <w:t xml:space="preserve"> = </w:t>
      </w:r>
      <m:oMath>
        <m:acc>
          <m:accPr>
            <m:chr m:val="⃗"/>
            <m:ctrlPr>
              <w:rPr>
                <w:rFonts w:ascii="Cambria Math" w:hAnsi="Cambria Math"/>
                <w:i/>
                <w:color w:val="000000" w:themeColor="text1"/>
                <w:lang w:val="en-US"/>
              </w:rPr>
            </m:ctrlPr>
          </m:accPr>
          <m:e>
            <m:r>
              <w:rPr>
                <w:rFonts w:ascii="Cambria Math" w:hAnsi="Cambria Math"/>
                <w:color w:val="000000" w:themeColor="text1"/>
              </w:rPr>
              <m:t>0</m:t>
            </m:r>
          </m:e>
        </m:acc>
      </m:oMath>
    </w:p>
    <w:p w:rsidR="002A0E2A" w:rsidRPr="002255AD" w:rsidRDefault="002A0E2A" w:rsidP="002A0E2A">
      <w:pPr>
        <w:pStyle w:val="Sansinterligne"/>
      </w:pPr>
    </w:p>
    <w:p w:rsidR="00867155" w:rsidRPr="002255AD" w:rsidRDefault="00867155" w:rsidP="00867155">
      <w:pPr>
        <w:spacing w:before="0" w:after="0"/>
        <w:rPr>
          <w:rFonts w:ascii="Times New Roman" w:eastAsia="Times New Roman" w:hAnsi="Times New Roman" w:cs="Times New Roman"/>
          <w:sz w:val="24"/>
          <w:szCs w:val="24"/>
        </w:rPr>
      </w:pPr>
    </w:p>
    <w:p w:rsidR="00867155" w:rsidRPr="002255AD" w:rsidRDefault="00867155" w:rsidP="00867155">
      <w:pPr>
        <w:spacing w:before="0" w:after="0"/>
        <w:rPr>
          <w:rFonts w:ascii="Times New Roman" w:eastAsia="Times New Roman" w:hAnsi="Times New Roman" w:cs="Times New Roman"/>
          <w:sz w:val="24"/>
          <w:szCs w:val="24"/>
        </w:rPr>
      </w:pPr>
    </w:p>
    <w:p w:rsidR="002A0E2A" w:rsidRDefault="002A0E2A" w:rsidP="00867155"/>
    <w:tbl>
      <w:tblPr>
        <w:tblStyle w:val="Grilledutableau"/>
        <w:tblW w:w="0" w:type="auto"/>
        <w:tblLook w:val="04A0" w:firstRow="1" w:lastRow="0" w:firstColumn="1" w:lastColumn="0" w:noHBand="0" w:noVBand="1"/>
      </w:tblPr>
      <w:tblGrid>
        <w:gridCol w:w="5310"/>
        <w:gridCol w:w="5311"/>
      </w:tblGrid>
      <w:tr w:rsidR="002A0E2A" w:rsidTr="00C4395F">
        <w:tc>
          <w:tcPr>
            <w:tcW w:w="5310" w:type="dxa"/>
            <w:shd w:val="clear" w:color="auto" w:fill="A6A6A6" w:themeFill="background1" w:themeFillShade="A6"/>
          </w:tcPr>
          <w:p w:rsidR="002A0E2A" w:rsidRDefault="002A0E2A" w:rsidP="00867155">
            <w:r>
              <w:t>Schéma</w:t>
            </w:r>
          </w:p>
        </w:tc>
        <w:tc>
          <w:tcPr>
            <w:tcW w:w="5311" w:type="dxa"/>
            <w:shd w:val="clear" w:color="auto" w:fill="A6A6A6" w:themeFill="background1" w:themeFillShade="A6"/>
          </w:tcPr>
          <w:p w:rsidR="002A0E2A" w:rsidRDefault="002A0E2A" w:rsidP="00867155">
            <w:r>
              <w:t>Modélisation</w:t>
            </w:r>
          </w:p>
        </w:tc>
      </w:tr>
      <w:tr w:rsidR="002A0E2A" w:rsidTr="002A0E2A">
        <w:tc>
          <w:tcPr>
            <w:tcW w:w="5310" w:type="dxa"/>
          </w:tcPr>
          <w:p w:rsidR="002A0E2A" w:rsidRDefault="002A0E2A" w:rsidP="00867155">
            <w:r>
              <w:rPr>
                <w:noProof/>
              </w:rPr>
              <w:drawing>
                <wp:inline distT="0" distB="0" distL="0" distR="0">
                  <wp:extent cx="2546555" cy="1131012"/>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5-06 à 19.29.30.png"/>
                          <pic:cNvPicPr/>
                        </pic:nvPicPr>
                        <pic:blipFill>
                          <a:blip r:embed="rId12">
                            <a:extLst>
                              <a:ext uri="{28A0092B-C50C-407E-A947-70E740481C1C}">
                                <a14:useLocalDpi xmlns:a14="http://schemas.microsoft.com/office/drawing/2010/main" val="0"/>
                              </a:ext>
                            </a:extLst>
                          </a:blip>
                          <a:stretch>
                            <a:fillRect/>
                          </a:stretch>
                        </pic:blipFill>
                        <pic:spPr>
                          <a:xfrm>
                            <a:off x="0" y="0"/>
                            <a:ext cx="2563007" cy="1138319"/>
                          </a:xfrm>
                          <a:prstGeom prst="rect">
                            <a:avLst/>
                          </a:prstGeom>
                        </pic:spPr>
                      </pic:pic>
                    </a:graphicData>
                  </a:graphic>
                </wp:inline>
              </w:drawing>
            </w:r>
          </w:p>
        </w:tc>
        <w:tc>
          <w:tcPr>
            <w:tcW w:w="5311" w:type="dxa"/>
          </w:tcPr>
          <w:p w:rsidR="002A0E2A" w:rsidRDefault="009E5781" w:rsidP="00867155">
            <w:r>
              <w:rPr>
                <w:noProof/>
              </w:rPr>
              <mc:AlternateContent>
                <mc:Choice Requires="wps">
                  <w:drawing>
                    <wp:anchor distT="0" distB="0" distL="114300" distR="114300" simplePos="0" relativeHeight="251661312" behindDoc="0" locked="0" layoutInCell="1" allowOverlap="1">
                      <wp:simplePos x="0" y="0"/>
                      <wp:positionH relativeFrom="column">
                        <wp:posOffset>1074383</wp:posOffset>
                      </wp:positionH>
                      <wp:positionV relativeFrom="paragraph">
                        <wp:posOffset>419100</wp:posOffset>
                      </wp:positionV>
                      <wp:extent cx="442452" cy="235974"/>
                      <wp:effectExtent l="25400" t="25400" r="15240" b="18415"/>
                      <wp:wrapNone/>
                      <wp:docPr id="7" name="Connecteur droit avec flèche 7"/>
                      <wp:cNvGraphicFramePr/>
                      <a:graphic xmlns:a="http://schemas.openxmlformats.org/drawingml/2006/main">
                        <a:graphicData uri="http://schemas.microsoft.com/office/word/2010/wordprocessingShape">
                          <wps:wsp>
                            <wps:cNvCnPr/>
                            <wps:spPr>
                              <a:xfrm flipH="1" flipV="1">
                                <a:off x="0" y="0"/>
                                <a:ext cx="442452" cy="235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F6BCA93" id="_x0000_t32" coordsize="21600,21600" o:spt="32" o:oned="t" path="m,l21600,21600e" filled="f">
                      <v:path arrowok="t" fillok="f" o:connecttype="none"/>
                      <o:lock v:ext="edit" shapetype="t"/>
                    </v:shapetype>
                    <v:shape id="Connecteur droit avec flèche 7" o:spid="_x0000_s1026" type="#_x0000_t32" style="position:absolute;margin-left:84.6pt;margin-top:33pt;width:34.85pt;height:18.6pt;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&#13;&#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1515740</wp:posOffset>
                      </wp:positionH>
                      <wp:positionV relativeFrom="paragraph">
                        <wp:posOffset>76626</wp:posOffset>
                      </wp:positionV>
                      <wp:extent cx="1691005" cy="1214077"/>
                      <wp:effectExtent l="12700" t="12700" r="10795" b="18415"/>
                      <wp:wrapNone/>
                      <wp:docPr id="6" name="Ellipse 6"/>
                      <wp:cNvGraphicFramePr/>
                      <a:graphic xmlns:a="http://schemas.openxmlformats.org/drawingml/2006/main">
                        <a:graphicData uri="http://schemas.microsoft.com/office/word/2010/wordprocessingShape">
                          <wps:wsp>
                            <wps:cNvSpPr/>
                            <wps:spPr>
                              <a:xfrm>
                                <a:off x="0" y="0"/>
                                <a:ext cx="1691005" cy="1214077"/>
                              </a:xfrm>
                              <a:prstGeom prst="ellipse">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rsidR="000B54DD" w:rsidRPr="000B54DD" w:rsidRDefault="000B54DD" w:rsidP="000B54DD">
                                  <w:pPr>
                                    <w:jc w:val="center"/>
                                    <w:rPr>
                                      <w:color w:val="00B0F0"/>
                                    </w:rPr>
                                  </w:pPr>
                                  <w:r w:rsidRPr="000B54DD">
                                    <w:rPr>
                                      <w:color w:val="00B0F0"/>
                                    </w:rPr>
                                    <w:t>Aussi appelée</w:t>
                                  </w:r>
                                </w:p>
                                <w:p w:rsidR="000B54DD" w:rsidRPr="000B54DD" w:rsidRDefault="00460D28" w:rsidP="000B54DD">
                                  <w:pPr>
                                    <w:jc w:val="center"/>
                                    <w:rPr>
                                      <w:color w:val="00B0F0"/>
                                    </w:rPr>
                                  </w:pPr>
                                  <m:oMath>
                                    <m:acc>
                                      <m:accPr>
                                        <m:chr m:val="⃗"/>
                                        <m:ctrlPr>
                                          <w:rPr>
                                            <w:rFonts w:ascii="Cambria Math" w:hAnsi="Cambria Math"/>
                                            <w:i/>
                                            <w:color w:val="00B0F0"/>
                                            <w:lang w:val="en-US"/>
                                          </w:rPr>
                                        </m:ctrlPr>
                                      </m:accPr>
                                      <m:e>
                                        <m:r>
                                          <w:rPr>
                                            <w:rFonts w:ascii="Cambria Math" w:hAnsi="Cambria Math"/>
                                            <w:color w:val="00B0F0"/>
                                            <w:lang w:val="en-US"/>
                                          </w:rPr>
                                          <m:t>R</m:t>
                                        </m:r>
                                      </m:e>
                                    </m:acc>
                                  </m:oMath>
                                  <w:r w:rsidR="009E5781" w:rsidRPr="009E5781">
                                    <w:rPr>
                                      <w:color w:val="00B0F0"/>
                                    </w:rPr>
                                    <w:t> </w:t>
                                  </w:r>
                                  <w:r w:rsidR="009E5781">
                                    <w:rPr>
                                      <w:color w:val="00B0F0"/>
                                    </w:rPr>
                                    <w:t>, la réaction de la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margin-left:119.35pt;margin-top:6.05pt;width:133.15pt;height:9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" fillcolor="white [3201]" strokecolor="#4f81bd [3204]" strokeweight="2pt">
                      <v:textbox>
                        <w:txbxContent>
                          <w:p w:rsidR="000B54DD" w:rsidRPr="000B54DD" w:rsidRDefault="000B54DD" w:rsidP="000B54DD">
                            <w:pPr>
                              <w:jc w:val="center"/>
                              <w:rPr>
                                <w:color w:val="00B0F0"/>
                              </w:rPr>
                            </w:pPr>
                            <w:r w:rsidRPr="000B54DD">
                              <w:rPr>
                                <w:color w:val="00B0F0"/>
                              </w:rPr>
                              <w:t>Aussi appelée</w:t>
                            </w:r>
                          </w:p>
                          <w:p w:rsidR="000B54DD" w:rsidRPr="000B54DD" w:rsidRDefault="00460D28" w:rsidP="000B54DD">
                            <w:pPr>
                              <w:jc w:val="center"/>
                              <w:rPr>
                                <w:color w:val="00B0F0"/>
                              </w:rPr>
                            </w:pPr>
                            <m:oMath>
                              <m:acc>
                                <m:accPr>
                                  <m:chr m:val="⃗"/>
                                  <m:ctrlPr>
                                    <w:rPr>
                                      <w:rFonts w:ascii="Cambria Math" w:hAnsi="Cambria Math"/>
                                      <w:i/>
                                      <w:color w:val="00B0F0"/>
                                      <w:lang w:val="en-US"/>
                                    </w:rPr>
                                  </m:ctrlPr>
                                </m:accPr>
                                <m:e>
                                  <m:r>
                                    <w:rPr>
                                      <w:rFonts w:ascii="Cambria Math" w:hAnsi="Cambria Math"/>
                                      <w:color w:val="00B0F0"/>
                                      <w:lang w:val="en-US"/>
                                    </w:rPr>
                                    <m:t>R</m:t>
                                  </m:r>
                                </m:e>
                              </m:acc>
                            </m:oMath>
                            <w:r w:rsidR="009E5781" w:rsidRPr="009E5781">
                              <w:rPr>
                                <w:color w:val="00B0F0"/>
                              </w:rPr>
                              <w:t> </w:t>
                            </w:r>
                            <w:r w:rsidR="009E5781">
                              <w:rPr>
                                <w:color w:val="00B0F0"/>
                              </w:rPr>
                              <w:t>, la réaction de la table</w:t>
                            </w:r>
                          </w:p>
                        </w:txbxContent>
                      </v:textbox>
                    </v:oval>
                  </w:pict>
                </mc:Fallback>
              </mc:AlternateContent>
            </w:r>
            <w:r w:rsidR="002A0E2A">
              <w:rPr>
                <w:noProof/>
              </w:rPr>
              <w:drawing>
                <wp:inline distT="0" distB="0" distL="0" distR="0" wp14:anchorId="010D8340" wp14:editId="7E70D6B5">
                  <wp:extent cx="1779639" cy="145793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5-06 à 19.28.58.png"/>
                          <pic:cNvPicPr/>
                        </pic:nvPicPr>
                        <pic:blipFill>
                          <a:blip r:embed="rId13">
                            <a:extLst>
                              <a:ext uri="{28A0092B-C50C-407E-A947-70E740481C1C}">
                                <a14:useLocalDpi xmlns:a14="http://schemas.microsoft.com/office/drawing/2010/main" val="0"/>
                              </a:ext>
                            </a:extLst>
                          </a:blip>
                          <a:stretch>
                            <a:fillRect/>
                          </a:stretch>
                        </pic:blipFill>
                        <pic:spPr>
                          <a:xfrm>
                            <a:off x="0" y="0"/>
                            <a:ext cx="1783249" cy="1460892"/>
                          </a:xfrm>
                          <a:prstGeom prst="rect">
                            <a:avLst/>
                          </a:prstGeom>
                        </pic:spPr>
                      </pic:pic>
                    </a:graphicData>
                  </a:graphic>
                </wp:inline>
              </w:drawing>
            </w:r>
          </w:p>
        </w:tc>
      </w:tr>
    </w:tbl>
    <w:p w:rsidR="00867155" w:rsidRDefault="00867155" w:rsidP="00C4395F">
      <w:pPr>
        <w:pStyle w:val="Titre2"/>
      </w:pPr>
    </w:p>
    <w:p w:rsidR="00C4395F" w:rsidRDefault="00C4395F" w:rsidP="00C4395F">
      <w:pPr>
        <w:pStyle w:val="Titre2"/>
      </w:pPr>
      <w:r>
        <w:sym w:font="Wingdings" w:char="F0E0"/>
      </w:r>
      <w:r>
        <w:t>Somme des forces et vecteur vitesse</w:t>
      </w:r>
    </w:p>
    <w:p w:rsidR="000B54DD" w:rsidRDefault="000B54DD" w:rsidP="000A593F">
      <w:r>
        <w:t>On peut aussi écrire le principe d’inertie sous cette forme </w:t>
      </w:r>
      <w:r w:rsidR="001D0B09">
        <w:t>, plus « mathématique »</w:t>
      </w:r>
      <w:r w:rsidR="00445A0B">
        <w:t xml:space="preserve"> : </w:t>
      </w:r>
    </w:p>
    <w:tbl>
      <w:tblPr>
        <w:tblStyle w:val="Grilledutableau"/>
        <w:tblW w:w="0" w:type="auto"/>
        <w:tblLook w:val="04A0" w:firstRow="1" w:lastRow="0" w:firstColumn="1" w:lastColumn="0" w:noHBand="0" w:noVBand="1"/>
      </w:tblPr>
      <w:tblGrid>
        <w:gridCol w:w="10621"/>
      </w:tblGrid>
      <w:tr w:rsidR="00445A0B" w:rsidTr="00445A0B">
        <w:tc>
          <w:tcPr>
            <w:tcW w:w="10621" w:type="dxa"/>
          </w:tcPr>
          <w:p w:rsidR="00445A0B" w:rsidRDefault="00445A0B" w:rsidP="00445A0B">
            <w:pPr>
              <w:pStyle w:val="Sansinterligne"/>
              <w:rPr>
                <w:color w:val="000000" w:themeColor="text1"/>
              </w:rPr>
            </w:pPr>
            <w:r>
              <w:t xml:space="preserve">Si </w:t>
            </w:r>
            <m:oMath>
              <m:nary>
                <m:naryPr>
                  <m:chr m:val="∑"/>
                  <m:limLoc m:val="undOvr"/>
                  <m:subHide m:val="1"/>
                  <m:supHide m:val="1"/>
                  <m:ctrlPr>
                    <w:rPr>
                      <w:rFonts w:ascii="Cambria Math" w:hAnsi="Cambria Math"/>
                      <w:b/>
                      <w:i/>
                      <w:color w:val="FF0000"/>
                      <w:lang w:val="en-US" w:eastAsia="fr-FR"/>
                    </w:rPr>
                  </m:ctrlPr>
                </m:naryPr>
                <m:sub/>
                <m:sup/>
                <m:e>
                  <m:acc>
                    <m:accPr>
                      <m:chr m:val="⃗"/>
                      <m:ctrlPr>
                        <w:rPr>
                          <w:rFonts w:ascii="Cambria Math" w:hAnsi="Cambria Math"/>
                          <w:b/>
                          <w:i/>
                          <w:color w:val="FF0000"/>
                          <w:lang w:val="en-US" w:eastAsia="fr-FR"/>
                        </w:rPr>
                      </m:ctrlPr>
                    </m:accPr>
                    <m:e>
                      <m:r>
                        <m:rPr>
                          <m:sty m:val="bi"/>
                        </m:rPr>
                        <w:rPr>
                          <w:rFonts w:ascii="Cambria Math" w:hAnsi="Cambria Math"/>
                          <w:color w:val="FF0000"/>
                          <w:lang w:val="en-US"/>
                        </w:rPr>
                        <m:t>F</m:t>
                      </m:r>
                      <m:r>
                        <m:rPr>
                          <m:sty m:val="bi"/>
                        </m:rPr>
                        <w:rPr>
                          <w:rFonts w:ascii="Cambria Math" w:hAnsi="Cambria Math"/>
                          <w:color w:val="FF0000"/>
                        </w:rPr>
                        <m:t xml:space="preserve">  </m:t>
                      </m:r>
                    </m:e>
                  </m:acc>
                  <m:r>
                    <m:rPr>
                      <m:sty m:val="bi"/>
                    </m:rPr>
                    <w:rPr>
                      <w:rFonts w:ascii="Cambria Math" w:hAnsi="Cambria Math"/>
                      <w:color w:val="FF0000"/>
                    </w:rPr>
                    <m:t xml:space="preserve">  =  </m:t>
                  </m:r>
                </m:e>
              </m:nary>
              <m:acc>
                <m:accPr>
                  <m:chr m:val="⃗"/>
                  <m:ctrlPr>
                    <w:rPr>
                      <w:rFonts w:ascii="Cambria Math" w:hAnsi="Cambria Math"/>
                      <w:b/>
                      <w:i/>
                      <w:color w:val="FF0000"/>
                      <w:lang w:val="en-US" w:eastAsia="fr-FR"/>
                    </w:rPr>
                  </m:ctrlPr>
                </m:accPr>
                <m:e>
                  <m:r>
                    <m:rPr>
                      <m:sty m:val="bi"/>
                    </m:rPr>
                    <w:rPr>
                      <w:rFonts w:ascii="Cambria Math" w:hAnsi="Cambria Math"/>
                      <w:color w:val="FF0000"/>
                    </w:rPr>
                    <m:t>0</m:t>
                  </m:r>
                </m:e>
              </m:acc>
            </m:oMath>
            <w:r w:rsidRPr="00BA7EE8">
              <w:rPr>
                <w:b/>
                <w:color w:val="FF0000"/>
              </w:rPr>
              <w:t xml:space="preserve"> </w:t>
            </w:r>
            <w:r w:rsidRPr="001D0B09">
              <w:rPr>
                <w:color w:val="000000" w:themeColor="text1"/>
              </w:rPr>
              <w:t xml:space="preserve">,  alors </w:t>
            </w:r>
            <m:oMath>
              <m:acc>
                <m:accPr>
                  <m:chr m:val="⃗"/>
                  <m:ctrlPr>
                    <w:rPr>
                      <w:rFonts w:ascii="Cambria Math" w:hAnsi="Cambria Math"/>
                      <w:i/>
                      <w:color w:val="000000" w:themeColor="text1"/>
                      <w:lang w:val="en-US" w:eastAsia="fr-FR"/>
                    </w:rPr>
                  </m:ctrlPr>
                </m:accPr>
                <m:e>
                  <m:r>
                    <w:rPr>
                      <w:rFonts w:ascii="Cambria Math" w:hAnsi="Cambria Math"/>
                      <w:color w:val="000000" w:themeColor="text1"/>
                      <w:lang w:val="en-US"/>
                    </w:rPr>
                    <m:t>v</m:t>
                  </m:r>
                </m:e>
              </m:acc>
            </m:oMath>
            <w:r w:rsidRPr="001D0B09">
              <w:rPr>
                <w:color w:val="000000" w:themeColor="text1"/>
              </w:rPr>
              <w:t xml:space="preserve"> est cons</w:t>
            </w:r>
            <w:r>
              <w:rPr>
                <w:color w:val="000000" w:themeColor="text1"/>
              </w:rPr>
              <w:t xml:space="preserve">tant ou </w:t>
            </w:r>
            <m:oMath>
              <m:acc>
                <m:accPr>
                  <m:chr m:val="⃗"/>
                  <m:ctrlPr>
                    <w:rPr>
                      <w:rFonts w:ascii="Cambria Math" w:hAnsi="Cambria Math"/>
                      <w:b/>
                      <w:i/>
                      <w:color w:val="FF0000"/>
                      <w:lang w:val="en-US" w:eastAsia="fr-FR"/>
                    </w:rPr>
                  </m:ctrlPr>
                </m:accPr>
                <m:e>
                  <m:r>
                    <m:rPr>
                      <m:sty m:val="bi"/>
                    </m:rPr>
                    <w:rPr>
                      <w:rFonts w:ascii="Cambria Math" w:hAnsi="Cambria Math"/>
                      <w:color w:val="FF0000"/>
                      <w:lang w:val="en-US"/>
                    </w:rPr>
                    <m:t>v</m:t>
                  </m:r>
                </m:e>
              </m:acc>
            </m:oMath>
            <w:r w:rsidRPr="00BA7EE8">
              <w:rPr>
                <w:b/>
                <w:color w:val="FF0000"/>
              </w:rPr>
              <w:t xml:space="preserve"> =  </w:t>
            </w:r>
            <m:oMath>
              <m:acc>
                <m:accPr>
                  <m:chr m:val="⃗"/>
                  <m:ctrlPr>
                    <w:rPr>
                      <w:rFonts w:ascii="Cambria Math" w:hAnsi="Cambria Math"/>
                      <w:b/>
                      <w:i/>
                      <w:color w:val="FF0000"/>
                      <w:lang w:val="en-US" w:eastAsia="fr-FR"/>
                    </w:rPr>
                  </m:ctrlPr>
                </m:accPr>
                <m:e>
                  <m:r>
                    <m:rPr>
                      <m:sty m:val="bi"/>
                    </m:rPr>
                    <w:rPr>
                      <w:rFonts w:ascii="Cambria Math" w:hAnsi="Cambria Math"/>
                      <w:color w:val="FF0000"/>
                    </w:rPr>
                    <m:t>0</m:t>
                  </m:r>
                </m:e>
              </m:acc>
            </m:oMath>
            <w:r w:rsidRPr="00BA7EE8">
              <w:rPr>
                <w:b/>
                <w:color w:val="FF0000"/>
              </w:rPr>
              <w:t>.</w:t>
            </w:r>
            <w:r w:rsidRPr="00BA7EE8">
              <w:rPr>
                <w:color w:val="FF0000"/>
              </w:rPr>
              <w:t xml:space="preserve"> </w:t>
            </w:r>
          </w:p>
          <w:p w:rsidR="00445A0B" w:rsidRDefault="00445A0B" w:rsidP="001D0B09">
            <w:pPr>
              <w:pStyle w:val="Sansinterligne"/>
            </w:pPr>
          </w:p>
        </w:tc>
      </w:tr>
    </w:tbl>
    <w:p w:rsidR="00445A0B" w:rsidRDefault="00445A0B" w:rsidP="001D0B09">
      <w:pPr>
        <w:pStyle w:val="Sansinterligne"/>
      </w:pPr>
    </w:p>
    <w:p w:rsidR="003438D0" w:rsidRDefault="00460D28" w:rsidP="003438D0">
      <w:pPr>
        <w:rPr>
          <w:color w:val="000000" w:themeColor="text1"/>
        </w:rPr>
      </w:pPr>
      <m:oMath>
        <m:acc>
          <m:accPr>
            <m:chr m:val="⃗"/>
            <m:ctrlPr>
              <w:rPr>
                <w:rFonts w:ascii="Cambria Math" w:hAnsi="Cambria Math"/>
                <w:i/>
                <w:lang w:val="en-US"/>
              </w:rPr>
            </m:ctrlPr>
          </m:accPr>
          <m:e>
            <m:r>
              <w:rPr>
                <w:rFonts w:ascii="Cambria Math" w:hAnsi="Cambria Math"/>
                <w:lang w:val="en-US"/>
              </w:rPr>
              <m:t>v</m:t>
            </m:r>
          </m:e>
        </m:acc>
      </m:oMath>
      <w:r w:rsidR="001D0B09" w:rsidRPr="003438D0">
        <w:t xml:space="preserve"> constant </w:t>
      </w:r>
      <w:r w:rsidR="003438D0" w:rsidRPr="003438D0">
        <w:t xml:space="preserve">signifie que </w:t>
      </w:r>
      <m:oMath>
        <m:acc>
          <m:accPr>
            <m:chr m:val="⃗"/>
            <m:ctrlPr>
              <w:rPr>
                <w:rFonts w:ascii="Cambria Math" w:hAnsi="Cambria Math"/>
                <w:i/>
                <w:color w:val="000000" w:themeColor="text1"/>
                <w:lang w:val="en-US"/>
              </w:rPr>
            </m:ctrlPr>
          </m:accPr>
          <m:e>
            <m:r>
              <w:rPr>
                <w:rFonts w:ascii="Cambria Math" w:hAnsi="Cambria Math"/>
                <w:color w:val="000000" w:themeColor="text1"/>
                <w:lang w:val="en-US"/>
              </w:rPr>
              <m:t>v</m:t>
            </m:r>
          </m:e>
        </m:acc>
        <m:r>
          <w:rPr>
            <w:rFonts w:ascii="Cambria Math" w:hAnsi="Cambria Math"/>
            <w:color w:val="000000" w:themeColor="text1"/>
          </w:rPr>
          <m:t xml:space="preserve"> </m:t>
        </m:r>
      </m:oMath>
      <w:r w:rsidR="003438D0" w:rsidRPr="003438D0">
        <w:rPr>
          <w:color w:val="000000" w:themeColor="text1"/>
        </w:rPr>
        <w:t xml:space="preserve"> </w:t>
      </w:r>
      <w:r w:rsidR="003438D0">
        <w:rPr>
          <w:color w:val="000000" w:themeColor="text1"/>
        </w:rPr>
        <w:t xml:space="preserve">ne change ni en direction , ni en sens, ni en valeur. </w:t>
      </w:r>
    </w:p>
    <w:p w:rsidR="003438D0" w:rsidRPr="003438D0" w:rsidRDefault="003438D0" w:rsidP="003438D0">
      <w:pPr>
        <w:rPr>
          <w:color w:val="000000" w:themeColor="text1"/>
        </w:rPr>
      </w:pPr>
    </w:p>
    <w:p w:rsidR="003438D0" w:rsidRDefault="003438D0" w:rsidP="003438D0">
      <w:pPr>
        <w:pStyle w:val="Titre2"/>
      </w:pPr>
      <w:r w:rsidRPr="003438D0">
        <w:lastRenderedPageBreak/>
        <w:sym w:font="Wingdings" w:char="F0E0"/>
      </w:r>
      <w:r>
        <w:t xml:space="preserve"> Contraposée du principe d’inertie </w:t>
      </w:r>
    </w:p>
    <w:p w:rsidR="003438D0" w:rsidRPr="00CE0EC1" w:rsidRDefault="00242FEE" w:rsidP="00CE0EC1">
      <w:pPr>
        <w:pStyle w:val="Titre3"/>
      </w:pPr>
      <w:r>
        <w:rPr>
          <w:noProof/>
        </w:rPr>
        <w:drawing>
          <wp:anchor distT="0" distB="0" distL="114300" distR="114300" simplePos="0" relativeHeight="251662336" behindDoc="1" locked="0" layoutInCell="1" allowOverlap="1" wp14:anchorId="4BFBE155">
            <wp:simplePos x="0" y="0"/>
            <wp:positionH relativeFrom="column">
              <wp:posOffset>4760124</wp:posOffset>
            </wp:positionH>
            <wp:positionV relativeFrom="paragraph">
              <wp:posOffset>267970</wp:posOffset>
            </wp:positionV>
            <wp:extent cx="1828800" cy="1104265"/>
            <wp:effectExtent l="0" t="0" r="0" b="635"/>
            <wp:wrapTight wrapText="bothSides">
              <wp:wrapPolygon edited="0">
                <wp:start x="0" y="0"/>
                <wp:lineTo x="0" y="21364"/>
                <wp:lineTo x="21450" y="21364"/>
                <wp:lineTo x="2145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5-06 à 19.53.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1042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E0EC1">
        <w:t>E</w:t>
      </w:r>
      <w:r w:rsidR="00CE0EC1" w:rsidRPr="00CE0EC1">
        <w:t>noncé</w:t>
      </w:r>
      <w:proofErr w:type="spellEnd"/>
      <w:r w:rsidR="00CE0EC1">
        <w:t xml:space="preserve"> </w:t>
      </w:r>
      <w:r w:rsidR="00CE0EC1" w:rsidRPr="00CE0EC1">
        <w:t xml:space="preserve"> </w:t>
      </w:r>
    </w:p>
    <w:p w:rsidR="009E5781" w:rsidRPr="009E5781" w:rsidRDefault="00445A0B" w:rsidP="00445A0B">
      <w:pPr>
        <w:jc w:val="both"/>
        <w:rPr>
          <w:b/>
          <w:color w:val="FF0000"/>
        </w:rPr>
      </w:pPr>
      <w:r w:rsidRPr="009E5781">
        <w:rPr>
          <w:b/>
          <w:color w:val="FF0000"/>
        </w:rPr>
        <w:t>Si un système n’est ni immobile ni en mouvement rectiligne uniforme, alors les forces qui s’exercent sur lui ne se compensent pas.</w:t>
      </w:r>
    </w:p>
    <w:p w:rsidR="00445A0B" w:rsidRDefault="009E5781" w:rsidP="00445A0B">
      <w:pPr>
        <w:jc w:val="both"/>
      </w:pPr>
      <w:r>
        <w:t>Comme pour le principe d’inertie,</w:t>
      </w:r>
      <w:r w:rsidR="00445A0B" w:rsidRPr="00445A0B">
        <w:t> </w:t>
      </w:r>
      <w:r>
        <w:t>l</w:t>
      </w:r>
      <w:r w:rsidR="00445A0B" w:rsidRPr="00445A0B">
        <w:t>a réciproque est également vraie. </w:t>
      </w:r>
    </w:p>
    <w:p w:rsidR="00445A0B" w:rsidRDefault="00445A0B" w:rsidP="00445A0B">
      <w:pPr>
        <w:jc w:val="both"/>
        <w:rPr>
          <w:noProof/>
        </w:rPr>
      </w:pPr>
      <w:r w:rsidRPr="00445A0B">
        <w:t>Exemple : dans le référentiel héliocentrique</w:t>
      </w:r>
      <w:r w:rsidR="009E5781">
        <w:t xml:space="preserve"> (lié au centre du Soleil) </w:t>
      </w:r>
      <w:r w:rsidRPr="00445A0B">
        <w:t>, les planètes n’ont pas un mouvement rectiligne et uniforme car elles sont soumises à une force, la force gravitationnelle exercée par le Soleil.</w:t>
      </w:r>
      <w:r w:rsidR="00242FEE" w:rsidRPr="00242FEE">
        <w:rPr>
          <w:noProof/>
        </w:rPr>
        <w:t xml:space="preserve"> </w:t>
      </w:r>
    </w:p>
    <w:p w:rsidR="00242FEE" w:rsidRPr="00242FEE" w:rsidRDefault="00460D28" w:rsidP="00445A0B">
      <w:pPr>
        <w:jc w:val="both"/>
        <w:rPr>
          <w:noProof/>
        </w:rPr>
      </w:pPr>
      <m:oMath>
        <m:nary>
          <m:naryPr>
            <m:chr m:val="∑"/>
            <m:limLoc m:val="undOvr"/>
            <m:subHide m:val="1"/>
            <m:supHide m:val="1"/>
            <m:ctrlPr>
              <w:rPr>
                <w:rFonts w:ascii="Cambria Math" w:hAnsi="Cambria Math"/>
                <w:i/>
                <w:color w:val="000000" w:themeColor="text1"/>
                <w:lang w:val="en-US"/>
              </w:rPr>
            </m:ctrlPr>
          </m:naryPr>
          <m:sub/>
          <m:sup/>
          <m:e>
            <m:acc>
              <m:accPr>
                <m:chr m:val="⃗"/>
                <m:ctrlPr>
                  <w:rPr>
                    <w:rFonts w:ascii="Cambria Math" w:hAnsi="Cambria Math"/>
                    <w:i/>
                    <w:color w:val="000000" w:themeColor="text1"/>
                    <w:lang w:val="en-US"/>
                  </w:rPr>
                </m:ctrlPr>
              </m:accPr>
              <m:e>
                <m:r>
                  <w:rPr>
                    <w:rFonts w:ascii="Cambria Math" w:hAnsi="Cambria Math"/>
                    <w:color w:val="000000" w:themeColor="text1"/>
                    <w:lang w:val="en-US"/>
                  </w:rPr>
                  <m:t>F</m:t>
                </m:r>
                <m:r>
                  <w:rPr>
                    <w:rFonts w:ascii="Cambria Math" w:hAnsi="Cambria Math"/>
                    <w:color w:val="000000" w:themeColor="text1"/>
                  </w:rPr>
                  <m:t xml:space="preserve">  </m:t>
                </m:r>
              </m:e>
            </m:acc>
            <m:r>
              <w:rPr>
                <w:rFonts w:ascii="Cambria Math" w:hAnsi="Cambria Math"/>
                <w:color w:val="000000" w:themeColor="text1"/>
              </w:rPr>
              <m:t xml:space="preserve"> = </m:t>
            </m:r>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soleil/Terre</m:t>
                    </m:r>
                  </m:sub>
                </m:sSub>
              </m:e>
            </m:acc>
            <m:r>
              <w:rPr>
                <w:rFonts w:ascii="Cambria Math" w:hAnsi="Cambria Math"/>
                <w:color w:val="000000" w:themeColor="text1"/>
              </w:rPr>
              <m:t xml:space="preserve">  ≠</m:t>
            </m:r>
          </m:e>
        </m:nary>
        <m:acc>
          <m:accPr>
            <m:chr m:val="⃗"/>
            <m:ctrlPr>
              <w:rPr>
                <w:rFonts w:ascii="Cambria Math" w:hAnsi="Cambria Math"/>
                <w:i/>
                <w:color w:val="000000" w:themeColor="text1"/>
                <w:lang w:val="en-US"/>
              </w:rPr>
            </m:ctrlPr>
          </m:accPr>
          <m:e>
            <m:r>
              <w:rPr>
                <w:rFonts w:ascii="Cambria Math" w:hAnsi="Cambria Math"/>
                <w:color w:val="000000" w:themeColor="text1"/>
              </w:rPr>
              <m:t>0</m:t>
            </m:r>
          </m:e>
        </m:acc>
      </m:oMath>
      <w:r w:rsidR="00242FEE" w:rsidRPr="00242FEE">
        <w:rPr>
          <w:noProof/>
          <w:color w:val="000000" w:themeColor="text1"/>
        </w:rPr>
        <w:t xml:space="preserve">  ,</w:t>
      </w:r>
      <w:r w:rsidR="009E5781">
        <w:rPr>
          <w:noProof/>
          <w:color w:val="000000" w:themeColor="text1"/>
        </w:rPr>
        <w:t>le vecteur</w:t>
      </w:r>
      <w:r w:rsidR="00242FEE" w:rsidRPr="00242FEE">
        <w:rPr>
          <w:noProof/>
          <w:color w:val="000000" w:themeColor="text1"/>
        </w:rPr>
        <w:t xml:space="preserv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rPr>
          <m:t xml:space="preserve"> </m:t>
        </m:r>
      </m:oMath>
      <w:r w:rsidR="00242FEE" w:rsidRPr="00242FEE">
        <w:rPr>
          <w:noProof/>
        </w:rPr>
        <w:t xml:space="preserve"> varie entre deux </w:t>
      </w:r>
      <w:r w:rsidR="00242FEE">
        <w:rPr>
          <w:noProof/>
        </w:rPr>
        <w:t>instants successifs.</w:t>
      </w:r>
    </w:p>
    <w:p w:rsidR="00242FEE" w:rsidRPr="00242FEE" w:rsidRDefault="00242FEE" w:rsidP="00445A0B">
      <w:pPr>
        <w:jc w:val="both"/>
      </w:pPr>
    </w:p>
    <w:p w:rsidR="00CE0EC1" w:rsidRDefault="00CE0EC1" w:rsidP="00CE0EC1">
      <w:pPr>
        <w:pStyle w:val="Titre3"/>
      </w:pPr>
      <w:r>
        <w:t xml:space="preserve">Variation du vecteur vitesse </w:t>
      </w:r>
    </w:p>
    <w:p w:rsidR="00CE0EC1" w:rsidRPr="00CE0EC1" w:rsidRDefault="00CE0EC1" w:rsidP="00CE0EC1">
      <w:pPr>
        <w:jc w:val="both"/>
      </w:pPr>
      <w:r w:rsidRPr="00CE0EC1">
        <w:t>Au cours de la trajectoire, si l’une des trois caractéristiques du vecteur vitesse change (sa valeur, sa direction ou bien son sens), la contraposée du principe d’inertie permet de déduire que les forces exercées sur l’objet ne se compensent pas </w:t>
      </w:r>
    </w:p>
    <w:p w:rsidR="00CE0EC1" w:rsidRDefault="00CE0EC1" w:rsidP="00445A0B">
      <w:pPr>
        <w:jc w:val="both"/>
      </w:pPr>
    </w:p>
    <w:p w:rsidR="00242FEE" w:rsidRDefault="00242FEE" w:rsidP="00242FEE">
      <w:pPr>
        <w:pStyle w:val="Titre2"/>
      </w:pPr>
      <w:r>
        <w:sym w:font="Wingdings" w:char="F0E0"/>
      </w:r>
      <w:r>
        <w:t xml:space="preserve"> Cas de la chute libre</w:t>
      </w:r>
      <w:r w:rsidR="00A15248">
        <w:t xml:space="preserve"> verticale</w:t>
      </w:r>
    </w:p>
    <w:p w:rsidR="00C22EC3" w:rsidRDefault="006A3F2A" w:rsidP="009E5781">
      <w:pPr>
        <w:pStyle w:val="Sansinterligne"/>
        <w:rPr>
          <w:rFonts w:eastAsia="Times New Roman"/>
        </w:rPr>
      </w:pPr>
      <w:r w:rsidRPr="006A3F2A">
        <w:rPr>
          <w:rFonts w:eastAsia="Times New Roman"/>
        </w:rPr>
        <w:t>Un système est </w:t>
      </w:r>
      <w:r w:rsidRPr="00C22EC3">
        <w:t>en chute libre lorsqu’il</w:t>
      </w:r>
      <w:r w:rsidRPr="006A3F2A">
        <w:rPr>
          <w:rFonts w:eastAsia="Times New Roman"/>
        </w:rPr>
        <w:t> n’est soumis qu’à son poids</w:t>
      </w:r>
      <w:r w:rsidR="00C22EC3">
        <w:rPr>
          <w:rFonts w:eastAsia="Times New Roman"/>
        </w:rPr>
        <w:t xml:space="preserve"> </w:t>
      </w:r>
      <m:oMath>
        <m:acc>
          <m:accPr>
            <m:chr m:val="⃗"/>
            <m:ctrlPr>
              <w:rPr>
                <w:rFonts w:ascii="Cambria Math" w:hAnsi="Cambria Math"/>
                <w:b/>
                <w:i/>
                <w:color w:val="000000" w:themeColor="text1"/>
                <w:lang w:val="en-US"/>
              </w:rPr>
            </m:ctrlPr>
          </m:accPr>
          <m:e>
            <m:r>
              <m:rPr>
                <m:sty m:val="bi"/>
              </m:rPr>
              <w:rPr>
                <w:rFonts w:ascii="Cambria Math" w:hAnsi="Cambria Math"/>
                <w:color w:val="000000" w:themeColor="text1"/>
                <w:lang w:val="en-US"/>
              </w:rPr>
              <m:t>P</m:t>
            </m:r>
          </m:e>
        </m:acc>
      </m:oMath>
      <w:r w:rsidR="00C22EC3" w:rsidRPr="002D0DBC">
        <w:rPr>
          <w:rFonts w:eastAsia="Times New Roman"/>
          <w:b/>
          <w:color w:val="000000" w:themeColor="text1"/>
        </w:rPr>
        <w:t>.</w:t>
      </w:r>
    </w:p>
    <w:p w:rsidR="00C22EC3" w:rsidRPr="00C22EC3" w:rsidRDefault="00C22EC3" w:rsidP="009E5781">
      <w:pPr>
        <w:pStyle w:val="Sansinterligne"/>
        <w:rPr>
          <w:rFonts w:eastAsia="Times New Roman"/>
        </w:rPr>
      </w:pPr>
      <w:r w:rsidRPr="00C22EC3">
        <w:rPr>
          <w:rFonts w:eastAsia="Times New Roman"/>
        </w:rPr>
        <w:t>En toute rigueur, l’étude de la chute libre ne peut avoir lieu que dans le </w:t>
      </w:r>
      <w:r w:rsidRPr="00C22EC3">
        <w:rPr>
          <w:rFonts w:eastAsia="Times New Roman"/>
          <w:spacing w:val="-4"/>
        </w:rPr>
        <w:t>vide. Dans l’air, une chute sera considérée comme libre si l’on peut négliger</w:t>
      </w:r>
      <w:r>
        <w:rPr>
          <w:rFonts w:eastAsia="Times New Roman"/>
          <w:spacing w:val="-4"/>
        </w:rPr>
        <w:t xml:space="preserve"> </w:t>
      </w:r>
      <w:r w:rsidRPr="00C22EC3">
        <w:rPr>
          <w:rFonts w:eastAsia="Times New Roman"/>
        </w:rPr>
        <w:t>les forces exercées par l’air sur le système par rapport à son poids.</w:t>
      </w:r>
    </w:p>
    <w:p w:rsidR="00C22EC3" w:rsidRPr="00C22EC3" w:rsidRDefault="006A3F2A" w:rsidP="00C22EC3">
      <w:pPr>
        <w:rPr>
          <w:rFonts w:eastAsia="Times New Roman"/>
        </w:rPr>
      </w:pPr>
      <w:r>
        <w:rPr>
          <w:rFonts w:eastAsia="Times New Roman"/>
        </w:rPr>
        <w:t xml:space="preserve"> </w:t>
      </w:r>
    </w:p>
    <w:tbl>
      <w:tblPr>
        <w:tblStyle w:val="Grilledutableau"/>
        <w:tblW w:w="0" w:type="auto"/>
        <w:tblLook w:val="04A0" w:firstRow="1" w:lastRow="0" w:firstColumn="1" w:lastColumn="0" w:noHBand="0" w:noVBand="1"/>
      </w:tblPr>
      <w:tblGrid>
        <w:gridCol w:w="5310"/>
        <w:gridCol w:w="5311"/>
      </w:tblGrid>
      <w:tr w:rsidR="00C22EC3" w:rsidTr="00C22EC3">
        <w:tc>
          <w:tcPr>
            <w:tcW w:w="5310" w:type="dxa"/>
            <w:shd w:val="clear" w:color="auto" w:fill="A6A6A6" w:themeFill="background1" w:themeFillShade="A6"/>
          </w:tcPr>
          <w:p w:rsidR="00C22EC3" w:rsidRDefault="00C22EC3" w:rsidP="00C22EC3">
            <w:pPr>
              <w:rPr>
                <w:rFonts w:eastAsia="Times New Roman"/>
              </w:rPr>
            </w:pPr>
            <w:r>
              <w:rPr>
                <w:rFonts w:eastAsia="Times New Roman"/>
              </w:rPr>
              <w:t>Schéma</w:t>
            </w:r>
          </w:p>
        </w:tc>
        <w:tc>
          <w:tcPr>
            <w:tcW w:w="5311" w:type="dxa"/>
            <w:shd w:val="clear" w:color="auto" w:fill="A6A6A6" w:themeFill="background1" w:themeFillShade="A6"/>
          </w:tcPr>
          <w:p w:rsidR="00C22EC3" w:rsidRDefault="00C22EC3" w:rsidP="00C22EC3">
            <w:pPr>
              <w:rPr>
                <w:rFonts w:eastAsia="Times New Roman"/>
              </w:rPr>
            </w:pPr>
            <w:r>
              <w:rPr>
                <w:rFonts w:eastAsia="Times New Roman"/>
              </w:rPr>
              <w:t>Modélisation</w:t>
            </w:r>
          </w:p>
        </w:tc>
      </w:tr>
      <w:tr w:rsidR="00C22EC3" w:rsidTr="00C22EC3">
        <w:tc>
          <w:tcPr>
            <w:tcW w:w="5310" w:type="dxa"/>
          </w:tcPr>
          <w:p w:rsidR="00C22EC3" w:rsidRDefault="00C22EC3" w:rsidP="00C22EC3">
            <w:pPr>
              <w:rPr>
                <w:rFonts w:eastAsia="Times New Roman"/>
              </w:rPr>
            </w:pPr>
            <w:r>
              <w:rPr>
                <w:rFonts w:eastAsia="Times New Roman"/>
                <w:noProof/>
              </w:rPr>
              <mc:AlternateContent>
                <mc:Choice Requires="wps">
                  <w:drawing>
                    <wp:anchor distT="0" distB="0" distL="114300" distR="114300" simplePos="0" relativeHeight="251668480" behindDoc="0" locked="0" layoutInCell="1" allowOverlap="1" wp14:anchorId="450045B6" wp14:editId="367F38F9">
                      <wp:simplePos x="0" y="0"/>
                      <wp:positionH relativeFrom="column">
                        <wp:posOffset>814070</wp:posOffset>
                      </wp:positionH>
                      <wp:positionV relativeFrom="paragraph">
                        <wp:posOffset>1211189</wp:posOffset>
                      </wp:positionV>
                      <wp:extent cx="126169" cy="196410"/>
                      <wp:effectExtent l="0" t="0" r="1270" b="0"/>
                      <wp:wrapNone/>
                      <wp:docPr id="15" name="Rectangle 15"/>
                      <wp:cNvGraphicFramePr/>
                      <a:graphic xmlns:a="http://schemas.openxmlformats.org/drawingml/2006/main">
                        <a:graphicData uri="http://schemas.microsoft.com/office/word/2010/wordprocessingShape">
                          <wps:wsp>
                            <wps:cNvSpPr/>
                            <wps:spPr>
                              <a:xfrm flipV="1">
                                <a:off x="0" y="0"/>
                                <a:ext cx="126169" cy="19641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FBFDE" id="Rectangle 15" o:spid="_x0000_s1026" style="position:absolute;margin-left:64.1pt;margin-top:95.35pt;width:9.95pt;height:15.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" fillcolor="white [3201]" stroked="f" strokeweight="2pt"/>
                  </w:pict>
                </mc:Fallback>
              </mc:AlternateContent>
            </w:r>
            <w:r>
              <w:rPr>
                <w:rFonts w:eastAsia="Times New Roman"/>
                <w:noProof/>
              </w:rPr>
              <mc:AlternateContent>
                <mc:Choice Requires="wps">
                  <w:drawing>
                    <wp:anchor distT="0" distB="0" distL="114300" distR="114300" simplePos="0" relativeHeight="251670528" behindDoc="0" locked="0" layoutInCell="1" allowOverlap="1" wp14:anchorId="29CE7E65" wp14:editId="71D3C4ED">
                      <wp:simplePos x="0" y="0"/>
                      <wp:positionH relativeFrom="column">
                        <wp:posOffset>420565</wp:posOffset>
                      </wp:positionH>
                      <wp:positionV relativeFrom="paragraph">
                        <wp:posOffset>698011</wp:posOffset>
                      </wp:positionV>
                      <wp:extent cx="140921" cy="935501"/>
                      <wp:effectExtent l="0" t="0" r="0" b="4445"/>
                      <wp:wrapNone/>
                      <wp:docPr id="16" name="Rectangle 16"/>
                      <wp:cNvGraphicFramePr/>
                      <a:graphic xmlns:a="http://schemas.openxmlformats.org/drawingml/2006/main">
                        <a:graphicData uri="http://schemas.microsoft.com/office/word/2010/wordprocessingShape">
                          <wps:wsp>
                            <wps:cNvSpPr/>
                            <wps:spPr>
                              <a:xfrm flipV="1">
                                <a:off x="0" y="0"/>
                                <a:ext cx="140921" cy="935501"/>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C3710" id="Rectangle 16" o:spid="_x0000_s1026" style="position:absolute;margin-left:33.1pt;margin-top:54.95pt;width:11.1pt;height:73.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" fillcolor="white [3201]" stroked="f" strokeweight="2pt"/>
                  </w:pict>
                </mc:Fallback>
              </mc:AlternateContent>
            </w:r>
            <w:r>
              <w:rPr>
                <w:rFonts w:eastAsia="Times New Roman"/>
                <w:noProof/>
              </w:rPr>
              <mc:AlternateContent>
                <mc:Choice Requires="wps">
                  <w:drawing>
                    <wp:anchor distT="0" distB="0" distL="114300" distR="114300" simplePos="0" relativeHeight="251666432" behindDoc="0" locked="0" layoutInCell="1" allowOverlap="1" wp14:anchorId="54181B78" wp14:editId="3BE2B66B">
                      <wp:simplePos x="0" y="0"/>
                      <wp:positionH relativeFrom="column">
                        <wp:posOffset>-8499</wp:posOffset>
                      </wp:positionH>
                      <wp:positionV relativeFrom="paragraph">
                        <wp:posOffset>1710884</wp:posOffset>
                      </wp:positionV>
                      <wp:extent cx="429064" cy="260253"/>
                      <wp:effectExtent l="0" t="0" r="3175" b="0"/>
                      <wp:wrapNone/>
                      <wp:docPr id="14" name="Rectangle 14"/>
                      <wp:cNvGraphicFramePr/>
                      <a:graphic xmlns:a="http://schemas.openxmlformats.org/drawingml/2006/main">
                        <a:graphicData uri="http://schemas.microsoft.com/office/word/2010/wordprocessingShape">
                          <wps:wsp>
                            <wps:cNvSpPr/>
                            <wps:spPr>
                              <a:xfrm flipV="1">
                                <a:off x="0" y="0"/>
                                <a:ext cx="429064" cy="260253"/>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FF115" id="Rectangle 14" o:spid="_x0000_s1026" style="position:absolute;margin-left:-.65pt;margin-top:134.7pt;width:33.8pt;height:2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" fillcolor="white [3201]" stroked="f" strokeweight="2pt"/>
                  </w:pict>
                </mc:Fallback>
              </mc:AlternateContent>
            </w:r>
            <w:r>
              <w:rPr>
                <w:rFonts w:eastAsia="Times New Roman"/>
                <w:noProof/>
              </w:rPr>
              <mc:AlternateContent>
                <mc:Choice Requires="wps">
                  <w:drawing>
                    <wp:anchor distT="0" distB="0" distL="114300" distR="114300" simplePos="0" relativeHeight="251664384" behindDoc="0" locked="0" layoutInCell="1" allowOverlap="1">
                      <wp:simplePos x="0" y="0"/>
                      <wp:positionH relativeFrom="column">
                        <wp:posOffset>814461</wp:posOffset>
                      </wp:positionH>
                      <wp:positionV relativeFrom="paragraph">
                        <wp:posOffset>1753088</wp:posOffset>
                      </wp:positionV>
                      <wp:extent cx="45719" cy="63305"/>
                      <wp:effectExtent l="0" t="0" r="5715" b="635"/>
                      <wp:wrapNone/>
                      <wp:docPr id="13" name="Rectangle 13"/>
                      <wp:cNvGraphicFramePr/>
                      <a:graphic xmlns:a="http://schemas.openxmlformats.org/drawingml/2006/main">
                        <a:graphicData uri="http://schemas.microsoft.com/office/word/2010/wordprocessingShape">
                          <wps:wsp>
                            <wps:cNvSpPr/>
                            <wps:spPr>
                              <a:xfrm>
                                <a:off x="0" y="0"/>
                                <a:ext cx="45719" cy="63305"/>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AB0E1" id="Rectangle 13" o:spid="_x0000_s1026" style="position:absolute;margin-left:64.15pt;margin-top:138.05pt;width:3.6pt;height: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" fillcolor="white [3201]" stroked="f" strokeweight="2pt"/>
                  </w:pict>
                </mc:Fallback>
              </mc:AlternateContent>
            </w:r>
            <w:r>
              <w:rPr>
                <w:rFonts w:eastAsia="Times New Roman"/>
                <w:noProof/>
              </w:rPr>
              <w:drawing>
                <wp:inline distT="0" distB="0" distL="0" distR="0" wp14:anchorId="69333F6A" wp14:editId="6E14BFA3">
                  <wp:extent cx="921433" cy="1814270"/>
                  <wp:effectExtent l="0" t="0" r="571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05-06 à 20.08.5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832" cy="1862311"/>
                          </a:xfrm>
                          <a:prstGeom prst="rect">
                            <a:avLst/>
                          </a:prstGeom>
                        </pic:spPr>
                      </pic:pic>
                    </a:graphicData>
                  </a:graphic>
                </wp:inline>
              </w:drawing>
            </w:r>
          </w:p>
          <w:p w:rsidR="00C22EC3" w:rsidRDefault="00C22EC3" w:rsidP="00C22EC3">
            <w:pPr>
              <w:rPr>
                <w:rFonts w:eastAsia="Times New Roman"/>
              </w:rPr>
            </w:pPr>
          </w:p>
          <w:p w:rsidR="00C22EC3" w:rsidRDefault="00C22EC3" w:rsidP="00C22EC3">
            <w:pPr>
              <w:rPr>
                <w:rFonts w:eastAsia="Times New Roman"/>
              </w:rPr>
            </w:pPr>
          </w:p>
        </w:tc>
        <w:tc>
          <w:tcPr>
            <w:tcW w:w="5311" w:type="dxa"/>
          </w:tcPr>
          <w:p w:rsidR="00C22EC3" w:rsidRDefault="00C22EC3" w:rsidP="00C22EC3">
            <w:pPr>
              <w:rPr>
                <w:rFonts w:eastAsia="Times New Roman"/>
              </w:rPr>
            </w:pPr>
            <w:r>
              <w:rPr>
                <w:rFonts w:eastAsia="Times New Roman"/>
                <w:noProof/>
              </w:rPr>
              <w:drawing>
                <wp:anchor distT="0" distB="0" distL="114300" distR="114300" simplePos="0" relativeHeight="251663360" behindDoc="1" locked="0" layoutInCell="1" allowOverlap="1">
                  <wp:simplePos x="0" y="0"/>
                  <wp:positionH relativeFrom="column">
                    <wp:posOffset>95885</wp:posOffset>
                  </wp:positionH>
                  <wp:positionV relativeFrom="paragraph">
                    <wp:posOffset>310515</wp:posOffset>
                  </wp:positionV>
                  <wp:extent cx="632460" cy="1637030"/>
                  <wp:effectExtent l="0" t="0" r="2540" b="1270"/>
                  <wp:wrapTight wrapText="bothSides">
                    <wp:wrapPolygon edited="0">
                      <wp:start x="0" y="0"/>
                      <wp:lineTo x="0" y="21449"/>
                      <wp:lineTo x="21253" y="21449"/>
                      <wp:lineTo x="2125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5-06 à 20.08.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2460" cy="1637030"/>
                          </a:xfrm>
                          <a:prstGeom prst="rect">
                            <a:avLst/>
                          </a:prstGeom>
                        </pic:spPr>
                      </pic:pic>
                    </a:graphicData>
                  </a:graphic>
                  <wp14:sizeRelH relativeFrom="page">
                    <wp14:pctWidth>0</wp14:pctWidth>
                  </wp14:sizeRelH>
                  <wp14:sizeRelV relativeFrom="page">
                    <wp14:pctHeight>0</wp14:pctHeight>
                  </wp14:sizeRelV>
                </wp:anchor>
              </w:drawing>
            </w:r>
          </w:p>
        </w:tc>
      </w:tr>
    </w:tbl>
    <w:p w:rsidR="00876192" w:rsidRDefault="00A15248" w:rsidP="00A15248">
      <w:r>
        <w:t xml:space="preserve">On voit ici  que la norme du </w:t>
      </w:r>
      <w:r w:rsidRPr="002D0DBC">
        <w:rPr>
          <w:color w:val="FF0000"/>
        </w:rPr>
        <w:t xml:space="preserve">vecteur vitesse </w:t>
      </w:r>
      <w:r>
        <w:t xml:space="preserve">augmente : le mouvement est rectiligne accéléré. </w:t>
      </w:r>
    </w:p>
    <w:p w:rsidR="00876192" w:rsidRDefault="00876192" w:rsidP="00445A0B">
      <w:pPr>
        <w:jc w:val="both"/>
      </w:pPr>
    </w:p>
    <w:p w:rsidR="00CE0EC1" w:rsidRDefault="00CE0EC1" w:rsidP="00445A0B">
      <w:pPr>
        <w:jc w:val="both"/>
      </w:pPr>
    </w:p>
    <w:p w:rsidR="00445A0B" w:rsidRPr="00445A0B" w:rsidRDefault="00445A0B" w:rsidP="00445A0B">
      <w:pPr>
        <w:jc w:val="both"/>
      </w:pPr>
    </w:p>
    <w:p w:rsidR="001D0B09" w:rsidRPr="001D0B09" w:rsidRDefault="001D0B09" w:rsidP="001D0B09">
      <w:pPr>
        <w:pStyle w:val="Sansinterligne"/>
        <w:rPr>
          <w:color w:val="FF0000"/>
        </w:rPr>
      </w:pPr>
    </w:p>
    <w:p w:rsidR="00C4395F" w:rsidRPr="00A15248" w:rsidRDefault="00C4395F" w:rsidP="00A15248">
      <w:pPr>
        <w:pStyle w:val="Sansinterligne"/>
        <w:rPr>
          <w:color w:val="FF0000"/>
        </w:rPr>
      </w:pPr>
    </w:p>
    <w:sectPr w:rsidR="00C4395F" w:rsidRPr="00A15248" w:rsidSect="009B26A3">
      <w:headerReference w:type="default" r:id="rId17"/>
      <w:footerReference w:type="default" r:id="rId18"/>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D28" w:rsidRDefault="00460D28" w:rsidP="00A5044E">
      <w:pPr>
        <w:spacing w:after="0"/>
      </w:pPr>
      <w:r>
        <w:separator/>
      </w:r>
    </w:p>
  </w:endnote>
  <w:endnote w:type="continuationSeparator" w:id="0">
    <w:p w:rsidR="00460D28" w:rsidRDefault="00460D28"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D28" w:rsidRDefault="00460D28" w:rsidP="00A5044E">
      <w:pPr>
        <w:spacing w:after="0"/>
      </w:pPr>
      <w:r>
        <w:separator/>
      </w:r>
    </w:p>
  </w:footnote>
  <w:footnote w:type="continuationSeparator" w:id="0">
    <w:p w:rsidR="00460D28" w:rsidRDefault="00460D28"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placeholder>
              <w:docPart w:val="DefaultPlaceholder_2098659788"/>
            </w:placeholder>
            <w:dataBinding w:prefixMappings="xmlns:ns0='http://schemas.openxmlformats.org/officeDocument/2006/extended-properties'" w:xpath="/ns0:Properties[1]/ns0:Company[1]" w:storeItemID="{6668398D-A668-4E3E-A5EB-62B293D839F1}"/>
            <w:text/>
          </w:sdtPr>
          <w:sdtEndPr/>
          <w:sdtContent>
            <w:p w:rsidR="00A5044E" w:rsidRPr="00D067C5" w:rsidRDefault="009E5781"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2F"/>
    <w:rsid w:val="00032164"/>
    <w:rsid w:val="00077F99"/>
    <w:rsid w:val="000A2F15"/>
    <w:rsid w:val="000A593F"/>
    <w:rsid w:val="000B54DD"/>
    <w:rsid w:val="000E1E68"/>
    <w:rsid w:val="000E295F"/>
    <w:rsid w:val="000E5EB4"/>
    <w:rsid w:val="000F7010"/>
    <w:rsid w:val="00106ED3"/>
    <w:rsid w:val="0013291E"/>
    <w:rsid w:val="00153238"/>
    <w:rsid w:val="00171EA4"/>
    <w:rsid w:val="001968A9"/>
    <w:rsid w:val="001B3BCC"/>
    <w:rsid w:val="001D0B09"/>
    <w:rsid w:val="002006E2"/>
    <w:rsid w:val="002255AD"/>
    <w:rsid w:val="00242FEE"/>
    <w:rsid w:val="002430FC"/>
    <w:rsid w:val="002451D2"/>
    <w:rsid w:val="002479B2"/>
    <w:rsid w:val="00260FE9"/>
    <w:rsid w:val="00297561"/>
    <w:rsid w:val="002A0E2A"/>
    <w:rsid w:val="002A18E7"/>
    <w:rsid w:val="002C5EB3"/>
    <w:rsid w:val="002D043E"/>
    <w:rsid w:val="002D0DBC"/>
    <w:rsid w:val="002D7E93"/>
    <w:rsid w:val="002E3092"/>
    <w:rsid w:val="00311F92"/>
    <w:rsid w:val="003438D0"/>
    <w:rsid w:val="003913FA"/>
    <w:rsid w:val="00394897"/>
    <w:rsid w:val="003A0C14"/>
    <w:rsid w:val="003A14B8"/>
    <w:rsid w:val="003B44C0"/>
    <w:rsid w:val="003D2605"/>
    <w:rsid w:val="0040549F"/>
    <w:rsid w:val="00442E2F"/>
    <w:rsid w:val="00444D31"/>
    <w:rsid w:val="00445A0B"/>
    <w:rsid w:val="0044641E"/>
    <w:rsid w:val="004546D7"/>
    <w:rsid w:val="00460D28"/>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66CA9"/>
    <w:rsid w:val="00685656"/>
    <w:rsid w:val="006943EF"/>
    <w:rsid w:val="006A04C2"/>
    <w:rsid w:val="006A351A"/>
    <w:rsid w:val="006A3AA3"/>
    <w:rsid w:val="006A3F2A"/>
    <w:rsid w:val="006B0EBD"/>
    <w:rsid w:val="006B6A0B"/>
    <w:rsid w:val="006D7A75"/>
    <w:rsid w:val="007064F7"/>
    <w:rsid w:val="00736158"/>
    <w:rsid w:val="007557BB"/>
    <w:rsid w:val="00756E95"/>
    <w:rsid w:val="00772EAA"/>
    <w:rsid w:val="007734BC"/>
    <w:rsid w:val="007A751A"/>
    <w:rsid w:val="007B5992"/>
    <w:rsid w:val="007F01C9"/>
    <w:rsid w:val="007F2C93"/>
    <w:rsid w:val="00805058"/>
    <w:rsid w:val="008152F9"/>
    <w:rsid w:val="00827037"/>
    <w:rsid w:val="00867155"/>
    <w:rsid w:val="00876192"/>
    <w:rsid w:val="00893437"/>
    <w:rsid w:val="008A3793"/>
    <w:rsid w:val="008E1E7D"/>
    <w:rsid w:val="00904342"/>
    <w:rsid w:val="009066D3"/>
    <w:rsid w:val="009103DB"/>
    <w:rsid w:val="009129CF"/>
    <w:rsid w:val="00915A10"/>
    <w:rsid w:val="00921789"/>
    <w:rsid w:val="00925E05"/>
    <w:rsid w:val="00946220"/>
    <w:rsid w:val="009813F1"/>
    <w:rsid w:val="00984734"/>
    <w:rsid w:val="00995AAF"/>
    <w:rsid w:val="009A553C"/>
    <w:rsid w:val="009B26A3"/>
    <w:rsid w:val="009B5A07"/>
    <w:rsid w:val="009D5FB3"/>
    <w:rsid w:val="009E5781"/>
    <w:rsid w:val="009F34C5"/>
    <w:rsid w:val="00A112B3"/>
    <w:rsid w:val="00A15248"/>
    <w:rsid w:val="00A378B0"/>
    <w:rsid w:val="00A5044E"/>
    <w:rsid w:val="00A75C11"/>
    <w:rsid w:val="00A805BF"/>
    <w:rsid w:val="00A96091"/>
    <w:rsid w:val="00AA7BC3"/>
    <w:rsid w:val="00AD6AE8"/>
    <w:rsid w:val="00AE5E9F"/>
    <w:rsid w:val="00B63A48"/>
    <w:rsid w:val="00B63BE1"/>
    <w:rsid w:val="00B80AA3"/>
    <w:rsid w:val="00B93844"/>
    <w:rsid w:val="00BA7C54"/>
    <w:rsid w:val="00BA7EE8"/>
    <w:rsid w:val="00BB1BD6"/>
    <w:rsid w:val="00BD53D1"/>
    <w:rsid w:val="00BD7B50"/>
    <w:rsid w:val="00BE1734"/>
    <w:rsid w:val="00C22EC3"/>
    <w:rsid w:val="00C308AC"/>
    <w:rsid w:val="00C4395F"/>
    <w:rsid w:val="00C44A54"/>
    <w:rsid w:val="00C73FD8"/>
    <w:rsid w:val="00CA205C"/>
    <w:rsid w:val="00CB5BF9"/>
    <w:rsid w:val="00CD3963"/>
    <w:rsid w:val="00CE0EC1"/>
    <w:rsid w:val="00D067C5"/>
    <w:rsid w:val="00D31BDD"/>
    <w:rsid w:val="00D34771"/>
    <w:rsid w:val="00D6069E"/>
    <w:rsid w:val="00D747A1"/>
    <w:rsid w:val="00D90DD5"/>
    <w:rsid w:val="00D93C76"/>
    <w:rsid w:val="00DA28E4"/>
    <w:rsid w:val="00DC02B0"/>
    <w:rsid w:val="00DC691D"/>
    <w:rsid w:val="00DD3F44"/>
    <w:rsid w:val="00DE1BD1"/>
    <w:rsid w:val="00DE2BA5"/>
    <w:rsid w:val="00E1276A"/>
    <w:rsid w:val="00E32DB3"/>
    <w:rsid w:val="00E374B0"/>
    <w:rsid w:val="00E443F6"/>
    <w:rsid w:val="00E76F2C"/>
    <w:rsid w:val="00EA7A5D"/>
    <w:rsid w:val="00EB3BB6"/>
    <w:rsid w:val="00EF6BEA"/>
    <w:rsid w:val="00F0012F"/>
    <w:rsid w:val="00F02CCC"/>
    <w:rsid w:val="00F25541"/>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DD74A"/>
  <w15:docId w15:val="{D48C87A6-2A9D-7B41-8546-74C06289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unhideWhenUsed/>
    <w:rsid w:val="00F0012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Policepardfaut"/>
    <w:rsid w:val="00867155"/>
  </w:style>
  <w:style w:type="character" w:styleId="lev">
    <w:name w:val="Strong"/>
    <w:basedOn w:val="Policepardfaut"/>
    <w:uiPriority w:val="22"/>
    <w:qFormat/>
    <w:rsid w:val="00867155"/>
    <w:rPr>
      <w:b/>
      <w:bCs/>
    </w:rPr>
  </w:style>
  <w:style w:type="character" w:customStyle="1" w:styleId="sc-giadov">
    <w:name w:val="sc-giadov"/>
    <w:basedOn w:val="Policepardfaut"/>
    <w:rsid w:val="00867155"/>
  </w:style>
  <w:style w:type="character" w:customStyle="1" w:styleId="mord">
    <w:name w:val="mord"/>
    <w:basedOn w:val="Policepardfaut"/>
    <w:rsid w:val="00867155"/>
  </w:style>
  <w:style w:type="character" w:customStyle="1" w:styleId="vlist-s">
    <w:name w:val="vlist-s"/>
    <w:basedOn w:val="Policepardfaut"/>
    <w:rsid w:val="00867155"/>
  </w:style>
  <w:style w:type="character" w:customStyle="1" w:styleId="mbin">
    <w:name w:val="mbin"/>
    <w:basedOn w:val="Policepardfaut"/>
    <w:rsid w:val="00867155"/>
  </w:style>
  <w:style w:type="character" w:customStyle="1" w:styleId="minner">
    <w:name w:val="minner"/>
    <w:basedOn w:val="Policepardfaut"/>
    <w:rsid w:val="00867155"/>
  </w:style>
  <w:style w:type="character" w:customStyle="1" w:styleId="mrel">
    <w:name w:val="mrel"/>
    <w:basedOn w:val="Policepardfaut"/>
    <w:rsid w:val="00867155"/>
  </w:style>
  <w:style w:type="character" w:customStyle="1" w:styleId="a">
    <w:name w:val="_"/>
    <w:basedOn w:val="Policepardfaut"/>
    <w:rsid w:val="00756E95"/>
  </w:style>
  <w:style w:type="character" w:customStyle="1" w:styleId="ff339">
    <w:name w:val="ff339"/>
    <w:basedOn w:val="Policepardfaut"/>
    <w:rsid w:val="006A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6177">
      <w:bodyDiv w:val="1"/>
      <w:marLeft w:val="0"/>
      <w:marRight w:val="0"/>
      <w:marTop w:val="0"/>
      <w:marBottom w:val="0"/>
      <w:divBdr>
        <w:top w:val="none" w:sz="0" w:space="0" w:color="auto"/>
        <w:left w:val="none" w:sz="0" w:space="0" w:color="auto"/>
        <w:bottom w:val="none" w:sz="0" w:space="0" w:color="auto"/>
        <w:right w:val="none" w:sz="0" w:space="0" w:color="auto"/>
      </w:divBdr>
      <w:divsChild>
        <w:div w:id="1462725446">
          <w:marLeft w:val="0"/>
          <w:marRight w:val="0"/>
          <w:marTop w:val="0"/>
          <w:marBottom w:val="0"/>
          <w:divBdr>
            <w:top w:val="none" w:sz="0" w:space="0" w:color="auto"/>
            <w:left w:val="none" w:sz="0" w:space="0" w:color="auto"/>
            <w:bottom w:val="none" w:sz="0" w:space="0" w:color="auto"/>
            <w:right w:val="none" w:sz="0" w:space="0" w:color="auto"/>
          </w:divBdr>
          <w:divsChild>
            <w:div w:id="419257119">
              <w:marLeft w:val="0"/>
              <w:marRight w:val="0"/>
              <w:marTop w:val="0"/>
              <w:marBottom w:val="0"/>
              <w:divBdr>
                <w:top w:val="none" w:sz="0" w:space="0" w:color="auto"/>
                <w:left w:val="none" w:sz="0" w:space="0" w:color="auto"/>
                <w:bottom w:val="none" w:sz="0" w:space="0" w:color="auto"/>
                <w:right w:val="none" w:sz="0" w:space="0" w:color="auto"/>
              </w:divBdr>
              <w:divsChild>
                <w:div w:id="1548713139">
                  <w:marLeft w:val="0"/>
                  <w:marRight w:val="0"/>
                  <w:marTop w:val="0"/>
                  <w:marBottom w:val="0"/>
                  <w:divBdr>
                    <w:top w:val="none" w:sz="0" w:space="0" w:color="auto"/>
                    <w:left w:val="none" w:sz="0" w:space="0" w:color="auto"/>
                    <w:bottom w:val="none" w:sz="0" w:space="0" w:color="auto"/>
                    <w:right w:val="none" w:sz="0" w:space="0" w:color="auto"/>
                  </w:divBdr>
                  <w:divsChild>
                    <w:div w:id="356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1650">
      <w:bodyDiv w:val="1"/>
      <w:marLeft w:val="0"/>
      <w:marRight w:val="0"/>
      <w:marTop w:val="0"/>
      <w:marBottom w:val="0"/>
      <w:divBdr>
        <w:top w:val="none" w:sz="0" w:space="0" w:color="auto"/>
        <w:left w:val="none" w:sz="0" w:space="0" w:color="auto"/>
        <w:bottom w:val="none" w:sz="0" w:space="0" w:color="auto"/>
        <w:right w:val="none" w:sz="0" w:space="0" w:color="auto"/>
      </w:divBdr>
    </w:div>
    <w:div w:id="1007559312">
      <w:bodyDiv w:val="1"/>
      <w:marLeft w:val="0"/>
      <w:marRight w:val="0"/>
      <w:marTop w:val="0"/>
      <w:marBottom w:val="0"/>
      <w:divBdr>
        <w:top w:val="none" w:sz="0" w:space="0" w:color="auto"/>
        <w:left w:val="none" w:sz="0" w:space="0" w:color="auto"/>
        <w:bottom w:val="none" w:sz="0" w:space="0" w:color="auto"/>
        <w:right w:val="none" w:sz="0" w:space="0" w:color="auto"/>
      </w:divBdr>
    </w:div>
    <w:div w:id="1047921663">
      <w:bodyDiv w:val="1"/>
      <w:marLeft w:val="0"/>
      <w:marRight w:val="0"/>
      <w:marTop w:val="0"/>
      <w:marBottom w:val="0"/>
      <w:divBdr>
        <w:top w:val="none" w:sz="0" w:space="0" w:color="auto"/>
        <w:left w:val="none" w:sz="0" w:space="0" w:color="auto"/>
        <w:bottom w:val="none" w:sz="0" w:space="0" w:color="auto"/>
        <w:right w:val="none" w:sz="0" w:space="0" w:color="auto"/>
      </w:divBdr>
      <w:divsChild>
        <w:div w:id="1950507302">
          <w:marLeft w:val="0"/>
          <w:marRight w:val="0"/>
          <w:marTop w:val="0"/>
          <w:marBottom w:val="0"/>
          <w:divBdr>
            <w:top w:val="none" w:sz="0" w:space="0" w:color="auto"/>
            <w:left w:val="none" w:sz="0" w:space="0" w:color="auto"/>
            <w:bottom w:val="none" w:sz="0" w:space="0" w:color="auto"/>
            <w:right w:val="none" w:sz="0" w:space="0" w:color="auto"/>
          </w:divBdr>
        </w:div>
        <w:div w:id="282543737">
          <w:marLeft w:val="0"/>
          <w:marRight w:val="0"/>
          <w:marTop w:val="0"/>
          <w:marBottom w:val="0"/>
          <w:divBdr>
            <w:top w:val="none" w:sz="0" w:space="0" w:color="auto"/>
            <w:left w:val="none" w:sz="0" w:space="0" w:color="auto"/>
            <w:bottom w:val="none" w:sz="0" w:space="0" w:color="auto"/>
            <w:right w:val="none" w:sz="0" w:space="0" w:color="auto"/>
          </w:divBdr>
        </w:div>
        <w:div w:id="685712762">
          <w:marLeft w:val="0"/>
          <w:marRight w:val="0"/>
          <w:marTop w:val="0"/>
          <w:marBottom w:val="0"/>
          <w:divBdr>
            <w:top w:val="none" w:sz="0" w:space="0" w:color="auto"/>
            <w:left w:val="none" w:sz="0" w:space="0" w:color="auto"/>
            <w:bottom w:val="none" w:sz="0" w:space="0" w:color="auto"/>
            <w:right w:val="none" w:sz="0" w:space="0" w:color="auto"/>
          </w:divBdr>
        </w:div>
      </w:divsChild>
    </w:div>
    <w:div w:id="1272668725">
      <w:bodyDiv w:val="1"/>
      <w:marLeft w:val="0"/>
      <w:marRight w:val="0"/>
      <w:marTop w:val="0"/>
      <w:marBottom w:val="0"/>
      <w:divBdr>
        <w:top w:val="none" w:sz="0" w:space="0" w:color="auto"/>
        <w:left w:val="none" w:sz="0" w:space="0" w:color="auto"/>
        <w:bottom w:val="none" w:sz="0" w:space="0" w:color="auto"/>
        <w:right w:val="none" w:sz="0" w:space="0" w:color="auto"/>
      </w:divBdr>
      <w:divsChild>
        <w:div w:id="1212957746">
          <w:marLeft w:val="0"/>
          <w:marRight w:val="0"/>
          <w:marTop w:val="0"/>
          <w:marBottom w:val="0"/>
          <w:divBdr>
            <w:top w:val="none" w:sz="0" w:space="0" w:color="auto"/>
            <w:left w:val="none" w:sz="0" w:space="0" w:color="auto"/>
            <w:bottom w:val="none" w:sz="0" w:space="0" w:color="auto"/>
            <w:right w:val="none" w:sz="0" w:space="0" w:color="auto"/>
          </w:divBdr>
          <w:divsChild>
            <w:div w:id="1048605285">
              <w:marLeft w:val="0"/>
              <w:marRight w:val="0"/>
              <w:marTop w:val="0"/>
              <w:marBottom w:val="0"/>
              <w:divBdr>
                <w:top w:val="none" w:sz="0" w:space="0" w:color="auto"/>
                <w:left w:val="none" w:sz="0" w:space="0" w:color="auto"/>
                <w:bottom w:val="none" w:sz="0" w:space="0" w:color="auto"/>
                <w:right w:val="none" w:sz="0" w:space="0" w:color="auto"/>
              </w:divBdr>
              <w:divsChild>
                <w:div w:id="1331130648">
                  <w:marLeft w:val="0"/>
                  <w:marRight w:val="0"/>
                  <w:marTop w:val="0"/>
                  <w:marBottom w:val="0"/>
                  <w:divBdr>
                    <w:top w:val="none" w:sz="0" w:space="0" w:color="auto"/>
                    <w:left w:val="none" w:sz="0" w:space="0" w:color="auto"/>
                    <w:bottom w:val="none" w:sz="0" w:space="0" w:color="auto"/>
                    <w:right w:val="none" w:sz="0" w:space="0" w:color="auto"/>
                  </w:divBdr>
                  <w:divsChild>
                    <w:div w:id="307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3304">
      <w:bodyDiv w:val="1"/>
      <w:marLeft w:val="0"/>
      <w:marRight w:val="0"/>
      <w:marTop w:val="0"/>
      <w:marBottom w:val="0"/>
      <w:divBdr>
        <w:top w:val="none" w:sz="0" w:space="0" w:color="auto"/>
        <w:left w:val="none" w:sz="0" w:space="0" w:color="auto"/>
        <w:bottom w:val="none" w:sz="0" w:space="0" w:color="auto"/>
        <w:right w:val="none" w:sz="0" w:space="0" w:color="auto"/>
      </w:divBdr>
    </w:div>
    <w:div w:id="1596744371">
      <w:bodyDiv w:val="1"/>
      <w:marLeft w:val="0"/>
      <w:marRight w:val="0"/>
      <w:marTop w:val="0"/>
      <w:marBottom w:val="0"/>
      <w:divBdr>
        <w:top w:val="none" w:sz="0" w:space="0" w:color="auto"/>
        <w:left w:val="none" w:sz="0" w:space="0" w:color="auto"/>
        <w:bottom w:val="none" w:sz="0" w:space="0" w:color="auto"/>
        <w:right w:val="none" w:sz="0" w:space="0" w:color="auto"/>
      </w:divBdr>
    </w:div>
    <w:div w:id="1754664424">
      <w:bodyDiv w:val="1"/>
      <w:marLeft w:val="0"/>
      <w:marRight w:val="0"/>
      <w:marTop w:val="0"/>
      <w:marBottom w:val="0"/>
      <w:divBdr>
        <w:top w:val="none" w:sz="0" w:space="0" w:color="auto"/>
        <w:left w:val="none" w:sz="0" w:space="0" w:color="auto"/>
        <w:bottom w:val="none" w:sz="0" w:space="0" w:color="auto"/>
        <w:right w:val="none" w:sz="0" w:space="0" w:color="auto"/>
      </w:divBdr>
      <w:divsChild>
        <w:div w:id="190073380">
          <w:marLeft w:val="0"/>
          <w:marRight w:val="0"/>
          <w:marTop w:val="0"/>
          <w:marBottom w:val="0"/>
          <w:divBdr>
            <w:top w:val="none" w:sz="0" w:space="0" w:color="auto"/>
            <w:left w:val="none" w:sz="0" w:space="0" w:color="auto"/>
            <w:bottom w:val="none" w:sz="0" w:space="0" w:color="auto"/>
            <w:right w:val="none" w:sz="0" w:space="0" w:color="auto"/>
          </w:divBdr>
        </w:div>
        <w:div w:id="1875380611">
          <w:marLeft w:val="0"/>
          <w:marRight w:val="0"/>
          <w:marTop w:val="0"/>
          <w:marBottom w:val="0"/>
          <w:divBdr>
            <w:top w:val="none" w:sz="0" w:space="0" w:color="auto"/>
            <w:left w:val="none" w:sz="0" w:space="0" w:color="auto"/>
            <w:bottom w:val="none" w:sz="0" w:space="0" w:color="auto"/>
            <w:right w:val="none" w:sz="0" w:space="0" w:color="auto"/>
          </w:divBdr>
        </w:div>
        <w:div w:id="1736313642">
          <w:marLeft w:val="0"/>
          <w:marRight w:val="0"/>
          <w:marTop w:val="0"/>
          <w:marBottom w:val="0"/>
          <w:divBdr>
            <w:top w:val="none" w:sz="0" w:space="0" w:color="auto"/>
            <w:left w:val="none" w:sz="0" w:space="0" w:color="auto"/>
            <w:bottom w:val="none" w:sz="0" w:space="0" w:color="auto"/>
            <w:right w:val="none" w:sz="0" w:space="0" w:color="auto"/>
          </w:divBdr>
        </w:div>
      </w:divsChild>
    </w:div>
    <w:div w:id="1916352742">
      <w:bodyDiv w:val="1"/>
      <w:marLeft w:val="0"/>
      <w:marRight w:val="0"/>
      <w:marTop w:val="0"/>
      <w:marBottom w:val="0"/>
      <w:divBdr>
        <w:top w:val="none" w:sz="0" w:space="0" w:color="auto"/>
        <w:left w:val="none" w:sz="0" w:space="0" w:color="auto"/>
        <w:bottom w:val="none" w:sz="0" w:space="0" w:color="auto"/>
        <w:right w:val="none" w:sz="0" w:space="0" w:color="auto"/>
      </w:divBdr>
      <w:divsChild>
        <w:div w:id="834030084">
          <w:marLeft w:val="0"/>
          <w:marRight w:val="0"/>
          <w:marTop w:val="0"/>
          <w:marBottom w:val="0"/>
          <w:divBdr>
            <w:top w:val="none" w:sz="0" w:space="0" w:color="auto"/>
            <w:left w:val="none" w:sz="0" w:space="0" w:color="auto"/>
            <w:bottom w:val="none" w:sz="0" w:space="0" w:color="auto"/>
            <w:right w:val="none" w:sz="0" w:space="0" w:color="auto"/>
          </w:divBdr>
        </w:div>
        <w:div w:id="729574840">
          <w:marLeft w:val="0"/>
          <w:marRight w:val="0"/>
          <w:marTop w:val="0"/>
          <w:marBottom w:val="0"/>
          <w:divBdr>
            <w:top w:val="none" w:sz="0" w:space="0" w:color="auto"/>
            <w:left w:val="none" w:sz="0" w:space="0" w:color="auto"/>
            <w:bottom w:val="none" w:sz="0" w:space="0" w:color="auto"/>
            <w:right w:val="none" w:sz="0" w:space="0" w:color="auto"/>
          </w:divBdr>
        </w:div>
        <w:div w:id="1375546597">
          <w:marLeft w:val="0"/>
          <w:marRight w:val="0"/>
          <w:marTop w:val="0"/>
          <w:marBottom w:val="0"/>
          <w:divBdr>
            <w:top w:val="none" w:sz="0" w:space="0" w:color="auto"/>
            <w:left w:val="none" w:sz="0" w:space="0" w:color="auto"/>
            <w:bottom w:val="none" w:sz="0" w:space="0" w:color="auto"/>
            <w:right w:val="none" w:sz="0" w:space="0" w:color="auto"/>
          </w:divBdr>
        </w:div>
      </w:divsChild>
    </w:div>
    <w:div w:id="1945459696">
      <w:bodyDiv w:val="1"/>
      <w:marLeft w:val="0"/>
      <w:marRight w:val="0"/>
      <w:marTop w:val="0"/>
      <w:marBottom w:val="0"/>
      <w:divBdr>
        <w:top w:val="none" w:sz="0" w:space="0" w:color="auto"/>
        <w:left w:val="none" w:sz="0" w:space="0" w:color="auto"/>
        <w:bottom w:val="none" w:sz="0" w:space="0" w:color="auto"/>
        <w:right w:val="none" w:sz="0" w:space="0" w:color="auto"/>
      </w:divBdr>
    </w:div>
    <w:div w:id="2060202035">
      <w:bodyDiv w:val="1"/>
      <w:marLeft w:val="0"/>
      <w:marRight w:val="0"/>
      <w:marTop w:val="0"/>
      <w:marBottom w:val="0"/>
      <w:divBdr>
        <w:top w:val="none" w:sz="0" w:space="0" w:color="auto"/>
        <w:left w:val="none" w:sz="0" w:space="0" w:color="auto"/>
        <w:bottom w:val="none" w:sz="0" w:space="0" w:color="auto"/>
        <w:right w:val="none" w:sz="0" w:space="0" w:color="auto"/>
      </w:divBdr>
      <w:divsChild>
        <w:div w:id="1140532807">
          <w:marLeft w:val="0"/>
          <w:marRight w:val="0"/>
          <w:marTop w:val="0"/>
          <w:marBottom w:val="0"/>
          <w:divBdr>
            <w:top w:val="none" w:sz="0" w:space="0" w:color="auto"/>
            <w:left w:val="none" w:sz="0" w:space="0" w:color="auto"/>
            <w:bottom w:val="none" w:sz="0" w:space="0" w:color="auto"/>
            <w:right w:val="none" w:sz="0" w:space="0" w:color="auto"/>
          </w:divBdr>
          <w:divsChild>
            <w:div w:id="1379477845">
              <w:marLeft w:val="0"/>
              <w:marRight w:val="0"/>
              <w:marTop w:val="0"/>
              <w:marBottom w:val="0"/>
              <w:divBdr>
                <w:top w:val="none" w:sz="0" w:space="0" w:color="auto"/>
                <w:left w:val="none" w:sz="0" w:space="0" w:color="auto"/>
                <w:bottom w:val="none" w:sz="0" w:space="0" w:color="auto"/>
                <w:right w:val="none" w:sz="0" w:space="0" w:color="auto"/>
              </w:divBdr>
              <w:divsChild>
                <w:div w:id="888734595">
                  <w:marLeft w:val="0"/>
                  <w:marRight w:val="0"/>
                  <w:marTop w:val="0"/>
                  <w:marBottom w:val="0"/>
                  <w:divBdr>
                    <w:top w:val="none" w:sz="0" w:space="0" w:color="auto"/>
                    <w:left w:val="none" w:sz="0" w:space="0" w:color="auto"/>
                    <w:bottom w:val="none" w:sz="0" w:space="0" w:color="auto"/>
                    <w:right w:val="none" w:sz="0" w:space="0" w:color="auto"/>
                  </w:divBdr>
                  <w:divsChild>
                    <w:div w:id="21416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énéral"/>
          <w:gallery w:val="placeholder"/>
        </w:category>
        <w:types>
          <w:type w:val="bbPlcHdr"/>
        </w:types>
        <w:behaviors>
          <w:behavior w:val="content"/>
        </w:behaviors>
        <w:guid w:val="{D255DD2D-EC9E-2A46-A849-7F7DD2A492ED}"/>
      </w:docPartPr>
      <w:docPartBody>
        <w:p w:rsidR="00817324" w:rsidRDefault="00C62D8A">
          <w:r w:rsidRPr="00B44037">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8A"/>
    <w:rsid w:val="007903F2"/>
    <w:rsid w:val="00817324"/>
    <w:rsid w:val="00C62D8A"/>
    <w:rsid w:val="00EC1CE6"/>
    <w:rsid w:val="00F80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62D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A886-EB41-F74D-9EC9-08346C24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3</TotalTime>
  <Pages>3</Pages>
  <Words>567</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2020-05-11T11:53:00Z</cp:lastPrinted>
  <dcterms:created xsi:type="dcterms:W3CDTF">2020-05-11T11:53:00Z</dcterms:created>
  <dcterms:modified xsi:type="dcterms:W3CDTF">2020-05-11T11:53:00Z</dcterms:modified>
</cp:coreProperties>
</file>