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1"/>
        <w:gridCol w:w="6663"/>
        <w:tblGridChange w:id="0">
          <w:tblGrid>
            <w:gridCol w:w="4111"/>
            <w:gridCol w:w="6663"/>
          </w:tblGrid>
        </w:tblGridChange>
      </w:tblGrid>
      <w:tr>
        <w:trPr>
          <w:trHeight w:val="37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Style w:val="Heading1"/>
              <w:jc w:val="left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P4 : réfraction et réflexion lumière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Style w:val="Heading1"/>
              <w:spacing w:before="0" w:lineRule="auto"/>
              <w:ind w:left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NOMS : 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4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47"/>
        <w:gridCol w:w="495"/>
        <w:gridCol w:w="494"/>
        <w:gridCol w:w="635"/>
        <w:gridCol w:w="443"/>
        <w:gridCol w:w="508"/>
        <w:gridCol w:w="1003"/>
        <w:tblGridChange w:id="0">
          <w:tblGrid>
            <w:gridCol w:w="4347"/>
            <w:gridCol w:w="495"/>
            <w:gridCol w:w="494"/>
            <w:gridCol w:w="635"/>
            <w:gridCol w:w="443"/>
            <w:gridCol w:w="508"/>
            <w:gridCol w:w="1003"/>
          </w:tblGrid>
        </w:tblGridChange>
      </w:tblGrid>
      <w:tr>
        <w:trPr>
          <w:trHeight w:val="26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indicateurs de réussite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COMPETENCES</w:t>
            </w:r>
          </w:p>
        </w:tc>
      </w:tr>
      <w:tr>
        <w:trPr>
          <w:trHeight w:val="26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AUTONOMIE </w:t>
            </w:r>
          </w:p>
        </w:tc>
      </w:tr>
      <w:tr>
        <w:trPr>
          <w:trHeight w:val="2447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Schéma complété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*****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68"/>
                <w:tab w:val="left" w:pos="3178"/>
              </w:tabs>
              <w:spacing w:after="120" w:before="12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Montage expérimental + tableau de valeurs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******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68"/>
                <w:tab w:val="left" w:pos="3178"/>
              </w:tabs>
              <w:spacing w:after="0" w:before="12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Ir = i1 d’apres (tableau 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68"/>
                <w:tab w:val="left" w:pos="3178"/>
              </w:tabs>
              <w:spacing w:after="120" w:before="0" w:line="240" w:lineRule="auto"/>
              <w:ind w:left="72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**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22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68"/>
                <w:tab w:val="left" w:pos="3178"/>
              </w:tabs>
              <w:spacing w:after="120" w:before="12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8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68"/>
                <w:tab w:val="left" w:pos="3178"/>
              </w:tabs>
              <w:spacing w:after="0" w:before="12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Représentation graphique :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68"/>
                <w:tab w:val="left" w:pos="3178"/>
              </w:tabs>
              <w:spacing w:after="0" w:before="0" w:line="240" w:lineRule="auto"/>
              <w:ind w:left="72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Points placés corredctement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68"/>
                <w:tab w:val="left" w:pos="3178"/>
              </w:tabs>
              <w:spacing w:after="0" w:before="0" w:line="240" w:lineRule="auto"/>
              <w:ind w:left="72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Sin i1 en fonction de sin i2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68"/>
                <w:tab w:val="left" w:pos="3178"/>
              </w:tabs>
              <w:spacing w:after="0" w:before="0" w:line="240" w:lineRule="auto"/>
              <w:ind w:left="72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TIitres axes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68"/>
                <w:tab w:val="left" w:pos="3178"/>
              </w:tabs>
              <w:spacing w:after="120" w:before="0" w:line="240" w:lineRule="auto"/>
              <w:ind w:left="72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Titre graphique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**</w:t>
            </w:r>
          </w:p>
          <w:p w:rsidR="00000000" w:rsidDel="00000000" w:rsidP="00000000" w:rsidRDefault="00000000" w:rsidRPr="00000000" w14:paraId="00000039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**</w:t>
            </w:r>
          </w:p>
          <w:p w:rsidR="00000000" w:rsidDel="00000000" w:rsidP="00000000" w:rsidRDefault="00000000" w:rsidRPr="00000000" w14:paraId="0000003A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**</w:t>
            </w:r>
          </w:p>
          <w:p w:rsidR="00000000" w:rsidDel="00000000" w:rsidP="00000000" w:rsidRDefault="00000000" w:rsidRPr="00000000" w14:paraId="0000003B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**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tabs>
                <w:tab w:val="left" w:pos="1368"/>
                <w:tab w:val="left" w:pos="3178"/>
              </w:tabs>
              <w:jc w:val="both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2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Droite passant par l’origine =&gt; sin i1 et sin i2 grandeurs proportionnelles. 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2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La loi de snell-descartes est bien vérifiée 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2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Le coefficient directeur est de n2/n1 = 1,5/1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2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567" w:top="121" w:left="709" w:right="566" w:header="142" w:footer="2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631.0" w:type="dxa"/>
      <w:jc w:val="left"/>
      <w:tblInd w:w="115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9479"/>
      <w:gridCol w:w="1152"/>
      <w:tblGridChange w:id="0">
        <w:tblGrid>
          <w:gridCol w:w="9479"/>
          <w:gridCol w:w="1152"/>
        </w:tblGrid>
      </w:tblGridChange>
    </w:tblGrid>
    <w:tr>
      <w:trPr>
        <w:trHeight w:val="280" w:hRule="atLeast"/>
      </w:trPr>
      <w:tc>
        <w:tcPr>
          <w:tcBorders>
            <w:right w:color="000000" w:space="0" w:sz="6" w:val="single"/>
          </w:tcBorders>
        </w:tcPr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SECONDE</w:t>
          </w:r>
        </w:p>
      </w:tc>
      <w:tc>
        <w:tcPr>
          <w:tcBorders>
            <w:left w:color="000000" w:space="0" w:sz="6" w:val="single"/>
          </w:tcBorders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center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b w:val="1"/>
      <w:color w:val="1f497d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76923c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hd w:fill="bfbfbf" w:val="clear"/>
      <w:spacing w:after="0" w:before="200" w:lineRule="auto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