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5D70ED">
              <w:t>O</w:t>
            </w:r>
            <w:r w:rsidR="00F536C3">
              <w:t xml:space="preserve">ndes et signaux </w:t>
            </w:r>
          </w:p>
        </w:tc>
        <w:tc>
          <w:tcPr>
            <w:tcW w:w="6663" w:type="dxa"/>
            <w:vAlign w:val="center"/>
          </w:tcPr>
          <w:p w:rsidR="00572D04" w:rsidRDefault="00F536C3" w:rsidP="002006E2">
            <w:pPr>
              <w:pStyle w:val="Titre1"/>
              <w:spacing w:before="0"/>
              <w:ind w:left="720"/>
              <w:outlineLvl w:val="0"/>
            </w:pPr>
            <w:r>
              <w:t>P5 : signaux et capteurs</w:t>
            </w:r>
          </w:p>
        </w:tc>
      </w:tr>
      <w:tr w:rsidR="00572D04" w:rsidTr="009B26A3">
        <w:tc>
          <w:tcPr>
            <w:tcW w:w="10774" w:type="dxa"/>
            <w:gridSpan w:val="2"/>
            <w:vAlign w:val="center"/>
          </w:tcPr>
          <w:p w:rsidR="009D5C91" w:rsidRPr="009D5C91" w:rsidRDefault="006A3AA3" w:rsidP="00983A13">
            <w:pPr>
              <w:pStyle w:val="Titre1"/>
              <w:spacing w:before="0"/>
            </w:pPr>
            <w:r>
              <w:t xml:space="preserve">Cours </w:t>
            </w:r>
            <w:r w:rsidR="007734BC">
              <w:t>P</w:t>
            </w:r>
            <w:r w:rsidR="00F536C3">
              <w:t>5</w:t>
            </w:r>
            <w:r w:rsidR="00F7340E">
              <w:t> </w:t>
            </w:r>
          </w:p>
        </w:tc>
      </w:tr>
    </w:tbl>
    <w:p w:rsidR="009B26A3" w:rsidRDefault="00D44EEE" w:rsidP="00D44EEE">
      <w:pPr>
        <w:pStyle w:val="Titre2"/>
      </w:pPr>
      <w:r>
        <w:sym w:font="Wingdings" w:char="F0E0"/>
      </w:r>
      <w:r>
        <w:t xml:space="preserve"> Grandeurs utiles pour ce chapitre</w:t>
      </w:r>
    </w:p>
    <w:p w:rsidR="00D44EEE" w:rsidRPr="00D44EEE" w:rsidRDefault="00D44EEE" w:rsidP="00D44EEE"/>
    <w:tbl>
      <w:tblPr>
        <w:tblStyle w:val="Grilledutableau"/>
        <w:tblW w:w="0" w:type="auto"/>
        <w:tblLook w:val="04A0" w:firstRow="1" w:lastRow="0" w:firstColumn="1" w:lastColumn="0" w:noHBand="0" w:noVBand="1"/>
      </w:tblPr>
      <w:tblGrid>
        <w:gridCol w:w="2747"/>
        <w:gridCol w:w="3208"/>
        <w:gridCol w:w="2459"/>
        <w:gridCol w:w="2207"/>
      </w:tblGrid>
      <w:tr w:rsidR="00D44EEE" w:rsidTr="00D44EEE">
        <w:trPr>
          <w:trHeight w:val="458"/>
        </w:trPr>
        <w:tc>
          <w:tcPr>
            <w:tcW w:w="2747" w:type="dxa"/>
            <w:shd w:val="clear" w:color="auto" w:fill="808080" w:themeFill="background1" w:themeFillShade="80"/>
          </w:tcPr>
          <w:p w:rsidR="00D44EEE" w:rsidRDefault="00D44EEE" w:rsidP="003E7A94">
            <w:r>
              <w:t>GRANDEUR</w:t>
            </w:r>
          </w:p>
        </w:tc>
        <w:tc>
          <w:tcPr>
            <w:tcW w:w="3208" w:type="dxa"/>
            <w:shd w:val="clear" w:color="auto" w:fill="808080" w:themeFill="background1" w:themeFillShade="80"/>
          </w:tcPr>
          <w:p w:rsidR="00D44EEE" w:rsidRDefault="00D44EEE" w:rsidP="003E7A94">
            <w:r>
              <w:t>SYMBOLE</w:t>
            </w:r>
          </w:p>
        </w:tc>
        <w:tc>
          <w:tcPr>
            <w:tcW w:w="2459" w:type="dxa"/>
            <w:shd w:val="clear" w:color="auto" w:fill="808080" w:themeFill="background1" w:themeFillShade="80"/>
          </w:tcPr>
          <w:p w:rsidR="00D44EEE" w:rsidRDefault="00D44EEE" w:rsidP="003E7A94">
            <w:r>
              <w:t xml:space="preserve">UNITE </w:t>
            </w:r>
          </w:p>
        </w:tc>
        <w:tc>
          <w:tcPr>
            <w:tcW w:w="2207" w:type="dxa"/>
            <w:shd w:val="clear" w:color="auto" w:fill="808080" w:themeFill="background1" w:themeFillShade="80"/>
          </w:tcPr>
          <w:p w:rsidR="00D44EEE" w:rsidRDefault="00D44EEE" w:rsidP="003E7A94">
            <w:r>
              <w:t>MODE DE BRANCHEMENT</w:t>
            </w:r>
          </w:p>
        </w:tc>
      </w:tr>
      <w:tr w:rsidR="00D44EEE" w:rsidTr="00D44EEE">
        <w:trPr>
          <w:trHeight w:val="458"/>
        </w:trPr>
        <w:tc>
          <w:tcPr>
            <w:tcW w:w="2747" w:type="dxa"/>
            <w:shd w:val="clear" w:color="auto" w:fill="808080" w:themeFill="background1" w:themeFillShade="80"/>
          </w:tcPr>
          <w:p w:rsidR="00D44EEE" w:rsidRDefault="00D44EEE" w:rsidP="003E7A94">
            <w:r>
              <w:t>Tension</w:t>
            </w:r>
          </w:p>
        </w:tc>
        <w:tc>
          <w:tcPr>
            <w:tcW w:w="3208" w:type="dxa"/>
          </w:tcPr>
          <w:p w:rsidR="00D44EEE" w:rsidRDefault="00D44EEE" w:rsidP="003E7A94"/>
        </w:tc>
        <w:tc>
          <w:tcPr>
            <w:tcW w:w="2459" w:type="dxa"/>
          </w:tcPr>
          <w:p w:rsidR="00D44EEE" w:rsidRDefault="00D44EEE" w:rsidP="003E7A94"/>
        </w:tc>
        <w:tc>
          <w:tcPr>
            <w:tcW w:w="2207" w:type="dxa"/>
          </w:tcPr>
          <w:p w:rsidR="00D44EEE" w:rsidRDefault="00D44EEE" w:rsidP="003E7A94">
            <w:r>
              <w:t>En dérivation</w:t>
            </w:r>
          </w:p>
        </w:tc>
      </w:tr>
      <w:tr w:rsidR="00D44EEE" w:rsidTr="00D44EEE">
        <w:trPr>
          <w:trHeight w:val="446"/>
        </w:trPr>
        <w:tc>
          <w:tcPr>
            <w:tcW w:w="2747" w:type="dxa"/>
            <w:shd w:val="clear" w:color="auto" w:fill="808080" w:themeFill="background1" w:themeFillShade="80"/>
          </w:tcPr>
          <w:p w:rsidR="00D44EEE" w:rsidRDefault="00D44EEE" w:rsidP="003E7A94">
            <w:r>
              <w:t>Intensité</w:t>
            </w:r>
          </w:p>
        </w:tc>
        <w:tc>
          <w:tcPr>
            <w:tcW w:w="3208" w:type="dxa"/>
          </w:tcPr>
          <w:p w:rsidR="00D44EEE" w:rsidRDefault="00D44EEE" w:rsidP="003E7A94"/>
        </w:tc>
        <w:tc>
          <w:tcPr>
            <w:tcW w:w="2459" w:type="dxa"/>
          </w:tcPr>
          <w:p w:rsidR="00D44EEE" w:rsidRDefault="00D44EEE" w:rsidP="003E7A94"/>
        </w:tc>
        <w:tc>
          <w:tcPr>
            <w:tcW w:w="2207" w:type="dxa"/>
          </w:tcPr>
          <w:p w:rsidR="00D44EEE" w:rsidRDefault="00D44EEE" w:rsidP="003E7A94">
            <w:r>
              <w:t>En série</w:t>
            </w:r>
          </w:p>
        </w:tc>
      </w:tr>
      <w:tr w:rsidR="00D44EEE" w:rsidTr="00D44EEE">
        <w:trPr>
          <w:trHeight w:val="811"/>
        </w:trPr>
        <w:tc>
          <w:tcPr>
            <w:tcW w:w="2747" w:type="dxa"/>
            <w:shd w:val="clear" w:color="auto" w:fill="808080" w:themeFill="background1" w:themeFillShade="80"/>
          </w:tcPr>
          <w:p w:rsidR="00D44EEE" w:rsidRDefault="00D44EEE" w:rsidP="003E7A94">
            <w:r>
              <w:t>Résistance</w:t>
            </w:r>
          </w:p>
        </w:tc>
        <w:tc>
          <w:tcPr>
            <w:tcW w:w="3208" w:type="dxa"/>
          </w:tcPr>
          <w:p w:rsidR="00D44EEE" w:rsidRDefault="00D44EEE" w:rsidP="003E7A94"/>
          <w:p w:rsidR="00D44EEE" w:rsidRDefault="00D44EEE" w:rsidP="003E7A94"/>
        </w:tc>
        <w:tc>
          <w:tcPr>
            <w:tcW w:w="2459" w:type="dxa"/>
          </w:tcPr>
          <w:p w:rsidR="00D44EEE" w:rsidRDefault="00D44EEE" w:rsidP="003E7A94"/>
        </w:tc>
        <w:tc>
          <w:tcPr>
            <w:tcW w:w="2207" w:type="dxa"/>
          </w:tcPr>
          <w:p w:rsidR="00D44EEE" w:rsidRDefault="00D44EEE" w:rsidP="003E7A94">
            <w:r>
              <w:t>En dérivation</w:t>
            </w:r>
          </w:p>
        </w:tc>
      </w:tr>
    </w:tbl>
    <w:p w:rsidR="009B26A3" w:rsidRDefault="00F536C3" w:rsidP="00F536C3">
      <w:pPr>
        <w:pStyle w:val="Titre2"/>
      </w:pPr>
      <w:r>
        <w:sym w:font="Wingdings" w:char="F0E0"/>
      </w:r>
      <w:r>
        <w:t xml:space="preserve"> Rappels d’électricité</w:t>
      </w:r>
    </w:p>
    <w:p w:rsidR="00F536C3" w:rsidRDefault="00F536C3" w:rsidP="00F536C3">
      <w:pPr>
        <w:pStyle w:val="Titre3"/>
      </w:pPr>
      <w:r>
        <w:t>Les composants d’un circuit électrique</w:t>
      </w:r>
    </w:p>
    <w:p w:rsidR="009D5C91" w:rsidRPr="00597556" w:rsidRDefault="00597556" w:rsidP="00597556">
      <w:r w:rsidRPr="00597556">
        <w:t>Un circuit électrique est composé d’au moins un générateur, un récepteur (résistance, moteur, DEL, etc.) et des fils de connexion.</w:t>
      </w:r>
    </w:p>
    <w:p w:rsidR="00F536C3" w:rsidRPr="00597556" w:rsidRDefault="00597556" w:rsidP="00597556">
      <w:pPr>
        <w:rPr>
          <w:rFonts w:ascii="Times New Roman" w:eastAsia="Times New Roman" w:hAnsi="Times New Roman"/>
          <w:sz w:val="24"/>
          <w:szCs w:val="24"/>
        </w:rPr>
      </w:pPr>
      <w:r w:rsidRPr="00597556">
        <w:t xml:space="preserve">Un dipôle est un élément d’un circuit électrique possédant </w:t>
      </w:r>
      <w:r w:rsidR="00C16679">
        <w:t>………………………………………………………..</w:t>
      </w:r>
      <w:r w:rsidRPr="00597556">
        <w:rPr>
          <w:rFonts w:eastAsia="Times New Roman"/>
        </w:rPr>
        <w:br/>
      </w:r>
    </w:p>
    <w:p w:rsidR="00F536C3" w:rsidRDefault="00F536C3" w:rsidP="00F536C3">
      <w:pPr>
        <w:pStyle w:val="Titre3"/>
      </w:pPr>
      <w:r>
        <w:t>Nœuds, mailles</w:t>
      </w:r>
    </w:p>
    <w:p w:rsidR="00F536C3" w:rsidRPr="00597556" w:rsidRDefault="00597556" w:rsidP="00597556">
      <w:r w:rsidRPr="00597556">
        <w:br/>
        <w:t>Un nœud est un</w:t>
      </w:r>
      <w:r w:rsidR="00D44EEE">
        <w:t xml:space="preserve"> point du circuit où sont au moins branchés </w:t>
      </w:r>
      <w:r w:rsidR="00C16679">
        <w:t>……………………………………………………..</w:t>
      </w:r>
      <w:r w:rsidR="00D44EEE">
        <w:t xml:space="preserve"> </w:t>
      </w:r>
      <w:r w:rsidRPr="00597556">
        <w:br/>
        <w:t>Une maille est un chemin fermé, ne comportant pas forcément de générateur. Un circuit en série comporte une seule maille.</w:t>
      </w:r>
    </w:p>
    <w:p w:rsidR="00597556" w:rsidRDefault="009A5874" w:rsidP="009B26A3">
      <w:r>
        <w:rPr>
          <w:rFonts w:ascii="Times New Roman" w:eastAsia="Times New Roman" w:hAnsi="Times New Roman" w:cs="Times New Roman"/>
          <w:noProof/>
          <w:sz w:val="24"/>
          <w:szCs w:val="24"/>
        </w:rPr>
        <w:drawing>
          <wp:inline distT="0" distB="0" distL="0" distR="0" wp14:anchorId="0E592B47" wp14:editId="0DDDEF61">
            <wp:extent cx="2542674" cy="2132952"/>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3-02 à 20.40.43.png"/>
                    <pic:cNvPicPr/>
                  </pic:nvPicPr>
                  <pic:blipFill>
                    <a:blip r:embed="rId8">
                      <a:extLst>
                        <a:ext uri="{28A0092B-C50C-407E-A947-70E740481C1C}">
                          <a14:useLocalDpi xmlns:a14="http://schemas.microsoft.com/office/drawing/2010/main" val="0"/>
                        </a:ext>
                      </a:extLst>
                    </a:blip>
                    <a:stretch>
                      <a:fillRect/>
                    </a:stretch>
                  </pic:blipFill>
                  <pic:spPr>
                    <a:xfrm>
                      <a:off x="0" y="0"/>
                      <a:ext cx="2556035" cy="2144160"/>
                    </a:xfrm>
                    <a:prstGeom prst="rect">
                      <a:avLst/>
                    </a:prstGeom>
                  </pic:spPr>
                </pic:pic>
              </a:graphicData>
            </a:graphic>
          </wp:inline>
        </w:drawing>
      </w:r>
    </w:p>
    <w:p w:rsidR="00597556" w:rsidRDefault="00597556" w:rsidP="009B26A3">
      <w:r>
        <w:t xml:space="preserve">En convention générateur, le courant électrique est </w:t>
      </w:r>
      <w:r w:rsidR="00C16679">
        <w:t>………………………………………………………..</w:t>
      </w:r>
      <w:r>
        <w:t xml:space="preserve">que la tension. En convention récepteur, la flèche de tension est </w:t>
      </w:r>
      <w:r w:rsidR="00C16679">
        <w:t>………………………………..</w:t>
      </w:r>
      <w:r>
        <w:t xml:space="preserve"> au sens du courant. </w:t>
      </w:r>
    </w:p>
    <w:p w:rsidR="00F536C3" w:rsidRDefault="00F536C3" w:rsidP="00C53E84">
      <w:pPr>
        <w:pStyle w:val="Titre2"/>
      </w:pPr>
      <w:r>
        <w:lastRenderedPageBreak/>
        <w:sym w:font="Wingdings" w:char="F0E0"/>
      </w:r>
      <w:r>
        <w:t xml:space="preserve"> </w:t>
      </w:r>
      <w:r w:rsidR="00C53E84">
        <w:t>Lois de l’électricité</w:t>
      </w:r>
    </w:p>
    <w:p w:rsidR="00225A69" w:rsidRDefault="00597556" w:rsidP="00597556">
      <w:pPr>
        <w:pStyle w:val="Titre3"/>
      </w:pPr>
      <w:r>
        <w:t xml:space="preserve">Courant électrique : la loi des </w:t>
      </w:r>
      <w:r w:rsidR="0057140B">
        <w:t>nœuds</w:t>
      </w:r>
    </w:p>
    <w:p w:rsidR="00597556" w:rsidRDefault="00597556" w:rsidP="00D44EEE">
      <w:pPr>
        <w:rPr>
          <w:rFonts w:eastAsia="Times New Roman"/>
          <w:shd w:val="clear" w:color="auto" w:fill="FFFFFF"/>
        </w:rPr>
      </w:pPr>
      <w:r w:rsidRPr="00597556">
        <w:rPr>
          <w:rFonts w:eastAsia="Times New Roman"/>
          <w:shd w:val="clear" w:color="auto" w:fill="FFFFFF"/>
        </w:rPr>
        <w:t>Le courant électrique est un mouvement d’ensemble de particules chargées, appelées porteurs de charge. Dans un circuit électrique, ce sont les électrons, chargés négativement, qui sont mis en mouvement par le générateur.</w:t>
      </w:r>
    </w:p>
    <w:p w:rsidR="00D44EEE" w:rsidRDefault="00D44EEE" w:rsidP="00D44EEE">
      <w:pPr>
        <w:rPr>
          <w:rFonts w:eastAsia="Times New Roman"/>
          <w:shd w:val="clear" w:color="auto" w:fill="FFFFFF"/>
        </w:rPr>
      </w:pPr>
    </w:p>
    <w:p w:rsidR="00AF4B7E" w:rsidRDefault="00AF4B7E" w:rsidP="00D44EEE">
      <w:pPr>
        <w:rPr>
          <w:rFonts w:eastAsia="Times New Roman"/>
          <w:shd w:val="clear" w:color="auto" w:fill="FFFFFF"/>
        </w:rPr>
      </w:pPr>
      <w:r>
        <w:rPr>
          <w:rFonts w:eastAsia="Times New Roman"/>
          <w:shd w:val="clear" w:color="auto" w:fill="FFFFFF"/>
        </w:rPr>
        <w:t xml:space="preserve">La loi des nœuds s’écrit comme suit. : la somme des intensités des courants qui arrivent à un nœud est égale à la somme des intensités des courants qui en repartent. </w:t>
      </w:r>
    </w:p>
    <w:p w:rsidR="00AF4B7E" w:rsidRDefault="00AF4B7E" w:rsidP="00597556">
      <w:pPr>
        <w:spacing w:before="0" w:after="0"/>
        <w:rPr>
          <w:rFonts w:ascii="Helvetica Neue" w:eastAsia="Times New Roman" w:hAnsi="Helvetica Neue" w:cs="Times New Roman"/>
          <w:sz w:val="23"/>
          <w:szCs w:val="23"/>
          <w:shd w:val="clear" w:color="auto" w:fill="FFFFFF"/>
        </w:rPr>
      </w:pPr>
      <w:r>
        <w:rPr>
          <w:rFonts w:ascii="Helvetica Neue" w:eastAsia="Times New Roman" w:hAnsi="Helvetica Neue" w:cs="Times New Roman"/>
          <w:noProof/>
          <w:sz w:val="23"/>
          <w:szCs w:val="23"/>
          <w:shd w:val="clear" w:color="auto" w:fill="FFFFFF"/>
        </w:rPr>
        <w:drawing>
          <wp:inline distT="0" distB="0" distL="0" distR="0">
            <wp:extent cx="2466770" cy="1403685"/>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3-02 à 20.26.13.png"/>
                    <pic:cNvPicPr/>
                  </pic:nvPicPr>
                  <pic:blipFill>
                    <a:blip r:embed="rId9">
                      <a:extLst>
                        <a:ext uri="{28A0092B-C50C-407E-A947-70E740481C1C}">
                          <a14:useLocalDpi xmlns:a14="http://schemas.microsoft.com/office/drawing/2010/main" val="0"/>
                        </a:ext>
                      </a:extLst>
                    </a:blip>
                    <a:stretch>
                      <a:fillRect/>
                    </a:stretch>
                  </pic:blipFill>
                  <pic:spPr>
                    <a:xfrm>
                      <a:off x="0" y="0"/>
                      <a:ext cx="2472261" cy="1406810"/>
                    </a:xfrm>
                    <a:prstGeom prst="rect">
                      <a:avLst/>
                    </a:prstGeom>
                  </pic:spPr>
                </pic:pic>
              </a:graphicData>
            </a:graphic>
          </wp:inline>
        </w:drawing>
      </w:r>
    </w:p>
    <w:p w:rsidR="00597556" w:rsidRDefault="00AF4B7E" w:rsidP="00E47907">
      <w:pPr>
        <w:rPr>
          <w:rFonts w:eastAsia="Times New Roman"/>
        </w:rPr>
      </w:pPr>
      <w:r>
        <w:rPr>
          <w:rFonts w:eastAsia="Times New Roman"/>
        </w:rPr>
        <w:t>Ici,</w:t>
      </w:r>
      <w:r w:rsidRPr="00D44EEE">
        <w:rPr>
          <w:rFonts w:eastAsia="Times New Roman"/>
          <w:color w:val="FF0000"/>
        </w:rPr>
        <w:t xml:space="preserve"> </w:t>
      </w:r>
      <w:r w:rsidR="00C16679">
        <w:rPr>
          <w:rFonts w:eastAsia="Times New Roman"/>
          <w:color w:val="FF0000"/>
        </w:rPr>
        <w:t>……………………………………………</w:t>
      </w:r>
    </w:p>
    <w:p w:rsidR="00AF4B7E" w:rsidRPr="00AF4B7E" w:rsidRDefault="00AF4B7E" w:rsidP="00AF4B7E">
      <w:pPr>
        <w:pStyle w:val="Titre3"/>
      </w:pPr>
      <w:r>
        <w:t>Tension électrique : la loi des mailles</w:t>
      </w:r>
    </w:p>
    <w:p w:rsidR="00BC383E" w:rsidRPr="00BC383E" w:rsidRDefault="00BC383E" w:rsidP="00BC383E">
      <w:r>
        <w:t>L</w:t>
      </w:r>
      <w:r w:rsidRPr="00BC383E">
        <w:t>a tension aux bornes de l’ensemble est égale à la somme des tensions aux bornes de chaque dipôle.</w:t>
      </w:r>
    </w:p>
    <w:p w:rsidR="00AF4B7E" w:rsidRDefault="009A5874" w:rsidP="00AF4B7E">
      <w:pPr>
        <w:spacing w:before="0"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5053" cy="1614854"/>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3-02 à 20.40.43.png"/>
                    <pic:cNvPicPr/>
                  </pic:nvPicPr>
                  <pic:blipFill>
                    <a:blip r:embed="rId8">
                      <a:extLst>
                        <a:ext uri="{28A0092B-C50C-407E-A947-70E740481C1C}">
                          <a14:useLocalDpi xmlns:a14="http://schemas.microsoft.com/office/drawing/2010/main" val="0"/>
                        </a:ext>
                      </a:extLst>
                    </a:blip>
                    <a:stretch>
                      <a:fillRect/>
                    </a:stretch>
                  </pic:blipFill>
                  <pic:spPr>
                    <a:xfrm>
                      <a:off x="0" y="0"/>
                      <a:ext cx="1929708" cy="1618759"/>
                    </a:xfrm>
                    <a:prstGeom prst="rect">
                      <a:avLst/>
                    </a:prstGeom>
                  </pic:spPr>
                </pic:pic>
              </a:graphicData>
            </a:graphic>
          </wp:inline>
        </w:drawing>
      </w:r>
    </w:p>
    <w:p w:rsidR="004B0367" w:rsidRDefault="004B0367" w:rsidP="00C16679">
      <w:pPr>
        <w:rPr>
          <w:color w:val="FF0000"/>
        </w:rPr>
      </w:pPr>
      <w:r w:rsidRPr="004B0367">
        <w:t xml:space="preserve">Dans la maille </w:t>
      </w:r>
      <w:r>
        <w:t>(</w:t>
      </w:r>
      <w:r w:rsidRPr="004B0367">
        <w:t>A,B,C, D</w:t>
      </w:r>
      <w:r>
        <w:t>,</w:t>
      </w:r>
      <w:r w:rsidRPr="004B0367">
        <w:t>E,A </w:t>
      </w:r>
      <w:r>
        <w:t>)</w:t>
      </w:r>
      <w:r w:rsidRPr="004B0367">
        <w:t xml:space="preserve">: </w:t>
      </w:r>
    </w:p>
    <w:p w:rsidR="00C16679" w:rsidRDefault="00C16679" w:rsidP="00C16679">
      <w:pPr>
        <w:rPr>
          <w:color w:val="FF0000"/>
        </w:rPr>
      </w:pPr>
    </w:p>
    <w:p w:rsidR="00C16679" w:rsidRPr="004B0367" w:rsidRDefault="00C16679" w:rsidP="00C16679">
      <w:pPr>
        <w:rPr>
          <w:color w:val="FF0000"/>
        </w:rPr>
      </w:pPr>
    </w:p>
    <w:p w:rsidR="00AF4B7E" w:rsidRDefault="00AF4B7E" w:rsidP="00AF4B7E">
      <w:pPr>
        <w:pStyle w:val="Titre3"/>
        <w:rPr>
          <w:rFonts w:eastAsia="Times New Roman"/>
        </w:rPr>
      </w:pPr>
      <w:r>
        <w:rPr>
          <w:rFonts w:eastAsia="Times New Roman"/>
        </w:rPr>
        <w:t>Résistance électrique</w:t>
      </w:r>
    </w:p>
    <w:p w:rsidR="00AF4B7E" w:rsidRPr="00AF4B7E" w:rsidRDefault="00AF4B7E" w:rsidP="00BC383E">
      <w:pPr>
        <w:rPr>
          <w:rFonts w:eastAsia="Times New Roman"/>
        </w:rPr>
      </w:pPr>
      <w:r>
        <w:rPr>
          <w:rFonts w:eastAsia="Times New Roman"/>
        </w:rPr>
        <w:t>La loi d’Ohm</w:t>
      </w:r>
      <w:r w:rsidR="00BC383E">
        <w:rPr>
          <w:rFonts w:eastAsia="Times New Roman"/>
        </w:rPr>
        <w:t> : lorsque le courant circule de A vers B, la loi d’Ohm s’</w:t>
      </w:r>
      <w:proofErr w:type="spellStart"/>
      <w:r w:rsidR="00BC383E">
        <w:rPr>
          <w:rFonts w:eastAsia="Times New Roman"/>
        </w:rPr>
        <w:t>ecrit</w:t>
      </w:r>
      <w:proofErr w:type="spellEnd"/>
      <w:r w:rsidR="00BC383E">
        <w:rPr>
          <w:rFonts w:eastAsia="Times New Roman"/>
        </w:rPr>
        <w:t xml:space="preserve"> </w:t>
      </w:r>
    </w:p>
    <w:p w:rsidR="00AF4B7E" w:rsidRPr="00AF4B7E" w:rsidRDefault="00AF4B7E" w:rsidP="00AF4B7E">
      <w:r>
        <w:rPr>
          <w:noProof/>
        </w:rPr>
        <w:drawing>
          <wp:inline distT="0" distB="0" distL="0" distR="0">
            <wp:extent cx="2614863" cy="1880351"/>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3-02 à 20.29.48.png"/>
                    <pic:cNvPicPr/>
                  </pic:nvPicPr>
                  <pic:blipFill>
                    <a:blip r:embed="rId10">
                      <a:extLst>
                        <a:ext uri="{28A0092B-C50C-407E-A947-70E740481C1C}">
                          <a14:useLocalDpi xmlns:a14="http://schemas.microsoft.com/office/drawing/2010/main" val="0"/>
                        </a:ext>
                      </a:extLst>
                    </a:blip>
                    <a:stretch>
                      <a:fillRect/>
                    </a:stretch>
                  </pic:blipFill>
                  <pic:spPr>
                    <a:xfrm>
                      <a:off x="0" y="0"/>
                      <a:ext cx="2623262" cy="1886391"/>
                    </a:xfrm>
                    <a:prstGeom prst="rect">
                      <a:avLst/>
                    </a:prstGeom>
                  </pic:spPr>
                </pic:pic>
              </a:graphicData>
            </a:graphic>
          </wp:inline>
        </w:drawing>
      </w:r>
    </w:p>
    <w:p w:rsidR="00597556" w:rsidRDefault="00597556" w:rsidP="00597556">
      <w:pPr>
        <w:pStyle w:val="Titre2"/>
        <w:rPr>
          <w:rFonts w:eastAsia="Times New Roman"/>
        </w:rPr>
      </w:pPr>
      <w:r w:rsidRPr="00597556">
        <w:rPr>
          <w:rFonts w:eastAsia="Times New Roman"/>
        </w:rPr>
        <w:lastRenderedPageBreak/>
        <w:sym w:font="Wingdings" w:char="F0E0"/>
      </w:r>
      <w:r>
        <w:rPr>
          <w:rFonts w:eastAsia="Times New Roman"/>
        </w:rPr>
        <w:t xml:space="preserve"> Caractéristique d’un dipôle</w:t>
      </w:r>
    </w:p>
    <w:p w:rsidR="00AF4B7E" w:rsidRDefault="00BC383E" w:rsidP="00AF4B7E">
      <w:r>
        <w:t xml:space="preserve">Il s’agit de la courbe représentant la </w:t>
      </w:r>
      <w:r w:rsidR="00C16679">
        <w:t>…………………….</w:t>
      </w:r>
      <w:r>
        <w:t xml:space="preserve">aux bornes d’un dipôle en fonction </w:t>
      </w:r>
      <w:r w:rsidR="00C16679">
        <w:t>……………………………………….. ;</w:t>
      </w:r>
      <w:r>
        <w:t xml:space="preserve"> qui le traverse.</w:t>
      </w:r>
      <w:r w:rsidR="00D44EEE">
        <w:t xml:space="preserve"> Cette courbe est spécifique du dipôle, elle en constitue une sorte de carte d’identité du dipôle, d’où son nom de caractéristique.</w:t>
      </w:r>
    </w:p>
    <w:p w:rsidR="00D44EEE" w:rsidRDefault="00D44EEE" w:rsidP="00AF4B7E">
      <w:r>
        <w:t>Exemple : la caractéristique de la résistance </w:t>
      </w:r>
    </w:p>
    <w:p w:rsidR="00BC383E" w:rsidRDefault="00BC383E" w:rsidP="00AF4B7E">
      <w:r>
        <w:rPr>
          <w:noProof/>
        </w:rPr>
        <w:drawing>
          <wp:inline distT="0" distB="0" distL="0" distR="0" wp14:anchorId="1BE1201F" wp14:editId="269A0840">
            <wp:extent cx="2334126" cy="2405476"/>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3-02 à 20.36.13.png"/>
                    <pic:cNvPicPr/>
                  </pic:nvPicPr>
                  <pic:blipFill>
                    <a:blip r:embed="rId11">
                      <a:extLst>
                        <a:ext uri="{28A0092B-C50C-407E-A947-70E740481C1C}">
                          <a14:useLocalDpi xmlns:a14="http://schemas.microsoft.com/office/drawing/2010/main" val="0"/>
                        </a:ext>
                      </a:extLst>
                    </a:blip>
                    <a:stretch>
                      <a:fillRect/>
                    </a:stretch>
                  </pic:blipFill>
                  <pic:spPr>
                    <a:xfrm>
                      <a:off x="0" y="0"/>
                      <a:ext cx="2370538" cy="2443001"/>
                    </a:xfrm>
                    <a:prstGeom prst="rect">
                      <a:avLst/>
                    </a:prstGeom>
                  </pic:spPr>
                </pic:pic>
              </a:graphicData>
            </a:graphic>
          </wp:inline>
        </w:drawing>
      </w:r>
    </w:p>
    <w:p w:rsidR="00BC383E" w:rsidRPr="00BC383E" w:rsidRDefault="00AF4B7E" w:rsidP="00F474CB">
      <w:pPr>
        <w:pStyle w:val="Titre2"/>
      </w:pPr>
      <w:r>
        <w:sym w:font="Wingdings" w:char="F0E0"/>
      </w:r>
      <w:r>
        <w:t xml:space="preserve"> Point de fonctionnement d’un dipôle</w:t>
      </w:r>
    </w:p>
    <w:p w:rsidR="00597556" w:rsidRDefault="00F474CB" w:rsidP="00225A69">
      <w:r>
        <w:t>On trace, sur le même graphe, les caractéristiques d</w:t>
      </w:r>
      <w:r w:rsidR="00D44EEE">
        <w:t>’un</w:t>
      </w:r>
      <w:r>
        <w:t xml:space="preserve"> générateur et du récepteur</w:t>
      </w:r>
      <w:r w:rsidR="00D44EEE">
        <w:t xml:space="preserve">, </w:t>
      </w:r>
      <w:r w:rsidR="00C16679">
        <w:t>…………………………...</w:t>
      </w:r>
      <w:bookmarkStart w:id="0" w:name="_GoBack"/>
      <w:bookmarkEnd w:id="0"/>
      <w:r w:rsidR="00D44EEE">
        <w:t xml:space="preserve"> : </w:t>
      </w:r>
    </w:p>
    <w:p w:rsidR="00597556" w:rsidRDefault="00BC383E" w:rsidP="00225A69">
      <w:r>
        <w:rPr>
          <w:noProof/>
        </w:rPr>
        <w:drawing>
          <wp:inline distT="0" distB="0" distL="0" distR="0">
            <wp:extent cx="2999874" cy="1953655"/>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3-02 à 20.36.49.png"/>
                    <pic:cNvPicPr/>
                  </pic:nvPicPr>
                  <pic:blipFill>
                    <a:blip r:embed="rId12">
                      <a:extLst>
                        <a:ext uri="{28A0092B-C50C-407E-A947-70E740481C1C}">
                          <a14:useLocalDpi xmlns:a14="http://schemas.microsoft.com/office/drawing/2010/main" val="0"/>
                        </a:ext>
                      </a:extLst>
                    </a:blip>
                    <a:stretch>
                      <a:fillRect/>
                    </a:stretch>
                  </pic:blipFill>
                  <pic:spPr>
                    <a:xfrm>
                      <a:off x="0" y="0"/>
                      <a:ext cx="3033704" cy="1975686"/>
                    </a:xfrm>
                    <a:prstGeom prst="rect">
                      <a:avLst/>
                    </a:prstGeom>
                  </pic:spPr>
                </pic:pic>
              </a:graphicData>
            </a:graphic>
          </wp:inline>
        </w:drawing>
      </w:r>
    </w:p>
    <w:p w:rsidR="00BC383E" w:rsidRDefault="00BC383E" w:rsidP="00225A69">
      <w:r>
        <w:t xml:space="preserve">Le point de fonctionnement, noté P, est le point d’intersection entre les caractéristiques du générateur et du récepteur. </w:t>
      </w:r>
    </w:p>
    <w:p w:rsidR="00D44EEE" w:rsidRDefault="00D44EEE" w:rsidP="00225A69"/>
    <w:p w:rsidR="00D44EEE" w:rsidRDefault="00D44EEE" w:rsidP="00225A69"/>
    <w:p w:rsidR="00BC383E" w:rsidRPr="00225A69" w:rsidRDefault="00BC383E" w:rsidP="00225A69"/>
    <w:sectPr w:rsidR="00BC383E" w:rsidRPr="00225A69" w:rsidSect="009B26A3">
      <w:headerReference w:type="default" r:id="rId13"/>
      <w:footerReference w:type="default" r:id="rId14"/>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8D6" w:rsidRDefault="009D18D6" w:rsidP="00A5044E">
      <w:pPr>
        <w:spacing w:after="0"/>
      </w:pPr>
      <w:r>
        <w:separator/>
      </w:r>
    </w:p>
  </w:endnote>
  <w:endnote w:type="continuationSeparator" w:id="0">
    <w:p w:rsidR="009D18D6" w:rsidRDefault="009D18D6"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8D6" w:rsidRDefault="009D18D6" w:rsidP="00A5044E">
      <w:pPr>
        <w:spacing w:after="0"/>
      </w:pPr>
      <w:r>
        <w:separator/>
      </w:r>
    </w:p>
  </w:footnote>
  <w:footnote w:type="continuationSeparator" w:id="0">
    <w:p w:rsidR="009D18D6" w:rsidRDefault="009D18D6"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D44EEE"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5"/>
  </w:num>
  <w:num w:numId="11">
    <w:abstractNumId w:val="17"/>
  </w:num>
  <w:num w:numId="12">
    <w:abstractNumId w:val="21"/>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3"/>
  </w:num>
  <w:num w:numId="21">
    <w:abstractNumId w:val="18"/>
  </w:num>
  <w:num w:numId="22">
    <w:abstractNumId w:val="4"/>
  </w:num>
  <w:num w:numId="23">
    <w:abstractNumId w:val="12"/>
  </w:num>
  <w:num w:numId="24">
    <w:abstractNumId w:val="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C3"/>
    <w:rsid w:val="00032164"/>
    <w:rsid w:val="00077F99"/>
    <w:rsid w:val="000A2F15"/>
    <w:rsid w:val="000E1E68"/>
    <w:rsid w:val="000E295F"/>
    <w:rsid w:val="000E5EB4"/>
    <w:rsid w:val="000F7010"/>
    <w:rsid w:val="00106ED3"/>
    <w:rsid w:val="0013291E"/>
    <w:rsid w:val="00153238"/>
    <w:rsid w:val="00171EA4"/>
    <w:rsid w:val="001968A9"/>
    <w:rsid w:val="001B3BCC"/>
    <w:rsid w:val="002006E2"/>
    <w:rsid w:val="00225A69"/>
    <w:rsid w:val="002430FC"/>
    <w:rsid w:val="002451D2"/>
    <w:rsid w:val="002479B2"/>
    <w:rsid w:val="00260FE9"/>
    <w:rsid w:val="00297426"/>
    <w:rsid w:val="00297561"/>
    <w:rsid w:val="002A18E7"/>
    <w:rsid w:val="002C419D"/>
    <w:rsid w:val="002C5EB3"/>
    <w:rsid w:val="002D043E"/>
    <w:rsid w:val="002D7E93"/>
    <w:rsid w:val="002E3092"/>
    <w:rsid w:val="00311F92"/>
    <w:rsid w:val="003913FA"/>
    <w:rsid w:val="00394897"/>
    <w:rsid w:val="003A0C14"/>
    <w:rsid w:val="003A14B8"/>
    <w:rsid w:val="003B44C0"/>
    <w:rsid w:val="003D2605"/>
    <w:rsid w:val="0040549F"/>
    <w:rsid w:val="00442E2F"/>
    <w:rsid w:val="00444D31"/>
    <w:rsid w:val="004546D7"/>
    <w:rsid w:val="004673FC"/>
    <w:rsid w:val="004B0367"/>
    <w:rsid w:val="004B0FE4"/>
    <w:rsid w:val="004C534A"/>
    <w:rsid w:val="004C5FCA"/>
    <w:rsid w:val="004F217D"/>
    <w:rsid w:val="004F6794"/>
    <w:rsid w:val="00513001"/>
    <w:rsid w:val="005275DE"/>
    <w:rsid w:val="005471DF"/>
    <w:rsid w:val="00550352"/>
    <w:rsid w:val="0057140B"/>
    <w:rsid w:val="00571B2B"/>
    <w:rsid w:val="00572D04"/>
    <w:rsid w:val="00597556"/>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7A75"/>
    <w:rsid w:val="007064F7"/>
    <w:rsid w:val="00736158"/>
    <w:rsid w:val="007557BB"/>
    <w:rsid w:val="00772EAA"/>
    <w:rsid w:val="007734BC"/>
    <w:rsid w:val="007A751A"/>
    <w:rsid w:val="007B5992"/>
    <w:rsid w:val="007F01C9"/>
    <w:rsid w:val="007F2C93"/>
    <w:rsid w:val="00805058"/>
    <w:rsid w:val="008152F9"/>
    <w:rsid w:val="00827037"/>
    <w:rsid w:val="00893437"/>
    <w:rsid w:val="008A3793"/>
    <w:rsid w:val="008E1E7D"/>
    <w:rsid w:val="00904342"/>
    <w:rsid w:val="009066D3"/>
    <w:rsid w:val="009103DB"/>
    <w:rsid w:val="009149BE"/>
    <w:rsid w:val="00915A10"/>
    <w:rsid w:val="00921789"/>
    <w:rsid w:val="00925E05"/>
    <w:rsid w:val="00946220"/>
    <w:rsid w:val="009813F1"/>
    <w:rsid w:val="00983A13"/>
    <w:rsid w:val="00984734"/>
    <w:rsid w:val="00995AAF"/>
    <w:rsid w:val="009A553C"/>
    <w:rsid w:val="009A5874"/>
    <w:rsid w:val="009B26A3"/>
    <w:rsid w:val="009B5A07"/>
    <w:rsid w:val="009D18D6"/>
    <w:rsid w:val="009D5C91"/>
    <w:rsid w:val="009D5FB3"/>
    <w:rsid w:val="009F34C5"/>
    <w:rsid w:val="00A112B3"/>
    <w:rsid w:val="00A378B0"/>
    <w:rsid w:val="00A5044E"/>
    <w:rsid w:val="00A75C11"/>
    <w:rsid w:val="00A805BF"/>
    <w:rsid w:val="00A96091"/>
    <w:rsid w:val="00AA7BC3"/>
    <w:rsid w:val="00AF4B7E"/>
    <w:rsid w:val="00B63A48"/>
    <w:rsid w:val="00B63BE1"/>
    <w:rsid w:val="00B80AA3"/>
    <w:rsid w:val="00B93844"/>
    <w:rsid w:val="00BA7C54"/>
    <w:rsid w:val="00BB1BD6"/>
    <w:rsid w:val="00BC383E"/>
    <w:rsid w:val="00BD53D1"/>
    <w:rsid w:val="00BD7B50"/>
    <w:rsid w:val="00BE1734"/>
    <w:rsid w:val="00C16679"/>
    <w:rsid w:val="00C308AC"/>
    <w:rsid w:val="00C44A54"/>
    <w:rsid w:val="00C53E84"/>
    <w:rsid w:val="00C73FD8"/>
    <w:rsid w:val="00CA205C"/>
    <w:rsid w:val="00CB5BF9"/>
    <w:rsid w:val="00CD3963"/>
    <w:rsid w:val="00D067C5"/>
    <w:rsid w:val="00D22A02"/>
    <w:rsid w:val="00D31BDD"/>
    <w:rsid w:val="00D34771"/>
    <w:rsid w:val="00D44EEE"/>
    <w:rsid w:val="00D747A1"/>
    <w:rsid w:val="00D93C76"/>
    <w:rsid w:val="00DA28E4"/>
    <w:rsid w:val="00DC02B0"/>
    <w:rsid w:val="00DC691D"/>
    <w:rsid w:val="00DD3F44"/>
    <w:rsid w:val="00DE1BD1"/>
    <w:rsid w:val="00DE2BA5"/>
    <w:rsid w:val="00E1276A"/>
    <w:rsid w:val="00E32DB3"/>
    <w:rsid w:val="00E374B0"/>
    <w:rsid w:val="00E443F6"/>
    <w:rsid w:val="00E47907"/>
    <w:rsid w:val="00E76F2C"/>
    <w:rsid w:val="00EA7A5D"/>
    <w:rsid w:val="00EB3BB6"/>
    <w:rsid w:val="00EF6BEA"/>
    <w:rsid w:val="00F02CCC"/>
    <w:rsid w:val="00F25541"/>
    <w:rsid w:val="00F32000"/>
    <w:rsid w:val="00F474CB"/>
    <w:rsid w:val="00F47E7D"/>
    <w:rsid w:val="00F536C3"/>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7AF45"/>
  <w15:docId w15:val="{2815C70A-408C-104C-A9AF-72FD5AC6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customStyle="1" w:styleId="apple-converted-space">
    <w:name w:val="apple-converted-space"/>
    <w:basedOn w:val="Policepardfaut"/>
    <w:rsid w:val="00597556"/>
  </w:style>
  <w:style w:type="character" w:styleId="lev">
    <w:name w:val="Strong"/>
    <w:basedOn w:val="Policepardfaut"/>
    <w:uiPriority w:val="22"/>
    <w:qFormat/>
    <w:rsid w:val="00597556"/>
    <w:rPr>
      <w:b/>
      <w:bCs/>
    </w:rPr>
  </w:style>
  <w:style w:type="character" w:customStyle="1" w:styleId="mord">
    <w:name w:val="mord"/>
    <w:basedOn w:val="Policepardfaut"/>
    <w:rsid w:val="0059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99616">
      <w:bodyDiv w:val="1"/>
      <w:marLeft w:val="0"/>
      <w:marRight w:val="0"/>
      <w:marTop w:val="0"/>
      <w:marBottom w:val="0"/>
      <w:divBdr>
        <w:top w:val="none" w:sz="0" w:space="0" w:color="auto"/>
        <w:left w:val="none" w:sz="0" w:space="0" w:color="auto"/>
        <w:bottom w:val="none" w:sz="0" w:space="0" w:color="auto"/>
        <w:right w:val="none" w:sz="0" w:space="0" w:color="auto"/>
      </w:divBdr>
    </w:div>
    <w:div w:id="740250971">
      <w:bodyDiv w:val="1"/>
      <w:marLeft w:val="0"/>
      <w:marRight w:val="0"/>
      <w:marTop w:val="0"/>
      <w:marBottom w:val="0"/>
      <w:divBdr>
        <w:top w:val="none" w:sz="0" w:space="0" w:color="auto"/>
        <w:left w:val="none" w:sz="0" w:space="0" w:color="auto"/>
        <w:bottom w:val="none" w:sz="0" w:space="0" w:color="auto"/>
        <w:right w:val="none" w:sz="0" w:space="0" w:color="auto"/>
      </w:divBdr>
    </w:div>
    <w:div w:id="1373071215">
      <w:bodyDiv w:val="1"/>
      <w:marLeft w:val="0"/>
      <w:marRight w:val="0"/>
      <w:marTop w:val="0"/>
      <w:marBottom w:val="0"/>
      <w:divBdr>
        <w:top w:val="none" w:sz="0" w:space="0" w:color="auto"/>
        <w:left w:val="none" w:sz="0" w:space="0" w:color="auto"/>
        <w:bottom w:val="none" w:sz="0" w:space="0" w:color="auto"/>
        <w:right w:val="none" w:sz="0" w:space="0" w:color="auto"/>
      </w:divBdr>
    </w:div>
    <w:div w:id="1698501299">
      <w:bodyDiv w:val="1"/>
      <w:marLeft w:val="0"/>
      <w:marRight w:val="0"/>
      <w:marTop w:val="0"/>
      <w:marBottom w:val="0"/>
      <w:divBdr>
        <w:top w:val="none" w:sz="0" w:space="0" w:color="auto"/>
        <w:left w:val="none" w:sz="0" w:space="0" w:color="auto"/>
        <w:bottom w:val="none" w:sz="0" w:space="0" w:color="auto"/>
        <w:right w:val="none" w:sz="0" w:space="0" w:color="auto"/>
      </w:divBdr>
    </w:div>
    <w:div w:id="1856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ABE6D-9762-9349-9690-C714BE52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4</TotalTime>
  <Pages>3</Pages>
  <Words>345</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2020-03-02T21:52:00Z</cp:lastPrinted>
  <dcterms:created xsi:type="dcterms:W3CDTF">2020-03-02T21:52:00Z</dcterms:created>
  <dcterms:modified xsi:type="dcterms:W3CDTF">2020-03-02T21:56:00Z</dcterms:modified>
</cp:coreProperties>
</file>