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1A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选题：XXX</w:t>
      </w:r>
    </w:p>
    <w:p w14:paraId="08553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勇立潮头以改革为帆，奋楫前行启现代化新程</w:t>
      </w:r>
    </w:p>
    <w:p w14:paraId="7F031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ADA0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宋体" w:hAnsi="宋体" w:cs="黑体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学院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班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3XXX</w:t>
      </w:r>
    </w:p>
    <w:p w14:paraId="444EA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2787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时代的浪潮翻涌之际，改革恰似一股雄浑的动力源泉，强力推动着国家稳步向前迈进。现今，全球正历经百年未有之重大变局，我国亦处在实现中华民族伟大复兴的关键节点。当下，立足于新的历史起点，改革的关键意义愈发凸显。我们理当以改革的务实行动续写崭新篇章，奋力书写现代化的时代宏篇。</w:t>
      </w:r>
    </w:p>
    <w:p w14:paraId="72BF4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一、改革为现代化建设注入澎湃动力</w:t>
      </w:r>
    </w:p>
    <w:p w14:paraId="11AF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1.破除发展障碍。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旧有的体制机制往往存在着行政审批繁琐、资源分配不均等问题，严重阻碍了经济社会的发展。以企业开办为例，曾经办理各类手续可能需要数月时间，跑多个部门盖章。如今，通过“放管服”改革，企业开办时间大幅缩短。如在一些地区，企业开办时间已压缩至 3 个工作日以内，极大地提高了市场主体的活力。</w:t>
      </w:r>
    </w:p>
    <w:p w14:paraId="0FE2E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2.激发创新活力。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创新是现代化的核心驱动力，而改革为创新提供了宽松的环境和有力的支持。近年来，我国不断加大对科技创新的投入，总量上2020年我国R&amp;D经费总量为美国的54%，是日本的2倍以上，位居全球第二。国际比较我国对研发重视程度，我国也在稳步提升，09年超越英国，19年超越法国（见表1）。同时，通过改革科研管理体制、知识产权保护制度等，鼓励人们勇于探索、敢于创新，为现代化注入源源不断的活力。比如，深圳作为我国改革开放的前沿阵地，在科技创新方面取得了显著成就。截至 2024 年，深圳拥有的国家级高新技术企业超过 2.2 万家，PCT 国际专利申请量连续多年位居全国首位。</w:t>
      </w:r>
    </w:p>
    <w:p w14:paraId="13E0D13F">
      <w:pPr>
        <w:spacing w:line="240" w:lineRule="auto"/>
        <w:jc w:val="center"/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948815"/>
            <wp:effectExtent l="0" t="0" r="13970" b="1905"/>
            <wp:docPr id="1" name="图片 1" descr="ADDBF4AD5E595C8A3AAF2A67BCCC1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DBF4AD5E595C8A3AAF2A67BCCC1BC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center"/>
        <w:textAlignment w:val="auto"/>
        <w:rPr>
          <w:rFonts w:hint="default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表1 研发支出占GDP比例的国际比较</w:t>
      </w:r>
    </w:p>
    <w:p w14:paraId="1C03F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助推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经济转型。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随着时代的发展，传统的经济发展模式已难以适应新的要求，改革成为推动经济转型升级的关键。深化供给侧结构性改革，优化产业结构，提高经济发展的质量和效益。以钢铁行业为例，通过去产能、调结构等改革措施，我国钢铁行业的产能利用率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提高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，产品结构不断优化，高端钢材产品的占比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也在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逐步提高。</w:t>
      </w:r>
    </w:p>
    <w:p w14:paraId="7414D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推动产业升级，培育新的经济增长点。如我国新能源汽车产业在政策的支持下迅速崛起，根据中国汽车工业协会统计数据（见表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）显示，2015-2023年，我国新能源汽车销量从2012年的33.1万辆到2023年的949.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万辆，实现了跨越式发展。今年上半年，我国新能源汽车销量持续维持高增长态势，达到494.4万辆，同比增长32%。新能源汽车产业的发展，不仅带动了相关产业链的发展，还为经济增长注入了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崭新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动力。</w:t>
      </w:r>
    </w:p>
    <w:p w14:paraId="2C74087E">
      <w:pPr>
        <w:spacing w:line="24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947670"/>
            <wp:effectExtent l="0" t="0" r="635" b="8890"/>
            <wp:docPr id="2" name="图片 2" descr="21CCF02016C95AD9EA0F0615C242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CCF02016C95AD9EA0F0615C24241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7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表2 2015-2024年中国新能源汽车销量情况</w:t>
      </w:r>
    </w:p>
    <w:p w14:paraId="7EAC5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4.提升治理能力。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现代化的国家治理需要科学、高效的治理体系和治理能力，改革是实现这一目标的重要途径。推进政治体制改革、加强法治建设等，不断提升国家治理的现代化水平。例如，我国持续推进政务公开，加强对权力的制约和监督。2024 年，全国各级政府部门主动公开信息超过 1000 万条，政务服务满意度达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90%。</w:t>
      </w:r>
    </w:p>
    <w:p w14:paraId="7B67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default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二、改革之路并非一马平川</w:t>
      </w:r>
    </w:p>
    <w:p w14:paraId="1A4E4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1.利益调整难题。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改革必然牵扯到利益的重新分配，这常常会引发各类矛盾与冲突。如何妥善平衡不同群体的利益，确保改革的顺利推进，乃是一个亟待破解的难题。例如，在国有企业改革进程中，涉及到企业职工的安置、股权分配等问题，需要审慎处理各方利益关系。</w:t>
      </w:r>
    </w:p>
    <w:p w14:paraId="0D2B3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2.观念转变困难。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长期形成的传统观念与思维方式，可能会对改革的进程构成阻碍。例如一些人对新的发展理念与模式存在抵触情绪，需要强化宣传教育，促进观念的转变。在绿色发展理念的推广过程中，一些企业和个人对环保要求存在认识不足的情况，认为环保投入会增加成本，影响经济效益。通过加强宣传教育和政策引导，越来越多的企业和个人认识到绿色发展的重要性，积极投身于环境保护与可持续发展之中。</w:t>
      </w:r>
    </w:p>
    <w:p w14:paraId="07C3E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观念转变需要时间与过程，需要通过典型案例的示范引领作用，引导人们逐步接纳新的观念与做法。例如，在垃圾分类工作中，一些地区通过创建示范小区、开展宣传活动等方式，引导居民养成垃圾分类的良好习惯。经过一段时间的努力，垃圾分类在这些地区取得了显著成效，居民的环保意识和文明素质得到了显著提升。</w:t>
      </w:r>
    </w:p>
    <w:p w14:paraId="52E89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外部环境压力。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今世界正处于百年未有之大变局，国际形势复杂多变，给我国的改革带来了一定的外部压力。贸易保护主义抬头、全球经济增长乏力等因素，对我国的经济发展和改革进程产生了不利影响。我国对外贸易面临的压力持续加大，部分行业出口增速放缓（见表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4A202A48"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228850"/>
            <wp:effectExtent l="0" t="0" r="635" b="11430"/>
            <wp:docPr id="3" name="图片 3" descr="48F5543867ACF41D2A9AED0905220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F5543867ACF41D2A9AED0905220DA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4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宋体" w:hAnsi="宋体" w:eastAsia="宋体" w:cs="宋体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表3 2015-2023年中国对外贸易额变化情况</w:t>
      </w:r>
    </w:p>
    <w:p w14:paraId="74756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如何在复杂的外部环境下坚定不移地推进改革，是我们必须面对的挑战。我们需要加强国际合作，积极参与全球治理，同时坚持以我为主，稳步推进国内改革，提高我国的抗风险能力和国际竞争力。</w:t>
      </w:r>
    </w:p>
    <w:p w14:paraId="43022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b/>
          <w:bCs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三、坚定改革步伐，书写现代化新篇章</w:t>
      </w:r>
    </w:p>
    <w:p w14:paraId="148CD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1.打破利益固化，推进深层次改革。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要坚决打破利益固化的藩篱，推进深层次的改革。对于那些阻碍改革的既得利益群体，要采取有力措施进行调整和规范。同时，要建立健全改革的激励机制，鼓励人们积极参与改革，为改革贡献力量。</w:t>
      </w:r>
    </w:p>
    <w:p w14:paraId="73184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2.坚持以人民为中心，让改革成果惠及全体人民。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改革的最终目的是为了人民。在推进改革的过程中，要始终坚持以人民为中心的发展思想，把人民群众的利益放在首位。要让改革成果更多更公平地惠及全体人民，不断增强人民群众的获得感、幸福感、安全感。</w:t>
      </w:r>
    </w:p>
    <w:p w14:paraId="5845A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以改革的实践续写新篇章，书写现代化的时代宏篇，是历史赋予我们的神圣使命。在新时代，我们要深刻认识改革在现代化进程中的重要性，明确改革实践的方向，坚持党的领导，坚持以人民为中心，坚持问题导向，坚持创新驱动，坚持统筹协调，以更大的勇气、更坚定的决心、更有力的举措推进改革，为实现中华民族伟大复兴的中国梦而奋力拼搏。让我们携手并肩，在改革的浪潮中勇立潮头，书写现代化的壮丽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篇章。</w:t>
      </w:r>
    </w:p>
    <w:sectPr>
      <w:footerReference r:id="rId3" w:type="default"/>
      <w:pgSz w:w="11906" w:h="16838"/>
      <w:pgMar w:top="1417" w:right="1701" w:bottom="1417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C68A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2E391C">
                          <w:pPr>
                            <w:pStyle w:val="2"/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2E391C">
                    <w:pPr>
                      <w:pStyle w:val="2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1MTJhYWUzZjUyOGZlMzlhMTdhN2I4NGI4MDhmOTIifQ=="/>
  </w:docVars>
  <w:rsids>
    <w:rsidRoot w:val="16F30D78"/>
    <w:rsid w:val="16F30D78"/>
    <w:rsid w:val="224B0F91"/>
    <w:rsid w:val="414458B9"/>
    <w:rsid w:val="720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2204</Words>
  <Characters>2296</Characters>
  <Lines>0</Lines>
  <Paragraphs>0</Paragraphs>
  <TotalTime>13</TotalTime>
  <ScaleCrop>false</ScaleCrop>
  <LinksUpToDate>false</LinksUpToDate>
  <CharactersWithSpaces>2315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2024-10-19T06:48:00Z</dcterms:created>
  <dc:creator>爱在西元前</dc:creator>
  <cp:lastModifiedBy>跃跃~</cp:lastModifiedBy>
  <cp:lastPrinted>2024-11-19T03:32:00Z</cp:lastPrinted>
  <dcterms:modified xsi:type="dcterms:W3CDTF">2025-09-21T07:08:55Z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40E76B38415241A79F901466C74F8AAB_13</vt:lpwstr>
  </property>
  <property fmtid="{D5CDD505-2E9C-101B-9397-08002B2CF9AE}" pid="4" name="KSOTemplateDocerSaveRecord">
    <vt:lpwstr>eyJoZGlkIjoiODViY2JkMjU3NGYzZTEwMzZmMGFkZWViYmNkYWU3NDIiLCJ1c2VySWQiOiI2NzUzNjU1MDQifQ==</vt:lpwstr>
  </property>
</Properties>
</file>