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0008"/>
        </w:rPr>
        <w:t>CHARAN</w:t>
      </w:r>
      <w:r>
        <w:rPr>
          <w:color w:val="000008"/>
          <w:spacing w:val="-21"/>
        </w:rPr>
        <w:t> </w:t>
      </w:r>
      <w:r>
        <w:rPr>
          <w:color w:val="000008"/>
          <w:spacing w:val="-4"/>
        </w:rPr>
        <w:t>BABU</w:t>
      </w:r>
    </w:p>
    <w:p>
      <w:pPr>
        <w:pStyle w:val="Heading2"/>
        <w:spacing w:line="242" w:lineRule="auto" w:before="19"/>
        <w:ind w:left="8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2842895</wp:posOffset>
                </wp:positionH>
                <wp:positionV relativeFrom="paragraph">
                  <wp:posOffset>175136</wp:posOffset>
                </wp:positionV>
                <wp:extent cx="42545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25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10795">
                              <a:moveTo>
                                <a:pt x="42542" y="0"/>
                              </a:moveTo>
                              <a:lnTo>
                                <a:pt x="0" y="0"/>
                              </a:lnTo>
                              <a:lnTo>
                                <a:pt x="0" y="10795"/>
                              </a:lnTo>
                              <a:lnTo>
                                <a:pt x="42542" y="10795"/>
                              </a:lnTo>
                              <a:lnTo>
                                <a:pt x="42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850006pt;margin-top:13.790258pt;width:3.349764pt;height:.85pt;mso-position-horizontal-relative:page;mso-position-vertical-relative:paragraph;z-index:15728640" id="docshape1" filled="true" fillcolor="#0000ff" stroked="false">
                <v:fill type="solid"/>
                <w10:wrap type="none"/>
              </v:rect>
            </w:pict>
          </mc:Fallback>
        </mc:AlternateContent>
      </w:r>
      <w:hyperlink r:id="rId5">
        <w:r>
          <w:rPr>
            <w:color w:val="0000FF"/>
            <w:spacing w:val="-4"/>
            <w:u w:val="thick" w:color="0000FF"/>
          </w:rPr>
          <w:t>charanbabu9686@gmail.com</w:t>
        </w:r>
      </w:hyperlink>
      <w:r>
        <w:rPr>
          <w:color w:val="0000FF"/>
          <w:spacing w:val="-4"/>
        </w:rPr>
        <w:t> </w:t>
      </w:r>
      <w:r>
        <w:rPr>
          <w:color w:val="000008"/>
          <w:spacing w:val="-4"/>
        </w:rPr>
        <w:t>|</w:t>
      </w:r>
      <w:r>
        <w:rPr>
          <w:color w:val="4F81BB"/>
          <w:spacing w:val="-4"/>
          <w:u w:val="thick" w:color="4F81BB"/>
        </w:rPr>
        <w:t>https://</w:t>
      </w:r>
      <w:hyperlink r:id="rId6">
        <w:r>
          <w:rPr>
            <w:color w:val="4F81BB"/>
            <w:spacing w:val="-4"/>
            <w:u w:val="thick" w:color="4F81BB"/>
          </w:rPr>
          <w:t>www.linkedin.com/in/charan-babu-b9941b210/</w:t>
        </w:r>
      </w:hyperlink>
      <w:r>
        <w:rPr>
          <w:color w:val="4F81BB"/>
        </w:rPr>
        <w:t> </w:t>
      </w:r>
      <w:r>
        <w:rPr>
          <w:color w:val="000008"/>
          <w:spacing w:val="-4"/>
        </w:rPr>
        <w:t>| </w:t>
      </w:r>
      <w:r>
        <w:rPr>
          <w:color w:val="4F81B8"/>
          <w:spacing w:val="-4"/>
        </w:rPr>
        <w:t>+91- </w:t>
      </w:r>
      <w:r>
        <w:rPr>
          <w:color w:val="4F81B8"/>
          <w:spacing w:val="-2"/>
        </w:rPr>
        <w:t>9686025201</w:t>
      </w:r>
    </w:p>
    <w:p>
      <w:pPr>
        <w:pStyle w:val="BodyText"/>
        <w:spacing w:before="10"/>
        <w:ind w:left="0" w:firstLine="0"/>
        <w:rPr>
          <w:sz w:val="24"/>
        </w:rPr>
      </w:pPr>
    </w:p>
    <w:p>
      <w:pPr>
        <w:spacing w:line="276" w:lineRule="auto" w:before="0"/>
        <w:ind w:left="621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1F405F"/>
          <w:sz w:val="24"/>
        </w:rPr>
        <w:t>“Results-driven and Over all nearly 3</w:t>
      </w:r>
      <w:r>
        <w:rPr>
          <w:rFonts w:ascii="Arial" w:hAnsi="Arial"/>
          <w:b/>
          <w:i/>
          <w:color w:val="1F405F"/>
          <w:spacing w:val="-11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years of hands on experience in .Net</w:t>
      </w:r>
      <w:r>
        <w:rPr>
          <w:rFonts w:ascii="Arial" w:hAnsi="Arial"/>
          <w:b/>
          <w:i/>
          <w:color w:val="1F405F"/>
          <w:spacing w:val="4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Core,SQL, Azure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PaaS.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Seeking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to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leverage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broad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development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experience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and</w:t>
      </w:r>
      <w:r>
        <w:rPr>
          <w:rFonts w:ascii="Arial" w:hAnsi="Arial"/>
          <w:b/>
          <w:i/>
          <w:color w:val="1F405F"/>
          <w:spacing w:val="80"/>
          <w:sz w:val="24"/>
        </w:rPr>
        <w:t> </w:t>
      </w:r>
      <w:r>
        <w:rPr>
          <w:rFonts w:ascii="Arial" w:hAnsi="Arial"/>
          <w:b/>
          <w:i/>
          <w:color w:val="1F405F"/>
          <w:sz w:val="24"/>
        </w:rPr>
        <w:t>hands-on technical expertise in a challenging role as Associate Developer.”</w:t>
      </w:r>
    </w:p>
    <w:p>
      <w:pPr>
        <w:pStyle w:val="Heading1"/>
        <w:tabs>
          <w:tab w:pos="10836" w:val="left" w:leader="none"/>
        </w:tabs>
        <w:spacing w:before="101"/>
        <w:ind w:left="232"/>
        <w:jc w:val="center"/>
        <w:rPr>
          <w:u w:val="none"/>
        </w:rPr>
      </w:pPr>
      <w:r>
        <w:rPr>
          <w:color w:val="000008"/>
          <w:spacing w:val="27"/>
          <w:u w:val="thick" w:color="000000"/>
        </w:rPr>
        <w:t> </w:t>
      </w:r>
      <w:r>
        <w:rPr>
          <w:color w:val="000008"/>
          <w:spacing w:val="-2"/>
          <w:u w:val="thick" w:color="000000"/>
        </w:rPr>
        <w:t>EDUCATION</w:t>
      </w:r>
      <w:r>
        <w:rPr>
          <w:color w:val="000008"/>
          <w:u w:val="thick" w:color="000000"/>
        </w:rPr>
        <w:tab/>
      </w:r>
    </w:p>
    <w:p>
      <w:pPr>
        <w:pStyle w:val="Heading2"/>
        <w:tabs>
          <w:tab w:pos="9430" w:val="left" w:leader="none"/>
        </w:tabs>
        <w:spacing w:before="74"/>
        <w:ind w:left="494"/>
      </w:pPr>
      <w:r>
        <w:rPr>
          <w:color w:val="000008"/>
        </w:rPr>
        <w:t>New</w:t>
      </w:r>
      <w:r>
        <w:rPr>
          <w:color w:val="000008"/>
          <w:spacing w:val="-14"/>
        </w:rPr>
        <w:t> </w:t>
      </w:r>
      <w:r>
        <w:rPr>
          <w:color w:val="000008"/>
        </w:rPr>
        <w:t>Horizon</w:t>
      </w:r>
      <w:r>
        <w:rPr>
          <w:color w:val="000008"/>
          <w:spacing w:val="-8"/>
        </w:rPr>
        <w:t> </w:t>
      </w:r>
      <w:r>
        <w:rPr>
          <w:color w:val="000008"/>
        </w:rPr>
        <w:t>college</w:t>
      </w:r>
      <w:r>
        <w:rPr>
          <w:color w:val="000008"/>
          <w:spacing w:val="-8"/>
        </w:rPr>
        <w:t> </w:t>
      </w:r>
      <w:r>
        <w:rPr>
          <w:color w:val="000008"/>
        </w:rPr>
        <w:t>of</w:t>
      </w:r>
      <w:r>
        <w:rPr>
          <w:color w:val="000008"/>
          <w:spacing w:val="-10"/>
        </w:rPr>
        <w:t> </w:t>
      </w:r>
      <w:r>
        <w:rPr>
          <w:color w:val="000008"/>
        </w:rPr>
        <w:t>Engineering,</w:t>
      </w:r>
      <w:r>
        <w:rPr>
          <w:color w:val="000008"/>
          <w:spacing w:val="-30"/>
        </w:rPr>
        <w:t> </w:t>
      </w:r>
      <w:r>
        <w:rPr>
          <w:color w:val="000008"/>
          <w:spacing w:val="-2"/>
        </w:rPr>
        <w:t>Bangalore.</w:t>
      </w:r>
      <w:r>
        <w:rPr>
          <w:color w:val="000008"/>
        </w:rPr>
        <w:tab/>
      </w:r>
      <w:r>
        <w:rPr>
          <w:color w:val="000008"/>
          <w:spacing w:val="-2"/>
        </w:rPr>
        <w:t>INDIA</w:t>
      </w:r>
    </w:p>
    <w:p>
      <w:pPr>
        <w:tabs>
          <w:tab w:pos="8702" w:val="left" w:leader="none"/>
        </w:tabs>
        <w:spacing w:before="7"/>
        <w:ind w:left="632" w:right="0" w:firstLine="0"/>
        <w:jc w:val="left"/>
        <w:rPr>
          <w:sz w:val="20"/>
        </w:rPr>
      </w:pPr>
      <w:r>
        <w:rPr>
          <w:color w:val="1F385F"/>
          <w:spacing w:val="-4"/>
          <w:sz w:val="20"/>
        </w:rPr>
        <w:t>Bachelor</w:t>
      </w:r>
      <w:r>
        <w:rPr>
          <w:color w:val="1F385F"/>
          <w:spacing w:val="-18"/>
          <w:sz w:val="20"/>
        </w:rPr>
        <w:t> </w:t>
      </w:r>
      <w:r>
        <w:rPr>
          <w:color w:val="1F385F"/>
          <w:spacing w:val="-4"/>
          <w:sz w:val="20"/>
        </w:rPr>
        <w:t>of</w:t>
      </w:r>
      <w:r>
        <w:rPr>
          <w:color w:val="1F385F"/>
          <w:spacing w:val="-19"/>
          <w:sz w:val="20"/>
        </w:rPr>
        <w:t> </w:t>
      </w:r>
      <w:r>
        <w:rPr>
          <w:color w:val="1F385F"/>
          <w:spacing w:val="-4"/>
          <w:sz w:val="20"/>
        </w:rPr>
        <w:t>Engineering</w:t>
      </w:r>
      <w:r>
        <w:rPr>
          <w:color w:val="1F385F"/>
          <w:spacing w:val="-19"/>
          <w:sz w:val="20"/>
        </w:rPr>
        <w:t> </w:t>
      </w:r>
      <w:r>
        <w:rPr>
          <w:color w:val="1F385F"/>
          <w:spacing w:val="-4"/>
          <w:sz w:val="20"/>
        </w:rPr>
        <w:t>in</w:t>
      </w:r>
      <w:r>
        <w:rPr>
          <w:color w:val="1F385F"/>
          <w:spacing w:val="4"/>
          <w:sz w:val="20"/>
        </w:rPr>
        <w:t> </w:t>
      </w:r>
      <w:r>
        <w:rPr>
          <w:color w:val="1F385F"/>
          <w:spacing w:val="-4"/>
          <w:sz w:val="20"/>
        </w:rPr>
        <w:t>Computer</w:t>
      </w:r>
      <w:r>
        <w:rPr>
          <w:color w:val="1F385F"/>
          <w:spacing w:val="-10"/>
          <w:sz w:val="20"/>
        </w:rPr>
        <w:t> </w:t>
      </w:r>
      <w:r>
        <w:rPr>
          <w:color w:val="1F385F"/>
          <w:spacing w:val="-4"/>
          <w:sz w:val="20"/>
        </w:rPr>
        <w:t>Science</w:t>
      </w:r>
      <w:r>
        <w:rPr>
          <w:color w:val="1F385F"/>
          <w:spacing w:val="15"/>
          <w:sz w:val="20"/>
        </w:rPr>
        <w:t> </w:t>
      </w:r>
      <w:r>
        <w:rPr>
          <w:color w:val="1F385F"/>
          <w:spacing w:val="-4"/>
          <w:sz w:val="20"/>
        </w:rPr>
        <w:t>&amp;</w:t>
      </w:r>
      <w:r>
        <w:rPr>
          <w:color w:val="1F385F"/>
          <w:spacing w:val="-20"/>
          <w:sz w:val="20"/>
        </w:rPr>
        <w:t> </w:t>
      </w:r>
      <w:r>
        <w:rPr>
          <w:color w:val="1F385F"/>
          <w:spacing w:val="-4"/>
          <w:sz w:val="20"/>
        </w:rPr>
        <w:t>Engineering,</w:t>
      </w:r>
      <w:r>
        <w:rPr>
          <w:color w:val="1F385F"/>
          <w:spacing w:val="-18"/>
          <w:sz w:val="20"/>
        </w:rPr>
        <w:t> </w:t>
      </w:r>
      <w:r>
        <w:rPr>
          <w:rFonts w:ascii="Arial" w:hAnsi="Arial"/>
          <w:i/>
          <w:color w:val="000008"/>
          <w:spacing w:val="-4"/>
          <w:sz w:val="20"/>
        </w:rPr>
        <w:t>CGPA</w:t>
      </w:r>
      <w:r>
        <w:rPr>
          <w:rFonts w:ascii="Arial" w:hAnsi="Arial"/>
          <w:i/>
          <w:color w:val="000008"/>
          <w:spacing w:val="-27"/>
          <w:sz w:val="20"/>
        </w:rPr>
        <w:t> </w:t>
      </w:r>
      <w:r>
        <w:rPr>
          <w:rFonts w:ascii="Arial" w:hAnsi="Arial"/>
          <w:i/>
          <w:color w:val="000008"/>
          <w:spacing w:val="-4"/>
          <w:sz w:val="20"/>
        </w:rPr>
        <w:t>8.48/10</w:t>
      </w:r>
      <w:r>
        <w:rPr>
          <w:rFonts w:ascii="Arial" w:hAnsi="Arial"/>
          <w:i/>
          <w:color w:val="000008"/>
          <w:sz w:val="20"/>
        </w:rPr>
        <w:tab/>
      </w:r>
      <w:r>
        <w:rPr>
          <w:color w:val="000008"/>
          <w:spacing w:val="-4"/>
          <w:sz w:val="20"/>
          <w:u w:val="thick" w:color="000008"/>
        </w:rPr>
        <w:t>JULY2018–</w:t>
      </w:r>
      <w:r>
        <w:rPr>
          <w:color w:val="000008"/>
          <w:spacing w:val="-30"/>
          <w:sz w:val="20"/>
          <w:u w:val="thick" w:color="000008"/>
        </w:rPr>
        <w:t> </w:t>
      </w:r>
      <w:r>
        <w:rPr>
          <w:color w:val="000008"/>
          <w:spacing w:val="-4"/>
          <w:sz w:val="20"/>
          <w:u w:val="thick" w:color="000008"/>
        </w:rPr>
        <w:t>AUG</w:t>
      </w:r>
      <w:r>
        <w:rPr>
          <w:color w:val="000008"/>
          <w:spacing w:val="-26"/>
          <w:sz w:val="20"/>
          <w:u w:val="thick" w:color="000008"/>
        </w:rPr>
        <w:t> </w:t>
      </w:r>
      <w:r>
        <w:rPr>
          <w:color w:val="000008"/>
          <w:spacing w:val="-4"/>
          <w:sz w:val="20"/>
          <w:u w:val="thick" w:color="000008"/>
        </w:rPr>
        <w:t>2022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97"/>
        <w:ind w:left="0" w:firstLine="0"/>
        <w:rPr>
          <w:sz w:val="28"/>
        </w:rPr>
      </w:pPr>
    </w:p>
    <w:p>
      <w:pPr>
        <w:pStyle w:val="Heading1"/>
        <w:tabs>
          <w:tab w:pos="10885" w:val="left" w:leader="none"/>
        </w:tabs>
        <w:rPr>
          <w:u w:val="none"/>
        </w:rPr>
      </w:pPr>
      <w:r>
        <w:rPr>
          <w:color w:val="000008"/>
          <w:spacing w:val="-2"/>
          <w:u w:val="thick" w:color="000000"/>
        </w:rPr>
        <w:t>CERTIFICATIONS</w:t>
      </w:r>
      <w:r>
        <w:rPr>
          <w:color w:val="000008"/>
          <w:u w:val="thick" w:color="000000"/>
        </w:rPr>
        <w:tab/>
      </w:r>
    </w:p>
    <w:p>
      <w:pPr>
        <w:pStyle w:val="BodyText"/>
        <w:spacing w:before="90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0" w:after="0"/>
        <w:ind w:left="493" w:right="0" w:hanging="359"/>
        <w:jc w:val="left"/>
        <w:rPr>
          <w:sz w:val="24"/>
        </w:rPr>
      </w:pPr>
      <w:r>
        <w:rPr>
          <w:rFonts w:ascii="Arial" w:hAnsi="Arial"/>
          <w:b/>
          <w:color w:val="000008"/>
          <w:spacing w:val="-4"/>
          <w:sz w:val="24"/>
        </w:rPr>
        <w:t>AZ-900</w:t>
      </w:r>
      <w:r>
        <w:rPr>
          <w:color w:val="000008"/>
          <w:spacing w:val="-4"/>
          <w:sz w:val="24"/>
        </w:rPr>
        <w:t>-</w:t>
      </w:r>
      <w:r>
        <w:rPr>
          <w:color w:val="000008"/>
          <w:spacing w:val="-10"/>
          <w:sz w:val="24"/>
        </w:rPr>
        <w:t> </w:t>
      </w:r>
      <w:r>
        <w:rPr>
          <w:color w:val="000008"/>
          <w:spacing w:val="-4"/>
          <w:sz w:val="24"/>
        </w:rPr>
        <w:t>Azure</w:t>
      </w:r>
      <w:r>
        <w:rPr>
          <w:color w:val="000008"/>
          <w:spacing w:val="-1"/>
          <w:sz w:val="24"/>
        </w:rPr>
        <w:t> </w:t>
      </w:r>
      <w:r>
        <w:rPr>
          <w:color w:val="000008"/>
          <w:spacing w:val="-4"/>
          <w:sz w:val="24"/>
        </w:rPr>
        <w:t>Fundamental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56" w:after="0"/>
        <w:ind w:left="493" w:right="0" w:hanging="362"/>
        <w:jc w:val="left"/>
        <w:rPr>
          <w:sz w:val="24"/>
        </w:rPr>
      </w:pPr>
      <w:r>
        <w:rPr>
          <w:rFonts w:ascii="Arial" w:hAnsi="Arial"/>
          <w:b/>
          <w:color w:val="000008"/>
          <w:sz w:val="24"/>
        </w:rPr>
        <w:t>Github</w:t>
      </w:r>
      <w:r>
        <w:rPr>
          <w:rFonts w:ascii="Arial" w:hAnsi="Arial"/>
          <w:b/>
          <w:color w:val="000008"/>
          <w:spacing w:val="-5"/>
          <w:sz w:val="24"/>
        </w:rPr>
        <w:t> </w:t>
      </w:r>
      <w:r>
        <w:rPr>
          <w:rFonts w:ascii="Arial" w:hAnsi="Arial"/>
          <w:b/>
          <w:color w:val="000008"/>
          <w:sz w:val="24"/>
        </w:rPr>
        <w:t>Copilot</w:t>
      </w:r>
      <w:r>
        <w:rPr>
          <w:color w:val="000008"/>
          <w:sz w:val="24"/>
        </w:rPr>
        <w:t>-</w:t>
      </w:r>
      <w:r>
        <w:rPr>
          <w:color w:val="000008"/>
          <w:spacing w:val="-10"/>
          <w:sz w:val="24"/>
        </w:rPr>
        <w:t> </w:t>
      </w:r>
      <w:r>
        <w:rPr>
          <w:color w:val="000008"/>
          <w:sz w:val="24"/>
        </w:rPr>
        <w:t>Microsoft </w:t>
      </w:r>
      <w:r>
        <w:rPr>
          <w:color w:val="000008"/>
          <w:spacing w:val="-2"/>
          <w:sz w:val="24"/>
        </w:rPr>
        <w:t>certified</w:t>
      </w:r>
    </w:p>
    <w:p>
      <w:pPr>
        <w:pStyle w:val="Heading1"/>
        <w:tabs>
          <w:tab w:pos="10885" w:val="left" w:leader="none"/>
        </w:tabs>
        <w:spacing w:before="180"/>
        <w:rPr>
          <w:u w:val="none"/>
        </w:rPr>
      </w:pPr>
      <w:r>
        <w:rPr>
          <w:color w:val="000008"/>
          <w:w w:val="75"/>
          <w:u w:val="thick" w:color="000000"/>
        </w:rPr>
        <w:t>TECHNICAL</w:t>
      </w:r>
      <w:r>
        <w:rPr>
          <w:color w:val="000008"/>
          <w:spacing w:val="28"/>
          <w:u w:val="thick" w:color="000000"/>
        </w:rPr>
        <w:t> </w:t>
      </w:r>
      <w:r>
        <w:rPr>
          <w:color w:val="000008"/>
          <w:spacing w:val="-2"/>
          <w:w w:val="95"/>
          <w:u w:val="thick" w:color="000000"/>
        </w:rPr>
        <w:t>SKILLS</w:t>
      </w:r>
      <w:r>
        <w:rPr>
          <w:color w:val="000008"/>
          <w:u w:val="thick" w:color="000000"/>
        </w:rPr>
        <w:tab/>
      </w:r>
    </w:p>
    <w:p>
      <w:pPr>
        <w:pStyle w:val="BodyText"/>
        <w:spacing w:before="0" w:after="1"/>
        <w:ind w:left="0" w:firstLine="0"/>
        <w:rPr>
          <w:sz w:val="15"/>
        </w:rPr>
      </w:pPr>
    </w:p>
    <w:tbl>
      <w:tblPr>
        <w:tblW w:w="0" w:type="auto"/>
        <w:jc w:val="left"/>
        <w:tblInd w:w="6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80"/>
        <w:gridCol w:w="1957"/>
      </w:tblGrid>
      <w:tr>
        <w:trPr>
          <w:trHeight w:val="375" w:hRule="atLeast"/>
        </w:trPr>
        <w:tc>
          <w:tcPr>
            <w:tcW w:w="7680" w:type="dxa"/>
            <w:shd w:val="clear" w:color="auto" w:fill="1F467A"/>
          </w:tcPr>
          <w:p>
            <w:pPr>
              <w:pStyle w:val="TableParagraph"/>
              <w:spacing w:before="50"/>
              <w:ind w:left="7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FFFFFF"/>
                <w:spacing w:val="-2"/>
                <w:sz w:val="22"/>
              </w:rPr>
              <w:t>Expertise</w:t>
            </w:r>
          </w:p>
        </w:tc>
        <w:tc>
          <w:tcPr>
            <w:tcW w:w="1957" w:type="dxa"/>
            <w:shd w:val="clear" w:color="auto" w:fill="1F467A"/>
          </w:tcPr>
          <w:p>
            <w:pPr>
              <w:pStyle w:val="TableParagraph"/>
              <w:spacing w:before="50"/>
              <w:ind w:left="70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FFFFFF"/>
                <w:spacing w:val="-2"/>
                <w:sz w:val="22"/>
              </w:rPr>
              <w:t>Level</w:t>
            </w:r>
          </w:p>
        </w:tc>
      </w:tr>
      <w:tr>
        <w:trPr>
          <w:trHeight w:val="673" w:hRule="atLeast"/>
        </w:trPr>
        <w:tc>
          <w:tcPr>
            <w:tcW w:w="7680" w:type="dxa"/>
          </w:tcPr>
          <w:p>
            <w:pPr>
              <w:pStyle w:val="TableParagraph"/>
              <w:spacing w:before="44"/>
              <w:ind w:left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0008"/>
                <w:spacing w:val="-2"/>
                <w:sz w:val="22"/>
              </w:rPr>
              <w:t>Relevant</w:t>
            </w:r>
            <w:r>
              <w:rPr>
                <w:rFonts w:ascii="Arial"/>
                <w:b/>
                <w:color w:val="000008"/>
                <w:spacing w:val="-10"/>
                <w:sz w:val="22"/>
              </w:rPr>
              <w:t> </w:t>
            </w:r>
            <w:r>
              <w:rPr>
                <w:rFonts w:ascii="Arial"/>
                <w:b/>
                <w:color w:val="000008"/>
                <w:spacing w:val="-2"/>
                <w:sz w:val="22"/>
              </w:rPr>
              <w:t>Technical</w:t>
            </w:r>
            <w:r>
              <w:rPr>
                <w:rFonts w:ascii="Arial"/>
                <w:b/>
                <w:color w:val="000008"/>
                <w:spacing w:val="5"/>
                <w:sz w:val="22"/>
              </w:rPr>
              <w:t> </w:t>
            </w:r>
            <w:r>
              <w:rPr>
                <w:rFonts w:ascii="Arial"/>
                <w:b/>
                <w:color w:val="000008"/>
                <w:spacing w:val="-2"/>
                <w:sz w:val="22"/>
              </w:rPr>
              <w:t>Expertise:</w:t>
            </w:r>
          </w:p>
          <w:p>
            <w:pPr>
              <w:pStyle w:val="TableParagraph"/>
              <w:spacing w:before="62"/>
              <w:ind w:left="136"/>
              <w:rPr>
                <w:sz w:val="22"/>
              </w:rPr>
            </w:pPr>
            <w:r>
              <w:rPr>
                <w:color w:val="000008"/>
                <w:spacing w:val="-5"/>
                <w:sz w:val="22"/>
              </w:rPr>
              <w:t>.NET</w:t>
            </w:r>
            <w:r>
              <w:rPr>
                <w:color w:val="000008"/>
                <w:spacing w:val="-13"/>
                <w:sz w:val="22"/>
              </w:rPr>
              <w:t> </w:t>
            </w:r>
            <w:r>
              <w:rPr>
                <w:color w:val="000008"/>
                <w:spacing w:val="-4"/>
                <w:sz w:val="22"/>
              </w:rPr>
              <w:t>CORE</w:t>
            </w:r>
          </w:p>
        </w:tc>
        <w:tc>
          <w:tcPr>
            <w:tcW w:w="1957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0"/>
              <w:rPr>
                <w:sz w:val="22"/>
              </w:rPr>
            </w:pPr>
          </w:p>
          <w:p>
            <w:pPr>
              <w:pStyle w:val="TableParagraph"/>
              <w:ind w:left="497" w:firstLine="24"/>
              <w:rPr>
                <w:sz w:val="22"/>
              </w:rPr>
            </w:pPr>
            <w:r>
              <w:rPr>
                <w:color w:val="000008"/>
                <w:spacing w:val="-4"/>
                <w:sz w:val="22"/>
              </w:rPr>
              <w:t>Associate </w:t>
            </w:r>
            <w:r>
              <w:rPr>
                <w:color w:val="000008"/>
                <w:spacing w:val="-7"/>
                <w:sz w:val="22"/>
              </w:rPr>
              <w:t>Developer</w:t>
            </w:r>
          </w:p>
        </w:tc>
      </w:tr>
      <w:tr>
        <w:trPr>
          <w:trHeight w:val="1552" w:hRule="atLeast"/>
        </w:trPr>
        <w:tc>
          <w:tcPr>
            <w:tcW w:w="7680" w:type="dxa"/>
          </w:tcPr>
          <w:p>
            <w:pPr>
              <w:pStyle w:val="TableParagraph"/>
              <w:spacing w:before="42"/>
              <w:ind w:left="138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0008"/>
                <w:sz w:val="22"/>
              </w:rPr>
              <w:t>Relevant</w:t>
            </w:r>
            <w:r>
              <w:rPr>
                <w:rFonts w:ascii="Arial"/>
                <w:b/>
                <w:color w:val="000008"/>
                <w:spacing w:val="-17"/>
                <w:sz w:val="22"/>
              </w:rPr>
              <w:t> </w:t>
            </w:r>
            <w:r>
              <w:rPr>
                <w:rFonts w:ascii="Arial"/>
                <w:b/>
                <w:color w:val="000008"/>
                <w:sz w:val="22"/>
              </w:rPr>
              <w:t>Project</w:t>
            </w:r>
            <w:r>
              <w:rPr>
                <w:rFonts w:ascii="Arial"/>
                <w:b/>
                <w:color w:val="000008"/>
                <w:spacing w:val="-14"/>
                <w:sz w:val="22"/>
              </w:rPr>
              <w:t> </w:t>
            </w:r>
            <w:r>
              <w:rPr>
                <w:rFonts w:ascii="Arial"/>
                <w:b/>
                <w:color w:val="000008"/>
                <w:spacing w:val="-2"/>
                <w:sz w:val="22"/>
              </w:rPr>
              <w:t>Expertise</w:t>
            </w:r>
          </w:p>
          <w:p>
            <w:pPr>
              <w:pStyle w:val="TableParagraph"/>
              <w:spacing w:before="67"/>
              <w:ind w:left="136" w:right="143"/>
              <w:jc w:val="both"/>
              <w:rPr>
                <w:sz w:val="22"/>
              </w:rPr>
            </w:pPr>
            <w:r>
              <w:rPr>
                <w:color w:val="000008"/>
                <w:sz w:val="22"/>
              </w:rPr>
              <w:t>. ASP.NET</w:t>
            </w:r>
            <w:r>
              <w:rPr>
                <w:color w:val="000008"/>
                <w:spacing w:val="-2"/>
                <w:sz w:val="22"/>
              </w:rPr>
              <w:t> </w:t>
            </w:r>
            <w:r>
              <w:rPr>
                <w:color w:val="000008"/>
                <w:sz w:val="22"/>
              </w:rPr>
              <w:t>Web</w:t>
            </w:r>
            <w:r>
              <w:rPr>
                <w:color w:val="000008"/>
                <w:spacing w:val="-2"/>
                <w:sz w:val="22"/>
              </w:rPr>
              <w:t> </w:t>
            </w:r>
            <w:r>
              <w:rPr>
                <w:color w:val="000008"/>
                <w:sz w:val="22"/>
              </w:rPr>
              <w:t>API,</w:t>
            </w:r>
            <w:r>
              <w:rPr>
                <w:color w:val="000008"/>
                <w:spacing w:val="-1"/>
                <w:sz w:val="22"/>
              </w:rPr>
              <w:t> </w:t>
            </w:r>
            <w:r>
              <w:rPr>
                <w:color w:val="000008"/>
                <w:sz w:val="22"/>
              </w:rPr>
              <w:t>C#,</w:t>
            </w:r>
            <w:r>
              <w:rPr>
                <w:color w:val="000008"/>
                <w:spacing w:val="-1"/>
                <w:sz w:val="22"/>
              </w:rPr>
              <w:t> </w:t>
            </w:r>
            <w:r>
              <w:rPr>
                <w:color w:val="000008"/>
                <w:sz w:val="22"/>
              </w:rPr>
              <w:t>SQL</w:t>
            </w:r>
            <w:r>
              <w:rPr>
                <w:color w:val="000008"/>
                <w:spacing w:val="-2"/>
                <w:sz w:val="22"/>
              </w:rPr>
              <w:t> </w:t>
            </w:r>
            <w:r>
              <w:rPr>
                <w:color w:val="000008"/>
                <w:sz w:val="22"/>
              </w:rPr>
              <w:t>Server, NUnit, Postman,</w:t>
            </w:r>
            <w:r>
              <w:rPr>
                <w:color w:val="000008"/>
                <w:spacing w:val="-2"/>
                <w:sz w:val="22"/>
              </w:rPr>
              <w:t> </w:t>
            </w:r>
            <w:r>
              <w:rPr>
                <w:color w:val="000008"/>
                <w:sz w:val="22"/>
              </w:rPr>
              <w:t>Git, Azure </w:t>
            </w:r>
            <w:r>
              <w:rPr>
                <w:color w:val="000008"/>
                <w:sz w:val="22"/>
              </w:rPr>
              <w:t>DevOps, REST, Microservices Architecture, Azure function, Azure service bus, CI/CD, LINQ, Ado.Net, Angular ,React JS,Postgre SQL, Azure Cosmos</w:t>
            </w:r>
            <w:r>
              <w:rPr>
                <w:color w:val="000008"/>
                <w:spacing w:val="80"/>
                <w:sz w:val="22"/>
              </w:rPr>
              <w:t> </w:t>
            </w:r>
            <w:r>
              <w:rPr>
                <w:color w:val="000008"/>
                <w:sz w:val="22"/>
              </w:rPr>
              <w:t>DB, Azure SQL, Playwright, HTML,CSS,Javascript.</w:t>
            </w:r>
          </w:p>
        </w:tc>
        <w:tc>
          <w:tcPr>
            <w:tcW w:w="19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tabs>
          <w:tab w:pos="10885" w:val="left" w:leader="none"/>
        </w:tabs>
        <w:spacing w:before="262"/>
        <w:ind w:left="296" w:right="0" w:firstLine="0"/>
        <w:jc w:val="left"/>
        <w:rPr>
          <w:sz w:val="28"/>
        </w:rPr>
      </w:pPr>
      <w:r>
        <w:rPr>
          <w:color w:val="000008"/>
          <w:w w:val="85"/>
          <w:sz w:val="28"/>
          <w:u w:val="thick" w:color="000008"/>
        </w:rPr>
        <w:t>COMPANIES</w:t>
      </w:r>
      <w:r>
        <w:rPr>
          <w:color w:val="000008"/>
          <w:spacing w:val="12"/>
          <w:sz w:val="28"/>
          <w:u w:val="thick" w:color="000008"/>
        </w:rPr>
        <w:t> </w:t>
      </w:r>
      <w:r>
        <w:rPr>
          <w:color w:val="000008"/>
          <w:spacing w:val="-2"/>
          <w:w w:val="95"/>
          <w:sz w:val="28"/>
          <w:u w:val="thick" w:color="000008"/>
        </w:rPr>
        <w:t>WORKED</w:t>
      </w:r>
      <w:r>
        <w:rPr>
          <w:color w:val="000008"/>
          <w:sz w:val="28"/>
          <w:u w:val="thick" w:color="000008"/>
        </w:rPr>
        <w:tab/>
      </w:r>
    </w:p>
    <w:p>
      <w:pPr>
        <w:spacing w:before="6"/>
        <w:ind w:left="30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000008"/>
          <w:spacing w:val="-2"/>
          <w:sz w:val="24"/>
        </w:rPr>
        <w:t>Accenture.</w:t>
      </w:r>
    </w:p>
    <w:p>
      <w:pPr>
        <w:spacing w:before="1"/>
        <w:ind w:left="309" w:right="0" w:firstLine="0"/>
        <w:jc w:val="left"/>
        <w:rPr>
          <w:sz w:val="24"/>
        </w:rPr>
      </w:pPr>
      <w:r>
        <w:rPr>
          <w:color w:val="000008"/>
          <w:spacing w:val="-4"/>
          <w:sz w:val="24"/>
        </w:rPr>
        <w:t>Dec</w:t>
      </w:r>
      <w:r>
        <w:rPr>
          <w:color w:val="000008"/>
          <w:spacing w:val="-15"/>
          <w:sz w:val="24"/>
        </w:rPr>
        <w:t> </w:t>
      </w:r>
      <w:r>
        <w:rPr>
          <w:color w:val="000008"/>
          <w:spacing w:val="-4"/>
          <w:sz w:val="24"/>
        </w:rPr>
        <w:t>2022</w:t>
      </w:r>
      <w:r>
        <w:rPr>
          <w:color w:val="000008"/>
          <w:spacing w:val="-16"/>
          <w:sz w:val="24"/>
        </w:rPr>
        <w:t> </w:t>
      </w:r>
      <w:r>
        <w:rPr>
          <w:color w:val="000008"/>
          <w:spacing w:val="-4"/>
          <w:sz w:val="24"/>
        </w:rPr>
        <w:t>–</w:t>
      </w:r>
      <w:r>
        <w:rPr>
          <w:color w:val="000008"/>
          <w:spacing w:val="-10"/>
          <w:sz w:val="24"/>
        </w:rPr>
        <w:t> </w:t>
      </w:r>
      <w:r>
        <w:rPr>
          <w:color w:val="000008"/>
          <w:spacing w:val="-4"/>
          <w:sz w:val="24"/>
        </w:rPr>
        <w:t>Present</w:t>
      </w:r>
    </w:p>
    <w:p>
      <w:pPr>
        <w:pStyle w:val="Heading1"/>
        <w:tabs>
          <w:tab w:pos="10885" w:val="left" w:leader="none"/>
        </w:tabs>
        <w:spacing w:before="271"/>
        <w:rPr>
          <w:u w:val="none"/>
        </w:rPr>
      </w:pPr>
      <w:r>
        <w:rPr>
          <w:color w:val="000008"/>
          <w:spacing w:val="-2"/>
          <w:u w:val="thick" w:color="000000"/>
        </w:rPr>
        <w:t> PROJECTS</w:t>
      </w:r>
      <w:r>
        <w:rPr>
          <w:color w:val="000008"/>
          <w:u w:val="thick" w:color="000000"/>
        </w:rPr>
        <w:tab/>
      </w:r>
    </w:p>
    <w:p>
      <w:pPr>
        <w:pStyle w:val="BodyText"/>
        <w:ind w:left="0" w:firstLine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1257"/>
        <w:gridCol w:w="2926"/>
        <w:gridCol w:w="3311"/>
      </w:tblGrid>
      <w:tr>
        <w:trPr>
          <w:trHeight w:val="847" w:hRule="atLeast"/>
        </w:trPr>
        <w:tc>
          <w:tcPr>
            <w:tcW w:w="4107" w:type="dxa"/>
            <w:gridSpan w:val="2"/>
            <w:tcBorders>
              <w:right w:val="nil"/>
            </w:tcBorders>
            <w:shd w:val="clear" w:color="auto" w:fill="44526A"/>
          </w:tcPr>
          <w:p>
            <w:pPr>
              <w:pStyle w:val="TableParagraph"/>
              <w:spacing w:before="42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Envision(Ecolab</w:t>
            </w:r>
            <w:r>
              <w:rPr>
                <w:rFonts w:ascii="Arial"/>
                <w:b/>
                <w:color w:val="FFFFFF"/>
                <w:sz w:val="22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)</w:t>
            </w:r>
          </w:p>
        </w:tc>
        <w:tc>
          <w:tcPr>
            <w:tcW w:w="2926" w:type="dxa"/>
            <w:tcBorders>
              <w:left w:val="nil"/>
              <w:right w:val="nil"/>
            </w:tcBorders>
            <w:shd w:val="clear" w:color="auto" w:fill="1F467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11" w:type="dxa"/>
            <w:tcBorders>
              <w:left w:val="nil"/>
            </w:tcBorders>
            <w:shd w:val="clear" w:color="auto" w:fill="44526A"/>
          </w:tcPr>
          <w:p>
            <w:pPr>
              <w:pStyle w:val="TableParagraph"/>
              <w:spacing w:before="40"/>
              <w:rPr>
                <w:sz w:val="22"/>
              </w:rPr>
            </w:pPr>
          </w:p>
          <w:p>
            <w:pPr>
              <w:pStyle w:val="TableParagraph"/>
              <w:ind w:right="6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INDIA</w:t>
            </w:r>
          </w:p>
        </w:tc>
      </w:tr>
      <w:tr>
        <w:trPr>
          <w:trHeight w:val="352" w:hRule="atLeast"/>
        </w:trPr>
        <w:tc>
          <w:tcPr>
            <w:tcW w:w="2850" w:type="dxa"/>
          </w:tcPr>
          <w:p>
            <w:pPr>
              <w:pStyle w:val="TableParagraph"/>
              <w:spacing w:before="46"/>
              <w:ind w:left="126"/>
              <w:rPr>
                <w:sz w:val="22"/>
              </w:rPr>
            </w:pPr>
            <w:r>
              <w:rPr>
                <w:color w:val="000008"/>
                <w:spacing w:val="-2"/>
                <w:sz w:val="22"/>
              </w:rPr>
              <w:t>Project</w:t>
            </w:r>
            <w:r>
              <w:rPr>
                <w:color w:val="000008"/>
                <w:spacing w:val="-8"/>
                <w:sz w:val="22"/>
              </w:rPr>
              <w:t> </w:t>
            </w:r>
            <w:r>
              <w:rPr>
                <w:color w:val="000008"/>
                <w:spacing w:val="-4"/>
                <w:sz w:val="22"/>
              </w:rPr>
              <w:t>Type</w:t>
            </w:r>
          </w:p>
        </w:tc>
        <w:tc>
          <w:tcPr>
            <w:tcW w:w="7494" w:type="dxa"/>
            <w:gridSpan w:val="3"/>
          </w:tcPr>
          <w:p>
            <w:pPr>
              <w:pStyle w:val="TableParagraph"/>
              <w:spacing w:before="46"/>
              <w:ind w:left="128"/>
              <w:rPr>
                <w:sz w:val="22"/>
              </w:rPr>
            </w:pPr>
            <w:r>
              <w:rPr>
                <w:color w:val="000008"/>
                <w:spacing w:val="-2"/>
                <w:sz w:val="22"/>
              </w:rPr>
              <w:t>Development</w:t>
            </w:r>
          </w:p>
        </w:tc>
      </w:tr>
      <w:tr>
        <w:trPr>
          <w:trHeight w:val="351" w:hRule="atLeast"/>
        </w:trPr>
        <w:tc>
          <w:tcPr>
            <w:tcW w:w="2850" w:type="dxa"/>
          </w:tcPr>
          <w:p>
            <w:pPr>
              <w:pStyle w:val="TableParagraph"/>
              <w:spacing w:before="46"/>
              <w:ind w:left="126"/>
              <w:rPr>
                <w:sz w:val="22"/>
              </w:rPr>
            </w:pPr>
            <w:r>
              <w:rPr>
                <w:color w:val="000008"/>
                <w:spacing w:val="-4"/>
                <w:sz w:val="22"/>
              </w:rPr>
              <w:t>Role</w:t>
            </w:r>
          </w:p>
        </w:tc>
        <w:tc>
          <w:tcPr>
            <w:tcW w:w="7494" w:type="dxa"/>
            <w:gridSpan w:val="3"/>
          </w:tcPr>
          <w:p>
            <w:pPr>
              <w:pStyle w:val="TableParagraph"/>
              <w:spacing w:before="46"/>
              <w:ind w:left="128"/>
              <w:rPr>
                <w:sz w:val="22"/>
              </w:rPr>
            </w:pPr>
            <w:r>
              <w:rPr>
                <w:color w:val="000008"/>
                <w:sz w:val="22"/>
              </w:rPr>
              <w:t>Software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pacing w:val="-2"/>
                <w:sz w:val="22"/>
              </w:rPr>
              <w:t>Engineer</w:t>
            </w:r>
          </w:p>
        </w:tc>
      </w:tr>
      <w:tr>
        <w:trPr>
          <w:trHeight w:val="354" w:hRule="atLeast"/>
        </w:trPr>
        <w:tc>
          <w:tcPr>
            <w:tcW w:w="2850" w:type="dxa"/>
          </w:tcPr>
          <w:p>
            <w:pPr>
              <w:pStyle w:val="TableParagraph"/>
              <w:spacing w:line="231" w:lineRule="exact"/>
              <w:ind w:left="126"/>
              <w:rPr>
                <w:sz w:val="22"/>
              </w:rPr>
            </w:pPr>
            <w:r>
              <w:rPr>
                <w:color w:val="000008"/>
                <w:spacing w:val="-2"/>
                <w:sz w:val="22"/>
              </w:rPr>
              <w:t>Period</w:t>
            </w:r>
          </w:p>
        </w:tc>
        <w:tc>
          <w:tcPr>
            <w:tcW w:w="7494" w:type="dxa"/>
            <w:gridSpan w:val="3"/>
          </w:tcPr>
          <w:p>
            <w:pPr>
              <w:pStyle w:val="TableParagraph"/>
              <w:spacing w:before="46"/>
              <w:ind w:left="188"/>
              <w:rPr>
                <w:sz w:val="22"/>
              </w:rPr>
            </w:pPr>
            <w:r>
              <w:rPr>
                <w:color w:val="000008"/>
                <w:spacing w:val="-4"/>
                <w:sz w:val="22"/>
              </w:rPr>
              <w:t>Dec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pacing w:val="-4"/>
                <w:sz w:val="22"/>
              </w:rPr>
              <w:t>2022</w:t>
            </w:r>
            <w:r>
              <w:rPr>
                <w:color w:val="000008"/>
                <w:spacing w:val="-24"/>
                <w:sz w:val="22"/>
              </w:rPr>
              <w:t> </w:t>
            </w:r>
            <w:r>
              <w:rPr>
                <w:color w:val="000008"/>
                <w:spacing w:val="-4"/>
                <w:sz w:val="22"/>
              </w:rPr>
              <w:t>-</w:t>
            </w:r>
            <w:r>
              <w:rPr>
                <w:color w:val="000008"/>
                <w:spacing w:val="-5"/>
                <w:sz w:val="22"/>
              </w:rPr>
              <w:t> </w:t>
            </w:r>
            <w:r>
              <w:rPr>
                <w:color w:val="000008"/>
                <w:spacing w:val="-4"/>
                <w:sz w:val="22"/>
              </w:rPr>
              <w:t>Present</w:t>
            </w:r>
          </w:p>
        </w:tc>
      </w:tr>
      <w:tr>
        <w:trPr>
          <w:trHeight w:val="807" w:hRule="atLeast"/>
        </w:trPr>
        <w:tc>
          <w:tcPr>
            <w:tcW w:w="2850" w:type="dxa"/>
          </w:tcPr>
          <w:p>
            <w:pPr>
              <w:pStyle w:val="TableParagraph"/>
              <w:spacing w:before="46"/>
              <w:ind w:left="126"/>
              <w:rPr>
                <w:sz w:val="22"/>
              </w:rPr>
            </w:pPr>
            <w:r>
              <w:rPr>
                <w:color w:val="000008"/>
                <w:sz w:val="22"/>
              </w:rPr>
              <w:t>Tools</w:t>
            </w:r>
            <w:r>
              <w:rPr>
                <w:color w:val="000008"/>
                <w:spacing w:val="-5"/>
                <w:sz w:val="22"/>
              </w:rPr>
              <w:t> </w:t>
            </w:r>
            <w:r>
              <w:rPr>
                <w:color w:val="000008"/>
                <w:sz w:val="22"/>
              </w:rPr>
              <w:t>&amp;</w:t>
            </w:r>
            <w:r>
              <w:rPr>
                <w:color w:val="000008"/>
                <w:spacing w:val="-13"/>
                <w:sz w:val="22"/>
              </w:rPr>
              <w:t> </w:t>
            </w:r>
            <w:r>
              <w:rPr>
                <w:color w:val="000008"/>
                <w:spacing w:val="-2"/>
                <w:sz w:val="22"/>
              </w:rPr>
              <w:t>Technology</w:t>
            </w:r>
          </w:p>
        </w:tc>
        <w:tc>
          <w:tcPr>
            <w:tcW w:w="7494" w:type="dxa"/>
            <w:gridSpan w:val="3"/>
          </w:tcPr>
          <w:p>
            <w:pPr>
              <w:pStyle w:val="TableParagraph"/>
              <w:spacing w:before="22"/>
              <w:ind w:left="128"/>
              <w:rPr>
                <w:sz w:val="22"/>
              </w:rPr>
            </w:pPr>
            <w:r>
              <w:rPr>
                <w:color w:val="000008"/>
                <w:sz w:val="22"/>
              </w:rPr>
              <w:t>ASP.NET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z w:val="22"/>
              </w:rPr>
              <w:t>Web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z w:val="22"/>
              </w:rPr>
              <w:t>API,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z w:val="22"/>
              </w:rPr>
              <w:t>C#,</w:t>
            </w:r>
            <w:r>
              <w:rPr>
                <w:color w:val="000008"/>
                <w:spacing w:val="-15"/>
                <w:sz w:val="22"/>
              </w:rPr>
              <w:t> </w:t>
            </w:r>
            <w:r>
              <w:rPr>
                <w:color w:val="000008"/>
                <w:sz w:val="22"/>
              </w:rPr>
              <w:t>SQL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z w:val="22"/>
              </w:rPr>
              <w:t>Server,</w:t>
            </w:r>
            <w:r>
              <w:rPr>
                <w:color w:val="000008"/>
                <w:spacing w:val="-11"/>
                <w:sz w:val="22"/>
              </w:rPr>
              <w:t> </w:t>
            </w:r>
            <w:r>
              <w:rPr>
                <w:color w:val="000008"/>
                <w:sz w:val="22"/>
              </w:rPr>
              <w:t>NUnit,</w:t>
            </w:r>
            <w:r>
              <w:rPr>
                <w:color w:val="000008"/>
                <w:spacing w:val="-12"/>
                <w:sz w:val="22"/>
              </w:rPr>
              <w:t> </w:t>
            </w:r>
            <w:r>
              <w:rPr>
                <w:color w:val="000008"/>
                <w:sz w:val="22"/>
              </w:rPr>
              <w:t>Postman,</w:t>
            </w:r>
            <w:r>
              <w:rPr>
                <w:color w:val="000008"/>
                <w:spacing w:val="-15"/>
                <w:sz w:val="22"/>
              </w:rPr>
              <w:t> </w:t>
            </w:r>
            <w:r>
              <w:rPr>
                <w:color w:val="000008"/>
                <w:sz w:val="22"/>
              </w:rPr>
              <w:t>Git,</w:t>
            </w:r>
            <w:r>
              <w:rPr>
                <w:color w:val="000008"/>
                <w:spacing w:val="-13"/>
                <w:sz w:val="22"/>
              </w:rPr>
              <w:t> </w:t>
            </w:r>
            <w:r>
              <w:rPr>
                <w:color w:val="000008"/>
                <w:sz w:val="22"/>
              </w:rPr>
              <w:t>Azure</w:t>
            </w:r>
            <w:r>
              <w:rPr>
                <w:color w:val="000008"/>
                <w:spacing w:val="-13"/>
                <w:sz w:val="22"/>
              </w:rPr>
              <w:t> </w:t>
            </w:r>
            <w:r>
              <w:rPr>
                <w:color w:val="000008"/>
                <w:sz w:val="22"/>
              </w:rPr>
              <w:t>DevOps, Ado Net, REST, Microservices, Azure Cosmos DB, Azure Service Bus, Azure Blob storage,Azure Functions, SendGrid, React JS,Playwright.</w:t>
            </w:r>
          </w:p>
        </w:tc>
      </w:tr>
      <w:tr>
        <w:trPr>
          <w:trHeight w:val="301" w:hRule="atLeast"/>
        </w:trPr>
        <w:tc>
          <w:tcPr>
            <w:tcW w:w="2850" w:type="dxa"/>
          </w:tcPr>
          <w:p>
            <w:pPr>
              <w:pStyle w:val="TableParagraph"/>
              <w:spacing w:before="21"/>
              <w:ind w:left="126"/>
              <w:rPr>
                <w:sz w:val="22"/>
              </w:rPr>
            </w:pPr>
            <w:r>
              <w:rPr>
                <w:color w:val="000008"/>
                <w:spacing w:val="-2"/>
                <w:sz w:val="22"/>
              </w:rPr>
              <w:t>Responsibilities</w:t>
            </w:r>
          </w:p>
        </w:tc>
        <w:tc>
          <w:tcPr>
            <w:tcW w:w="7494" w:type="dxa"/>
            <w:gridSpan w:val="3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35" w:val="left" w:leader="none"/>
              </w:tabs>
              <w:spacing w:line="248" w:lineRule="exact" w:before="0" w:after="0"/>
              <w:ind w:left="735" w:right="0" w:hanging="360"/>
              <w:jc w:val="left"/>
              <w:rPr>
                <w:sz w:val="22"/>
              </w:rPr>
            </w:pPr>
            <w:r>
              <w:rPr>
                <w:color w:val="000008"/>
                <w:sz w:val="22"/>
              </w:rPr>
              <w:t>Developed</w:t>
            </w:r>
            <w:r>
              <w:rPr>
                <w:color w:val="000008"/>
                <w:spacing w:val="-16"/>
                <w:sz w:val="22"/>
              </w:rPr>
              <w:t> </w:t>
            </w:r>
            <w:r>
              <w:rPr>
                <w:color w:val="000008"/>
                <w:sz w:val="22"/>
              </w:rPr>
              <w:t>and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z w:val="22"/>
              </w:rPr>
              <w:t>optimized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z w:val="22"/>
              </w:rPr>
              <w:t>endpoints</w:t>
            </w:r>
            <w:r>
              <w:rPr>
                <w:color w:val="000008"/>
                <w:spacing w:val="-8"/>
                <w:sz w:val="22"/>
              </w:rPr>
              <w:t> </w:t>
            </w:r>
            <w:r>
              <w:rPr>
                <w:color w:val="000008"/>
                <w:sz w:val="22"/>
              </w:rPr>
              <w:t>for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z w:val="22"/>
              </w:rPr>
              <w:t>user</w:t>
            </w:r>
            <w:r>
              <w:rPr>
                <w:color w:val="000008"/>
                <w:spacing w:val="-5"/>
                <w:sz w:val="22"/>
              </w:rPr>
              <w:t> </w:t>
            </w:r>
            <w:r>
              <w:rPr>
                <w:color w:val="000008"/>
                <w:sz w:val="22"/>
              </w:rPr>
              <w:t>service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z w:val="22"/>
              </w:rPr>
              <w:t>and</w:t>
            </w:r>
            <w:r>
              <w:rPr>
                <w:color w:val="000008"/>
                <w:spacing w:val="-7"/>
                <w:sz w:val="22"/>
              </w:rPr>
              <w:t> </w:t>
            </w:r>
            <w:r>
              <w:rPr>
                <w:color w:val="000008"/>
                <w:spacing w:val="-2"/>
                <w:sz w:val="22"/>
              </w:rPr>
              <w:t>context</w:t>
            </w:r>
          </w:p>
        </w:tc>
      </w:tr>
    </w:tbl>
    <w:p>
      <w:pPr>
        <w:pStyle w:val="TableParagraph"/>
        <w:spacing w:after="0" w:line="248" w:lineRule="exact"/>
        <w:jc w:val="left"/>
        <w:rPr>
          <w:sz w:val="22"/>
        </w:rPr>
        <w:sectPr>
          <w:type w:val="continuous"/>
          <w:pgSz w:w="11940" w:h="16860"/>
          <w:pgMar w:top="1020" w:bottom="280" w:left="425" w:right="566"/>
        </w:sectPr>
      </w:pPr>
    </w:p>
    <w:p>
      <w:pPr>
        <w:pStyle w:val="BodyText"/>
        <w:spacing w:before="67"/>
        <w:ind w:left="391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458470</wp:posOffset>
                </wp:positionH>
                <wp:positionV relativeFrom="page">
                  <wp:posOffset>596264</wp:posOffset>
                </wp:positionV>
                <wp:extent cx="6571615" cy="979868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71615" cy="9798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 h="9798685">
                              <a:moveTo>
                                <a:pt x="6070" y="0"/>
                              </a:moveTo>
                              <a:lnTo>
                                <a:pt x="0" y="0"/>
                              </a:lnTo>
                              <a:lnTo>
                                <a:pt x="0" y="9797796"/>
                              </a:lnTo>
                              <a:lnTo>
                                <a:pt x="6070" y="9797796"/>
                              </a:lnTo>
                              <a:lnTo>
                                <a:pt x="6070" y="0"/>
                              </a:lnTo>
                              <a:close/>
                            </a:path>
                            <a:path w="6571615" h="9798685">
                              <a:moveTo>
                                <a:pt x="1809610" y="9791725"/>
                              </a:moveTo>
                              <a:lnTo>
                                <a:pt x="6096" y="9791725"/>
                              </a:lnTo>
                              <a:lnTo>
                                <a:pt x="6096" y="9797796"/>
                              </a:lnTo>
                              <a:lnTo>
                                <a:pt x="1809610" y="9797796"/>
                              </a:lnTo>
                              <a:lnTo>
                                <a:pt x="1809610" y="9791725"/>
                              </a:lnTo>
                              <a:close/>
                            </a:path>
                            <a:path w="6571615" h="9798685">
                              <a:moveTo>
                                <a:pt x="1809610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1809610" y="6096"/>
                              </a:lnTo>
                              <a:lnTo>
                                <a:pt x="1809610" y="0"/>
                              </a:lnTo>
                              <a:close/>
                            </a:path>
                            <a:path w="6571615" h="9798685">
                              <a:moveTo>
                                <a:pt x="6571488" y="0"/>
                              </a:moveTo>
                              <a:lnTo>
                                <a:pt x="6565392" y="0"/>
                              </a:lnTo>
                              <a:lnTo>
                                <a:pt x="6565392" y="635"/>
                              </a:lnTo>
                              <a:lnTo>
                                <a:pt x="1809623" y="635"/>
                              </a:lnTo>
                              <a:lnTo>
                                <a:pt x="1809623" y="6985"/>
                              </a:lnTo>
                              <a:lnTo>
                                <a:pt x="1809623" y="9792335"/>
                              </a:lnTo>
                              <a:lnTo>
                                <a:pt x="1809623" y="9798685"/>
                              </a:lnTo>
                              <a:lnTo>
                                <a:pt x="6571488" y="9798685"/>
                              </a:lnTo>
                              <a:lnTo>
                                <a:pt x="6571488" y="9792335"/>
                              </a:lnTo>
                              <a:lnTo>
                                <a:pt x="1815719" y="9792335"/>
                              </a:lnTo>
                              <a:lnTo>
                                <a:pt x="1815719" y="6985"/>
                              </a:lnTo>
                              <a:lnTo>
                                <a:pt x="6565392" y="6985"/>
                              </a:lnTo>
                              <a:lnTo>
                                <a:pt x="6565392" y="9791713"/>
                              </a:lnTo>
                              <a:lnTo>
                                <a:pt x="6571488" y="9791700"/>
                              </a:lnTo>
                              <a:lnTo>
                                <a:pt x="657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00002pt;margin-top:46.949963pt;width:517.4500pt;height:771.55pt;mso-position-horizontal-relative:page;mso-position-vertical-relative:page;z-index:-15800320" id="docshape2" coordorigin="722,939" coordsize="10349,15431" path="m732,939l722,939,722,16369,732,16369,732,939xm3572,16359l732,16359,732,16369,3572,16369,3572,16359xm3572,939l732,939,732,949,3572,949,3572,939xm11071,939l11061,939,11061,940,3572,940,3572,950,3572,16360,3572,16370,11071,16370,11071,16360,3581,16360,3581,950,11061,950,11061,16359,11071,16359,11071,9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8"/>
        </w:rPr>
        <w:t>Service</w:t>
      </w:r>
      <w:r>
        <w:rPr>
          <w:color w:val="000008"/>
          <w:spacing w:val="-8"/>
        </w:rPr>
        <w:t> </w:t>
      </w:r>
      <w:r>
        <w:rPr>
          <w:color w:val="000008"/>
        </w:rPr>
        <w:t>which</w:t>
      </w:r>
      <w:r>
        <w:rPr>
          <w:color w:val="000008"/>
          <w:spacing w:val="-5"/>
        </w:rPr>
        <w:t> </w:t>
      </w:r>
      <w:r>
        <w:rPr>
          <w:color w:val="000008"/>
        </w:rPr>
        <w:t>reduced</w:t>
      </w:r>
      <w:r>
        <w:rPr>
          <w:color w:val="000008"/>
          <w:spacing w:val="-7"/>
        </w:rPr>
        <w:t> </w:t>
      </w:r>
      <w:r>
        <w:rPr>
          <w:color w:val="000008"/>
        </w:rPr>
        <w:t>response</w:t>
      </w:r>
      <w:r>
        <w:rPr>
          <w:color w:val="000008"/>
          <w:spacing w:val="-8"/>
        </w:rPr>
        <w:t> </w:t>
      </w:r>
      <w:r>
        <w:rPr>
          <w:color w:val="000008"/>
        </w:rPr>
        <w:t>time</w:t>
      </w:r>
      <w:r>
        <w:rPr>
          <w:color w:val="000008"/>
          <w:spacing w:val="-5"/>
        </w:rPr>
        <w:t> </w:t>
      </w:r>
      <w:r>
        <w:rPr>
          <w:color w:val="000008"/>
        </w:rPr>
        <w:t>by</w:t>
      </w:r>
      <w:r>
        <w:rPr>
          <w:color w:val="000008"/>
          <w:spacing w:val="-6"/>
        </w:rPr>
        <w:t> </w:t>
      </w:r>
      <w:r>
        <w:rPr>
          <w:color w:val="000008"/>
          <w:spacing w:val="-4"/>
        </w:rPr>
        <w:t>20%.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7" w:lineRule="auto" w:before="5" w:after="0"/>
        <w:ind w:left="3876" w:right="1010" w:hanging="360"/>
        <w:jc w:val="left"/>
        <w:rPr>
          <w:sz w:val="22"/>
        </w:rPr>
      </w:pPr>
      <w:r>
        <w:rPr>
          <w:color w:val="000008"/>
          <w:sz w:val="22"/>
        </w:rPr>
        <w:t>Developed a keyword-based search GetUsersByKeyword. Delivered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a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seamless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user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search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experience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helped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business users quickly locate users, improving productivity.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6" w:after="0"/>
        <w:ind w:left="3876" w:right="741" w:hanging="360"/>
        <w:jc w:val="left"/>
        <w:rPr>
          <w:sz w:val="22"/>
        </w:rPr>
      </w:pPr>
      <w:r>
        <w:rPr>
          <w:color w:val="000008"/>
          <w:sz w:val="22"/>
        </w:rPr>
        <w:t>Built</w:t>
      </w:r>
      <w:r>
        <w:rPr>
          <w:color w:val="000008"/>
          <w:spacing w:val="-8"/>
          <w:sz w:val="22"/>
        </w:rPr>
        <w:t> </w:t>
      </w:r>
      <w:r>
        <w:rPr>
          <w:color w:val="000008"/>
          <w:sz w:val="22"/>
        </w:rPr>
        <w:t>endpoints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to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fetch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active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user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permissions</w:t>
      </w:r>
      <w:r>
        <w:rPr>
          <w:color w:val="000008"/>
          <w:spacing w:val="-9"/>
          <w:sz w:val="22"/>
        </w:rPr>
        <w:t> </w:t>
      </w:r>
      <w:r>
        <w:rPr>
          <w:color w:val="000008"/>
          <w:sz w:val="22"/>
        </w:rPr>
        <w:t>either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by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provided UserId or by extracting it from access token when missing.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13" w:after="0"/>
        <w:ind w:left="3876" w:right="415" w:hanging="360"/>
        <w:jc w:val="left"/>
        <w:rPr>
          <w:sz w:val="22"/>
        </w:rPr>
      </w:pPr>
      <w:r>
        <w:rPr>
          <w:color w:val="000008"/>
          <w:sz w:val="22"/>
        </w:rPr>
        <w:t>Created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endpoints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to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fetch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dynamic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notification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templates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from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Azure Cosmos DB with conditions.Reduced latency and cost for template access supported flexible filtering of notifications.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14" w:after="0"/>
        <w:ind w:left="3876" w:right="1083" w:hanging="360"/>
        <w:jc w:val="left"/>
        <w:rPr>
          <w:sz w:val="22"/>
        </w:rPr>
      </w:pPr>
      <w:r>
        <w:rPr>
          <w:color w:val="000008"/>
          <w:sz w:val="22"/>
        </w:rPr>
        <w:t>Built</w:t>
      </w:r>
      <w:r>
        <w:rPr>
          <w:color w:val="000008"/>
          <w:spacing w:val="-7"/>
          <w:sz w:val="22"/>
        </w:rPr>
        <w:t> </w:t>
      </w:r>
      <w:r>
        <w:rPr>
          <w:color w:val="000008"/>
          <w:sz w:val="22"/>
        </w:rPr>
        <w:t>features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to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store,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fetch,</w:t>
      </w:r>
      <w:r>
        <w:rPr>
          <w:color w:val="000008"/>
          <w:spacing w:val="-9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mark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notifications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as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read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for individual users or in bulk.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8" w:after="0"/>
        <w:ind w:left="3876" w:right="568" w:hanging="360"/>
        <w:jc w:val="left"/>
        <w:rPr>
          <w:sz w:val="22"/>
        </w:rPr>
      </w:pPr>
      <w:r>
        <w:rPr>
          <w:color w:val="000008"/>
          <w:sz w:val="22"/>
        </w:rPr>
        <w:t>Developed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Azure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Functions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sending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push/email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notifications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via SendGrid and Azure Notification Hub.Enabled real-time, scalable delivery of notifications to users and streamlined tracking of delivery/read status.</w:t>
      </w:r>
    </w:p>
    <w:p>
      <w:pPr>
        <w:pStyle w:val="ListParagraph"/>
        <w:numPr>
          <w:ilvl w:val="1"/>
          <w:numId w:val="1"/>
        </w:numPr>
        <w:tabs>
          <w:tab w:pos="3875" w:val="left" w:leader="none"/>
        </w:tabs>
        <w:spacing w:line="267" w:lineRule="exact" w:before="0" w:after="0"/>
        <w:ind w:left="3875" w:right="0" w:hanging="359"/>
        <w:jc w:val="left"/>
        <w:rPr>
          <w:sz w:val="22"/>
        </w:rPr>
      </w:pPr>
      <w:r>
        <w:rPr>
          <w:color w:val="000008"/>
          <w:sz w:val="22"/>
        </w:rPr>
        <w:t>Authored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unit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tests</w:t>
      </w:r>
      <w:r>
        <w:rPr>
          <w:color w:val="000008"/>
          <w:spacing w:val="-9"/>
          <w:sz w:val="22"/>
        </w:rPr>
        <w:t> </w:t>
      </w:r>
      <w:r>
        <w:rPr>
          <w:color w:val="000008"/>
          <w:sz w:val="22"/>
        </w:rPr>
        <w:t>using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NUnit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regression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tests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via</w:t>
      </w:r>
      <w:r>
        <w:rPr>
          <w:color w:val="000008"/>
          <w:spacing w:val="-9"/>
          <w:sz w:val="22"/>
        </w:rPr>
        <w:t> </w:t>
      </w:r>
      <w:r>
        <w:rPr>
          <w:color w:val="000008"/>
          <w:spacing w:val="-2"/>
          <w:sz w:val="22"/>
        </w:rPr>
        <w:t>Playwright.</w:t>
      </w:r>
    </w:p>
    <w:p>
      <w:pPr>
        <w:pStyle w:val="ListParagraph"/>
        <w:numPr>
          <w:ilvl w:val="1"/>
          <w:numId w:val="1"/>
        </w:numPr>
        <w:tabs>
          <w:tab w:pos="3875" w:val="left" w:leader="none"/>
        </w:tabs>
        <w:spacing w:line="269" w:lineRule="exact" w:before="0" w:after="0"/>
        <w:ind w:left="3875" w:right="0" w:hanging="359"/>
        <w:jc w:val="left"/>
        <w:rPr>
          <w:sz w:val="22"/>
        </w:rPr>
      </w:pPr>
      <w:r>
        <w:rPr>
          <w:color w:val="000008"/>
          <w:sz w:val="22"/>
        </w:rPr>
        <w:t>Achieved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better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code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quality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early</w:t>
      </w:r>
      <w:r>
        <w:rPr>
          <w:color w:val="000008"/>
          <w:spacing w:val="-9"/>
          <w:sz w:val="22"/>
        </w:rPr>
        <w:t> </w:t>
      </w:r>
      <w:r>
        <w:rPr>
          <w:color w:val="000008"/>
          <w:sz w:val="22"/>
        </w:rPr>
        <w:t>bug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detection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during</w:t>
      </w:r>
      <w:r>
        <w:rPr>
          <w:color w:val="000008"/>
          <w:spacing w:val="-10"/>
          <w:sz w:val="22"/>
        </w:rPr>
        <w:t> </w:t>
      </w:r>
      <w:r>
        <w:rPr>
          <w:color w:val="000008"/>
          <w:spacing w:val="-2"/>
          <w:sz w:val="22"/>
        </w:rPr>
        <w:t>sprints.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16" w:after="0"/>
        <w:ind w:left="3876" w:right="639" w:hanging="360"/>
        <w:jc w:val="left"/>
        <w:rPr>
          <w:sz w:val="22"/>
        </w:rPr>
      </w:pPr>
      <w:r>
        <w:rPr>
          <w:color w:val="000008"/>
          <w:sz w:val="22"/>
        </w:rPr>
        <w:t>Maintained Swagger documentation and internal wiki with endpoint details, request/response examples, and validations. Accelerated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onboarding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new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devs,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testers,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API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consumers.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15" w:after="0"/>
        <w:ind w:left="3876" w:right="995" w:hanging="360"/>
        <w:jc w:val="left"/>
        <w:rPr>
          <w:sz w:val="22"/>
        </w:rPr>
      </w:pPr>
      <w:r>
        <w:rPr>
          <w:color w:val="000008"/>
          <w:sz w:val="22"/>
        </w:rPr>
        <w:t>Streamlined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notifications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improved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delivery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accuracy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using Azure Service Bus and SendGrid.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8" w:after="0"/>
        <w:ind w:left="3876" w:right="750" w:hanging="360"/>
        <w:jc w:val="left"/>
        <w:rPr>
          <w:sz w:val="22"/>
        </w:rPr>
      </w:pPr>
      <w:r>
        <w:rPr>
          <w:color w:val="000008"/>
          <w:sz w:val="22"/>
        </w:rPr>
        <w:t>Developed</w:t>
      </w:r>
      <w:r>
        <w:rPr>
          <w:color w:val="000008"/>
          <w:spacing w:val="-12"/>
          <w:sz w:val="22"/>
        </w:rPr>
        <w:t> </w:t>
      </w:r>
      <w:r>
        <w:rPr>
          <w:color w:val="000008"/>
          <w:sz w:val="22"/>
        </w:rPr>
        <w:t>table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scripts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the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notification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schema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integrated them into the CI/CD pipeline, significantly reducing manual deployment effort and improving deployment efficiency.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7" w:lineRule="auto" w:before="12" w:after="0"/>
        <w:ind w:left="3876" w:right="406" w:hanging="360"/>
        <w:jc w:val="left"/>
        <w:rPr>
          <w:sz w:val="22"/>
        </w:rPr>
      </w:pPr>
      <w:r>
        <w:rPr>
          <w:color w:val="000008"/>
          <w:sz w:val="22"/>
        </w:rPr>
        <w:t>Successfully tested the complete email delivery flow using Post API and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Service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Bus</w:t>
      </w:r>
      <w:r>
        <w:rPr>
          <w:color w:val="000008"/>
          <w:spacing w:val="-16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bulk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“send-at-once”</w:t>
      </w:r>
      <w:r>
        <w:rPr>
          <w:color w:val="000008"/>
          <w:spacing w:val="-15"/>
          <w:sz w:val="22"/>
        </w:rPr>
        <w:t> </w:t>
      </w:r>
      <w:r>
        <w:rPr>
          <w:color w:val="000008"/>
          <w:sz w:val="22"/>
        </w:rPr>
        <w:t>messaging,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ensuring</w:t>
      </w:r>
      <w:r>
        <w:rPr>
          <w:color w:val="000008"/>
          <w:spacing w:val="-14"/>
          <w:sz w:val="22"/>
        </w:rPr>
        <w:t> </w:t>
      </w:r>
      <w:r>
        <w:rPr>
          <w:color w:val="000008"/>
          <w:sz w:val="22"/>
        </w:rPr>
        <w:t>reliable and efficient message delivery at scale.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9" w:after="0"/>
        <w:ind w:left="3876" w:right="968" w:hanging="360"/>
        <w:jc w:val="left"/>
        <w:rPr>
          <w:sz w:val="22"/>
        </w:rPr>
      </w:pPr>
      <w:r>
        <w:rPr>
          <w:color w:val="000008"/>
          <w:sz w:val="22"/>
        </w:rPr>
        <w:t>Designed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and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implemented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API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automation</w:t>
      </w:r>
      <w:r>
        <w:rPr>
          <w:color w:val="000008"/>
          <w:spacing w:val="-13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Notification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and Action Log services, reducing manual testing effort by 70%.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13" w:after="0"/>
        <w:ind w:left="3876" w:right="394" w:hanging="360"/>
        <w:jc w:val="left"/>
        <w:rPr>
          <w:sz w:val="22"/>
        </w:rPr>
      </w:pPr>
      <w:r>
        <w:rPr>
          <w:color w:val="000008"/>
          <w:sz w:val="22"/>
        </w:rPr>
        <w:t>Automated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validation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of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API</w:t>
      </w:r>
      <w:r>
        <w:rPr>
          <w:color w:val="000008"/>
          <w:spacing w:val="-8"/>
          <w:sz w:val="22"/>
        </w:rPr>
        <w:t> </w:t>
      </w:r>
      <w:r>
        <w:rPr>
          <w:color w:val="000008"/>
          <w:sz w:val="22"/>
        </w:rPr>
        <w:t>responses</w:t>
      </w:r>
      <w:r>
        <w:rPr>
          <w:color w:val="000008"/>
          <w:spacing w:val="-10"/>
          <w:sz w:val="22"/>
        </w:rPr>
        <w:t> </w:t>
      </w:r>
      <w:r>
        <w:rPr>
          <w:color w:val="000008"/>
          <w:sz w:val="22"/>
        </w:rPr>
        <w:t>ensured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faster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release</w:t>
      </w:r>
      <w:r>
        <w:rPr>
          <w:color w:val="000008"/>
          <w:spacing w:val="-11"/>
          <w:sz w:val="22"/>
        </w:rPr>
        <w:t> </w:t>
      </w:r>
      <w:r>
        <w:rPr>
          <w:color w:val="000008"/>
          <w:sz w:val="22"/>
        </w:rPr>
        <w:t>cycles and improved test accuracy.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13" w:after="0"/>
        <w:ind w:left="3876" w:right="761" w:hanging="360"/>
        <w:jc w:val="left"/>
        <w:rPr>
          <w:sz w:val="22"/>
        </w:rPr>
      </w:pPr>
      <w:r>
        <w:rPr>
          <w:color w:val="000008"/>
          <w:sz w:val="22"/>
        </w:rPr>
        <w:t>Built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scalable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front-end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architectures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with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React,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TypeScript,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and Redux Toolkit.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13" w:after="0"/>
        <w:ind w:left="3876" w:right="909" w:hanging="360"/>
        <w:jc w:val="left"/>
        <w:rPr>
          <w:sz w:val="22"/>
        </w:rPr>
      </w:pPr>
      <w:r>
        <w:rPr>
          <w:color w:val="000008"/>
          <w:sz w:val="22"/>
        </w:rPr>
        <w:t>Integrated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React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applications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with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ASP.NET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Web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API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/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Node.js backend using JWT authentication.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13" w:after="0"/>
        <w:ind w:left="3876" w:right="968" w:hanging="360"/>
        <w:jc w:val="left"/>
        <w:rPr>
          <w:sz w:val="22"/>
        </w:rPr>
      </w:pPr>
      <w:r>
        <w:rPr>
          <w:color w:val="000008"/>
          <w:sz w:val="22"/>
        </w:rPr>
        <w:t>Improved</w:t>
      </w:r>
      <w:r>
        <w:rPr>
          <w:color w:val="000008"/>
          <w:spacing w:val="-7"/>
          <w:sz w:val="22"/>
        </w:rPr>
        <w:t> </w:t>
      </w:r>
      <w:r>
        <w:rPr>
          <w:color w:val="000008"/>
          <w:sz w:val="22"/>
        </w:rPr>
        <w:t>performance</w:t>
      </w:r>
      <w:r>
        <w:rPr>
          <w:color w:val="000008"/>
          <w:spacing w:val="-7"/>
          <w:sz w:val="22"/>
        </w:rPr>
        <w:t> </w:t>
      </w:r>
      <w:r>
        <w:rPr>
          <w:color w:val="000008"/>
          <w:sz w:val="22"/>
        </w:rPr>
        <w:t>through</w:t>
      </w:r>
      <w:r>
        <w:rPr>
          <w:color w:val="000008"/>
          <w:spacing w:val="-7"/>
          <w:sz w:val="22"/>
        </w:rPr>
        <w:t> </w:t>
      </w:r>
      <w:r>
        <w:rPr>
          <w:color w:val="000008"/>
          <w:sz w:val="22"/>
        </w:rPr>
        <w:t>lazy</w:t>
      </w:r>
      <w:r>
        <w:rPr>
          <w:color w:val="000008"/>
          <w:spacing w:val="-7"/>
          <w:sz w:val="22"/>
        </w:rPr>
        <w:t> </w:t>
      </w:r>
      <w:r>
        <w:rPr>
          <w:color w:val="000008"/>
          <w:sz w:val="22"/>
        </w:rPr>
        <w:t>loading,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memoization,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and React Profiler.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5" w:lineRule="auto" w:before="10" w:after="0"/>
        <w:ind w:left="3876" w:right="957" w:hanging="360"/>
        <w:jc w:val="left"/>
        <w:rPr>
          <w:sz w:val="22"/>
        </w:rPr>
      </w:pPr>
      <w:r>
        <w:rPr>
          <w:color w:val="000008"/>
          <w:sz w:val="22"/>
        </w:rPr>
        <w:t>Used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CI/CD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pipelines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(Azure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DevOps)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for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automated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build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and </w:t>
      </w:r>
      <w:r>
        <w:rPr>
          <w:color w:val="000008"/>
          <w:spacing w:val="-2"/>
          <w:sz w:val="22"/>
        </w:rPr>
        <w:t>deployment.</w:t>
      </w:r>
    </w:p>
    <w:p>
      <w:pPr>
        <w:pStyle w:val="ListParagraph"/>
        <w:numPr>
          <w:ilvl w:val="1"/>
          <w:numId w:val="1"/>
        </w:numPr>
        <w:tabs>
          <w:tab w:pos="3876" w:val="left" w:leader="none"/>
        </w:tabs>
        <w:spacing w:line="232" w:lineRule="auto" w:before="13" w:after="0"/>
        <w:ind w:left="3876" w:right="700" w:hanging="360"/>
        <w:jc w:val="left"/>
        <w:rPr>
          <w:sz w:val="22"/>
        </w:rPr>
      </w:pPr>
      <w:r>
        <w:rPr>
          <w:color w:val="000008"/>
          <w:sz w:val="22"/>
        </w:rPr>
        <w:t>Followed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Agile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methodology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with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regular</w:t>
      </w:r>
      <w:r>
        <w:rPr>
          <w:color w:val="000008"/>
          <w:spacing w:val="-5"/>
          <w:sz w:val="22"/>
        </w:rPr>
        <w:t> </w:t>
      </w:r>
      <w:r>
        <w:rPr>
          <w:color w:val="000008"/>
          <w:sz w:val="22"/>
        </w:rPr>
        <w:t>sprint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planning,</w:t>
      </w:r>
      <w:r>
        <w:rPr>
          <w:color w:val="000008"/>
          <w:spacing w:val="-6"/>
          <w:sz w:val="22"/>
        </w:rPr>
        <w:t> </w:t>
      </w:r>
      <w:r>
        <w:rPr>
          <w:color w:val="000008"/>
          <w:sz w:val="22"/>
        </w:rPr>
        <w:t>reviews, and version control best practices.</w:t>
      </w:r>
    </w:p>
    <w:sectPr>
      <w:pgSz w:w="11940" w:h="16860"/>
      <w:pgMar w:top="9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3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000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9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000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87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000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3876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7"/>
      <w:outlineLvl w:val="1"/>
    </w:pPr>
    <w:rPr>
      <w:rFonts w:ascii="Arial MT" w:hAnsi="Arial MT" w:eastAsia="Arial MT" w:cs="Arial MT"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09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87" w:lineRule="exact"/>
      <w:ind w:left="157"/>
      <w:jc w:val="center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3876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ranbabu9686@gmail.com" TargetMode="External"/><Relationship Id="rId6" Type="http://schemas.openxmlformats.org/officeDocument/2006/relationships/hyperlink" Target="http://www.linkedin.com/in/charan-babu-b9941b21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2026-01-06T04:40:59Z</dcterms:created>
  <dcterms:modified xsi:type="dcterms:W3CDTF">2026-01-06T04:40:59Z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2026-01-06T00:00:00Z</vt:filetime>
  </property>
  <property fmtid="{D5CDD505-2E9C-101B-9397-08002B2CF9AE}" pid="5" name="Producer">
    <vt:lpwstr>iOS Version 26.0 (Build 23A341) Quartz PDFContext</vt:lpwstr>
  </property>
</Properties>
</file>