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9E050" w14:textId="77777777" w:rsidR="002E050E" w:rsidRPr="002E050E" w:rsidRDefault="002E050E" w:rsidP="002E050E">
      <w:pPr>
        <w:jc w:val="both"/>
        <w:rPr>
          <w:rFonts w:ascii="Times New Roman" w:eastAsia="Times New Roman" w:hAnsi="Times New Roman" w:cs="Times New Roman"/>
          <w:sz w:val="40"/>
          <w:szCs w:val="40"/>
        </w:rPr>
      </w:pPr>
      <w:r w:rsidRPr="002E050E">
        <w:rPr>
          <w:rFonts w:ascii="Times New Roman" w:eastAsia="Times New Roman" w:hAnsi="Times New Roman" w:cs="Times New Roman"/>
          <w:sz w:val="40"/>
          <w:szCs w:val="40"/>
        </w:rPr>
        <w:t>Title: Verilog-Based Secure Voting Machine</w:t>
      </w:r>
    </w:p>
    <w:p w14:paraId="04D55417" w14:textId="77777777" w:rsidR="00DE4F25" w:rsidRPr="00DE4F25" w:rsidRDefault="00DE4F25" w:rsidP="00DE4F25">
      <w:pPr>
        <w:jc w:val="both"/>
        <w:rPr>
          <w:rFonts w:ascii="Times New Roman" w:eastAsia="Times New Roman" w:hAnsi="Times New Roman" w:cs="Times New Roman"/>
          <w:sz w:val="40"/>
          <w:szCs w:val="40"/>
        </w:rPr>
      </w:pPr>
      <w:r w:rsidRPr="00DE4F25">
        <w:rPr>
          <w:rFonts w:ascii="Times New Roman" w:eastAsia="Times New Roman" w:hAnsi="Times New Roman" w:cs="Times New Roman"/>
          <w:sz w:val="40"/>
          <w:szCs w:val="40"/>
        </w:rPr>
        <w:t>Abstract:</w:t>
      </w:r>
    </w:p>
    <w:p w14:paraId="6B90CC84" w14:textId="6F905842" w:rsidR="002E050E" w:rsidRPr="00DE4F25" w:rsidRDefault="00DE4F25" w:rsidP="00DE4F25">
      <w:pPr>
        <w:jc w:val="both"/>
        <w:rPr>
          <w:rFonts w:ascii="Times New Roman" w:eastAsia="Times New Roman" w:hAnsi="Times New Roman" w:cs="Times New Roman"/>
          <w:sz w:val="28"/>
          <w:szCs w:val="28"/>
        </w:rPr>
      </w:pPr>
      <w:r w:rsidRPr="00DE4F25">
        <w:rPr>
          <w:rFonts w:ascii="Times New Roman" w:eastAsia="Times New Roman" w:hAnsi="Times New Roman" w:cs="Times New Roman"/>
          <w:sz w:val="32"/>
          <w:szCs w:val="32"/>
        </w:rPr>
        <w:t xml:space="preserve">This project introduces a straightforward and secure electronic voting machine (EVM) designed using </w:t>
      </w:r>
      <w:r w:rsidR="00D27BE6" w:rsidRPr="00DE4F25">
        <w:rPr>
          <w:rFonts w:ascii="Times New Roman" w:eastAsia="Times New Roman" w:hAnsi="Times New Roman" w:cs="Times New Roman"/>
          <w:sz w:val="32"/>
          <w:szCs w:val="32"/>
        </w:rPr>
        <w:t>Verilog Our</w:t>
      </w:r>
      <w:r w:rsidRPr="00DE4F25">
        <w:rPr>
          <w:rFonts w:ascii="Times New Roman" w:eastAsia="Times New Roman" w:hAnsi="Times New Roman" w:cs="Times New Roman"/>
          <w:sz w:val="32"/>
          <w:szCs w:val="32"/>
        </w:rPr>
        <w:t xml:space="preserve"> focus is on making voting secure and user-friendly. The Verilog code ensures a tamper-resistant design, safeguarding against common vulnerabilities. We implement advanced encryption techniques to secure communication between different parts of the system, ensuring the integrity of the voting process. The design is flexible, making it adaptable to various election needs. The user interface is kept simple for easy voting and verification. With optimized Verilog code, the system is efficient, reliable, and power-conscious, providing a practical solution for transparent and secure electronic voting</w:t>
      </w:r>
      <w:r w:rsidRPr="00DE4F25">
        <w:rPr>
          <w:rFonts w:ascii="Times New Roman" w:eastAsia="Times New Roman" w:hAnsi="Times New Roman" w:cs="Times New Roman"/>
          <w:sz w:val="28"/>
          <w:szCs w:val="28"/>
        </w:rPr>
        <w:t>.</w:t>
      </w:r>
    </w:p>
    <w:p w14:paraId="5F3D4F36" w14:textId="77777777" w:rsidR="002E050E" w:rsidRDefault="002E050E" w:rsidP="002E050E">
      <w:pPr>
        <w:jc w:val="both"/>
        <w:rPr>
          <w:rFonts w:ascii="Times New Roman" w:eastAsia="Times New Roman" w:hAnsi="Times New Roman" w:cs="Times New Roman"/>
          <w:sz w:val="40"/>
          <w:szCs w:val="40"/>
        </w:rPr>
      </w:pPr>
    </w:p>
    <w:p w14:paraId="0741F5ED" w14:textId="2D02CB48" w:rsidR="2050854B" w:rsidRPr="002E050E" w:rsidRDefault="2050854B" w:rsidP="002E050E">
      <w:pPr>
        <w:jc w:val="both"/>
        <w:rPr>
          <w:rFonts w:ascii="Times New Roman" w:eastAsia="Times New Roman" w:hAnsi="Times New Roman" w:cs="Times New Roman"/>
          <w:sz w:val="40"/>
          <w:szCs w:val="40"/>
        </w:rPr>
      </w:pPr>
      <w:r w:rsidRPr="002E050E">
        <w:rPr>
          <w:rFonts w:ascii="Times New Roman" w:eastAsia="Times New Roman" w:hAnsi="Times New Roman" w:cs="Times New Roman"/>
          <w:sz w:val="40"/>
          <w:szCs w:val="40"/>
        </w:rPr>
        <w:t>Outcomes:</w:t>
      </w:r>
    </w:p>
    <w:p w14:paraId="1514F7F0" w14:textId="1EB7B0AF" w:rsidR="00DE4F25" w:rsidRPr="00DE4F25" w:rsidRDefault="00DE4F25" w:rsidP="00DE4F25">
      <w:pPr>
        <w:pStyle w:val="ListParagraph"/>
        <w:numPr>
          <w:ilvl w:val="0"/>
          <w:numId w:val="2"/>
        </w:numPr>
        <w:spacing w:line="276" w:lineRule="auto"/>
        <w:jc w:val="both"/>
        <w:rPr>
          <w:rFonts w:ascii="Times New Roman" w:eastAsia="Times New Roman" w:hAnsi="Times New Roman" w:cs="Times New Roman"/>
          <w:sz w:val="32"/>
          <w:szCs w:val="32"/>
        </w:rPr>
      </w:pPr>
      <w:r w:rsidRPr="00DE4F25">
        <w:rPr>
          <w:rFonts w:ascii="Times New Roman" w:eastAsia="Times New Roman" w:hAnsi="Times New Roman" w:cs="Times New Roman"/>
          <w:sz w:val="32"/>
          <w:szCs w:val="32"/>
        </w:rPr>
        <w:t>A secure voting machine is designed by Verilog</w:t>
      </w:r>
    </w:p>
    <w:p w14:paraId="67244D8D" w14:textId="095ECE17" w:rsidR="2050854B" w:rsidRPr="00DE4F25" w:rsidRDefault="2050854B" w:rsidP="00DE4F25">
      <w:pPr>
        <w:pStyle w:val="ListParagraph"/>
        <w:numPr>
          <w:ilvl w:val="0"/>
          <w:numId w:val="2"/>
        </w:numPr>
        <w:spacing w:line="276" w:lineRule="auto"/>
        <w:jc w:val="both"/>
        <w:rPr>
          <w:rFonts w:ascii="Times New Roman" w:eastAsia="Times New Roman" w:hAnsi="Times New Roman" w:cs="Times New Roman"/>
          <w:sz w:val="32"/>
          <w:szCs w:val="32"/>
        </w:rPr>
      </w:pPr>
      <w:r w:rsidRPr="00DE4F25">
        <w:rPr>
          <w:rFonts w:ascii="Times New Roman" w:eastAsia="Times New Roman" w:hAnsi="Times New Roman" w:cs="Times New Roman"/>
          <w:sz w:val="32"/>
          <w:szCs w:val="32"/>
        </w:rPr>
        <w:t>All functionality is designed and verified.</w:t>
      </w:r>
    </w:p>
    <w:p w14:paraId="43479BFD" w14:textId="27922F14" w:rsidR="2050854B" w:rsidRPr="00DE4F25" w:rsidRDefault="00DE4F25" w:rsidP="00DE4F25">
      <w:pPr>
        <w:pStyle w:val="ListParagraph"/>
        <w:numPr>
          <w:ilvl w:val="0"/>
          <w:numId w:val="2"/>
        </w:numPr>
        <w:spacing w:line="276" w:lineRule="auto"/>
        <w:jc w:val="both"/>
        <w:rPr>
          <w:rFonts w:ascii="Times New Roman" w:eastAsia="Times New Roman" w:hAnsi="Times New Roman" w:cs="Times New Roman"/>
          <w:color w:val="000000" w:themeColor="text1"/>
          <w:sz w:val="32"/>
          <w:szCs w:val="32"/>
        </w:rPr>
      </w:pPr>
      <w:r w:rsidRPr="00DE4F25">
        <w:rPr>
          <w:rFonts w:ascii="Times New Roman" w:eastAsia="Times New Roman" w:hAnsi="Times New Roman" w:cs="Times New Roman"/>
          <w:color w:val="000000" w:themeColor="text1"/>
          <w:sz w:val="32"/>
          <w:szCs w:val="32"/>
        </w:rPr>
        <w:t>By</w:t>
      </w:r>
      <w:r w:rsidR="2050854B" w:rsidRPr="00DE4F25">
        <w:rPr>
          <w:rFonts w:ascii="Times New Roman" w:eastAsia="Times New Roman" w:hAnsi="Times New Roman" w:cs="Times New Roman"/>
          <w:color w:val="000000" w:themeColor="text1"/>
          <w:sz w:val="32"/>
          <w:szCs w:val="32"/>
        </w:rPr>
        <w:t xml:space="preserve"> understanding practical experience</w:t>
      </w:r>
      <w:r w:rsidRPr="00DE4F25">
        <w:rPr>
          <w:rFonts w:ascii="Times New Roman" w:eastAsia="Times New Roman" w:hAnsi="Times New Roman" w:cs="Times New Roman"/>
          <w:color w:val="000000" w:themeColor="text1"/>
          <w:sz w:val="32"/>
          <w:szCs w:val="32"/>
        </w:rPr>
        <w:t xml:space="preserve"> of voting machine by our theoretical knowledge</w:t>
      </w:r>
    </w:p>
    <w:p w14:paraId="32C60BB2" w14:textId="444F3BC3" w:rsidR="2050854B" w:rsidRDefault="2050854B" w:rsidP="2050854B">
      <w:pPr>
        <w:spacing w:line="360" w:lineRule="auto"/>
        <w:jc w:val="both"/>
        <w:rPr>
          <w:rFonts w:ascii="Times New Roman" w:eastAsia="Times New Roman" w:hAnsi="Times New Roman" w:cs="Times New Roman"/>
          <w:color w:val="000000" w:themeColor="text1"/>
          <w:sz w:val="32"/>
          <w:szCs w:val="32"/>
        </w:rPr>
      </w:pPr>
    </w:p>
    <w:p w14:paraId="41270ED9" w14:textId="3762F29D" w:rsidR="2050854B" w:rsidRDefault="2050854B" w:rsidP="2050854B">
      <w:pPr>
        <w:spacing w:line="360" w:lineRule="auto"/>
        <w:rPr>
          <w:rFonts w:ascii="Times New Roman" w:eastAsia="Times New Roman" w:hAnsi="Times New Roman" w:cs="Times New Roman"/>
          <w:sz w:val="32"/>
          <w:szCs w:val="32"/>
        </w:rPr>
      </w:pPr>
    </w:p>
    <w:sectPr w:rsidR="20508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4602E"/>
    <w:multiLevelType w:val="hybridMultilevel"/>
    <w:tmpl w:val="4B764C12"/>
    <w:lvl w:ilvl="0" w:tplc="C886304A">
      <w:start w:val="1"/>
      <w:numFmt w:val="bullet"/>
      <w:lvlText w:val=""/>
      <w:lvlJc w:val="left"/>
      <w:pPr>
        <w:ind w:left="720" w:hanging="360"/>
      </w:pPr>
      <w:rPr>
        <w:rFonts w:ascii="Wingdings" w:hAnsi="Wingdings" w:hint="default"/>
      </w:rPr>
    </w:lvl>
    <w:lvl w:ilvl="1" w:tplc="046605F8">
      <w:start w:val="1"/>
      <w:numFmt w:val="bullet"/>
      <w:lvlText w:val="o"/>
      <w:lvlJc w:val="left"/>
      <w:pPr>
        <w:ind w:left="1440" w:hanging="360"/>
      </w:pPr>
      <w:rPr>
        <w:rFonts w:ascii="Courier New" w:hAnsi="Courier New" w:hint="default"/>
      </w:rPr>
    </w:lvl>
    <w:lvl w:ilvl="2" w:tplc="56E4040C">
      <w:start w:val="1"/>
      <w:numFmt w:val="bullet"/>
      <w:lvlText w:val=""/>
      <w:lvlJc w:val="left"/>
      <w:pPr>
        <w:ind w:left="2160" w:hanging="360"/>
      </w:pPr>
      <w:rPr>
        <w:rFonts w:ascii="Wingdings" w:hAnsi="Wingdings" w:hint="default"/>
      </w:rPr>
    </w:lvl>
    <w:lvl w:ilvl="3" w:tplc="B9A0D782">
      <w:start w:val="1"/>
      <w:numFmt w:val="bullet"/>
      <w:lvlText w:val=""/>
      <w:lvlJc w:val="left"/>
      <w:pPr>
        <w:ind w:left="2880" w:hanging="360"/>
      </w:pPr>
      <w:rPr>
        <w:rFonts w:ascii="Symbol" w:hAnsi="Symbol" w:hint="default"/>
      </w:rPr>
    </w:lvl>
    <w:lvl w:ilvl="4" w:tplc="4BB25006">
      <w:start w:val="1"/>
      <w:numFmt w:val="bullet"/>
      <w:lvlText w:val="o"/>
      <w:lvlJc w:val="left"/>
      <w:pPr>
        <w:ind w:left="3600" w:hanging="360"/>
      </w:pPr>
      <w:rPr>
        <w:rFonts w:ascii="Courier New" w:hAnsi="Courier New" w:hint="default"/>
      </w:rPr>
    </w:lvl>
    <w:lvl w:ilvl="5" w:tplc="7C7E58D2">
      <w:start w:val="1"/>
      <w:numFmt w:val="bullet"/>
      <w:lvlText w:val=""/>
      <w:lvlJc w:val="left"/>
      <w:pPr>
        <w:ind w:left="4320" w:hanging="360"/>
      </w:pPr>
      <w:rPr>
        <w:rFonts w:ascii="Wingdings" w:hAnsi="Wingdings" w:hint="default"/>
      </w:rPr>
    </w:lvl>
    <w:lvl w:ilvl="6" w:tplc="E0246DBE">
      <w:start w:val="1"/>
      <w:numFmt w:val="bullet"/>
      <w:lvlText w:val=""/>
      <w:lvlJc w:val="left"/>
      <w:pPr>
        <w:ind w:left="5040" w:hanging="360"/>
      </w:pPr>
      <w:rPr>
        <w:rFonts w:ascii="Symbol" w:hAnsi="Symbol" w:hint="default"/>
      </w:rPr>
    </w:lvl>
    <w:lvl w:ilvl="7" w:tplc="AFF022AC">
      <w:start w:val="1"/>
      <w:numFmt w:val="bullet"/>
      <w:lvlText w:val="o"/>
      <w:lvlJc w:val="left"/>
      <w:pPr>
        <w:ind w:left="5760" w:hanging="360"/>
      </w:pPr>
      <w:rPr>
        <w:rFonts w:ascii="Courier New" w:hAnsi="Courier New" w:hint="default"/>
      </w:rPr>
    </w:lvl>
    <w:lvl w:ilvl="8" w:tplc="99A0005A">
      <w:start w:val="1"/>
      <w:numFmt w:val="bullet"/>
      <w:lvlText w:val=""/>
      <w:lvlJc w:val="left"/>
      <w:pPr>
        <w:ind w:left="6480" w:hanging="360"/>
      </w:pPr>
      <w:rPr>
        <w:rFonts w:ascii="Wingdings" w:hAnsi="Wingdings" w:hint="default"/>
      </w:rPr>
    </w:lvl>
  </w:abstractNum>
  <w:abstractNum w:abstractNumId="1" w15:restartNumberingAfterBreak="0">
    <w:nsid w:val="606715CC"/>
    <w:multiLevelType w:val="hybridMultilevel"/>
    <w:tmpl w:val="77D80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7280512">
    <w:abstractNumId w:val="0"/>
  </w:num>
  <w:num w:numId="2" w16cid:durableId="1258102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D63281"/>
    <w:rsid w:val="002E050E"/>
    <w:rsid w:val="00CE6C23"/>
    <w:rsid w:val="00D27BE6"/>
    <w:rsid w:val="00DE4F25"/>
    <w:rsid w:val="06D63281"/>
    <w:rsid w:val="20508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3281"/>
  <w15:chartTrackingRefBased/>
  <w15:docId w15:val="{2715FB8F-1219-4974-ADAB-3BC44747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venkatanagasaigopal vadapalli</cp:lastModifiedBy>
  <cp:revision>3</cp:revision>
  <dcterms:created xsi:type="dcterms:W3CDTF">2024-01-31T06:05:00Z</dcterms:created>
  <dcterms:modified xsi:type="dcterms:W3CDTF">2024-01-31T06:06:00Z</dcterms:modified>
</cp:coreProperties>
</file>