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pacing w:val="30"/>
          <w:sz w:val="32"/>
          <w:szCs w:val="32"/>
        </w:rPr>
        <w:t xml:space="preserve">P. SRI SAI CHARAN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Hyderabad, India  |  psrisaicharan5@gmail.com</w:t>
      </w:r>
    </w:p>
    <w:p>
      <w:pPr>
        <w:spacing w:after="60"/>
        <w:jc w:val="center"/>
      </w:pPr>
      <w:hyperlink w:history="1" r:id="rIdq8px3vrekxhwqbpfnsp7e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linkedin.com/in/pedaboini-sri-sai-charan-27389a27a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h8aaeo96xwielcmj1fley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github.com/Charan666-one</w:t>
        </w:r>
      </w:hyperlink>
    </w:p>
    <w:p>
      <w:pPr>
        <w:pBdr>
          <w:bottom w:val="single" w:color="000000" w:sz="6" w:space="2"/>
        </w:pBdr>
        <w:spacing w:after="90" w:before="19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Third-year B.Tech Computer Science (AI &amp; ML) student who builds production-shaped systems, not demos. Experienced in Python and FastAPI backends, React/TypeScript frontends, and applied machine learning, with a focus on architecture, testing, and making model output verifiable. Seeking a Software Engineering, Machine Learning, or AI Systems internship.</w:t>
      </w:r>
    </w:p>
    <w:p>
      <w:pPr>
        <w:pBdr>
          <w:bottom w:val="single" w:color="000000" w:sz="6" w:space="2"/>
        </w:pBdr>
        <w:spacing w:after="90" w:before="19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TECHNICAL SKILLS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Java, JavaScript, TypeScript, SQL, C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FastAPI, Node.js, Express, REST APIs, JWT, Celery, SQLAlchemy, Alembic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Next.js, Vite, Tailwind CSS, HTML, CSS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MySQL, MongoDB, SQLite, Neo4j, Prisma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/ ML: </w:t>
      </w:r>
      <w:r>
        <w:rPr>
          <w:rFonts w:ascii="Calibri" w:cs="Calibri" w:eastAsia="Calibri" w:hAnsi="Calibri"/>
          <w:sz w:val="20"/>
          <w:szCs w:val="20"/>
        </w:rPr>
        <w:t xml:space="preserve">Scikit-learn, TensorFlow, PyTorch, Pandas, NumPy, spaCy, NLP, RAG pipelines, LLM integration, AI agents, knowledge graphs, NetworkX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Infra: </w:t>
      </w:r>
      <w:r>
        <w:rPr>
          <w:rFonts w:ascii="Calibri" w:cs="Calibri" w:eastAsia="Calibri" w:hAnsi="Calibri"/>
          <w:sz w:val="20"/>
          <w:szCs w:val="20"/>
        </w:rPr>
        <w:t xml:space="preserve">Git, GitHub, Docker, Vercel, Render, pytest, Jupyter, Ollama, VS Code</w:t>
      </w:r>
    </w:p>
    <w:p>
      <w:pPr>
        <w:spacing w:after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Concepts: </w:t>
      </w:r>
      <w:r>
        <w:rPr>
          <w:rFonts w:ascii="Calibri" w:cs="Calibri" w:eastAsia="Calibri" w:hAnsi="Calibri"/>
          <w:sz w:val="20"/>
          <w:szCs w:val="20"/>
        </w:rPr>
        <w:t xml:space="preserve">Data structures &amp; algorithms, DBMS, operating systems, system design, modular architecture, graph algorithms, dependency analysis</w:t>
      </w:r>
    </w:p>
    <w:p>
      <w:pPr>
        <w:pBdr>
          <w:bottom w:val="single" w:color="000000" w:sz="6" w:space="2"/>
        </w:pBdr>
        <w:spacing w:after="90" w:before="19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PROJECTS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RedBlue / BLACKBOX — Security Layer for AI Agents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Python, FastAPI, NetworkX, React, TypeScript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system that detects indirect prompt-injection attacks (OWASP LLM01) against tool-using AI agents by reconstructing an execution graph from agent events and computing reachability-based blast radius.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 deterministic security engine as the source of truth and restricted the LLM to explanation only; model output is schema-validated and provenance-checked against real event IDs, with an offline fallback so the system never depends on LLM availability.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a counterfactual what-if engine that re-runs the full detection stack per candidate defense to select the minimum effective intervention, then verifies it by replaying the attack against a live target agent with runtime enforcement.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Wrote 335 automated tests with zero network calls in the suite; delivered a React dashboard for execution graph, blast radius, and verification.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Two-person hackathon team (HackWave 3.0).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SUSTAINA — Modular Clinic Operating System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FastAPI, PostgreSQL, RAG, React, Docker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Engineered a FastAPI backend as additive, API-compatible modules with a versioned /api/v1 router layer, so new capabilities ship without breaking existing endpoints.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RAG retrieval pipeline with graceful degradation: falls back to retrieved evidence without an LLM key, a file-backed store without a vector DB, and a hashing embedder without an embeddings model — the full clinical flow runs on Python and PostgreSQL alone.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Modeled clinical and admin domains in SQLAlchemy with Alembic migrations (no destructive create_all), plus a tamper-evident audit log and a React + TypeScript doctor portal.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CodeLens AI — Codebase Knowledge Graph &amp; Dependency Analysis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Python, AST, Neo4j, Knowledge Graphs, FastAPI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Building a developer-intelligence system that models a repository explicitly — repository parsing, AST analysis, and dependency extraction into a Neo4j knowledge graph — so code questions are answered from the actual dependency graph instead of raw text.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Structured the pipeline as independently evaluable stages (parse, AST, dependencies, graph, reasoning, visualization) with accuracy evaluation built into the architecture rather than bolted on; Milestone 1 complete, later stages in active development.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CareerLens — Explainable Resume-to-Job Matching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Python, NLP, spaCy, Full-Stack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Shipped a system that converts a resume into ranked job matches and a prioritized learning roadmap, where every match score is explainable rather than a black-box number.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a roadmap engine that ranks the highest-impact missing skills, turning match results into an actionable next step for the user.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Forest Fire &amp; Smoke Detection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Python, Deep Learning, Computer Vision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Shipped an end-to-end computer-vision pipeline for detecting fire and smoke in imagery, covering data preparation, model training, and evaluation.</w:t>
      </w:r>
    </w:p>
    <w:p>
      <w:pPr>
        <w:pBdr>
          <w:bottom w:val="single" w:color="000000" w:sz="6" w:space="2"/>
        </w:pBdr>
        <w:spacing w:after="90" w:before="190"/>
      </w:pPr>
      <w:r>
        <w:rPr>
          <w:rFonts w:ascii="Calibri" w:cs="Calibri" w:eastAsia="Calibri" w:hAnsi="Calibri"/>
          <w:b/>
          <w:bCs/>
          <w:spacing w:val="20"/>
          <w:sz w:val="22"/>
          <w:szCs w:val="22"/>
        </w:rPr>
        <w:t xml:space="preserve">EDUCATION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Vardhaman College of Engineering, Hyderabad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2024 – 2028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B.Tech in Computer Science and Engineering (Artificial Intelligence &amp; Machine Learning)  |  CGPA: 8.45 / 10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Relevant coursework: Data Structures &amp; Algorithms, DBMS, Operating Systems, Machine Learning.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Actively preparing for GATE Computer Science 2027; practicing DSA in Java alongside coursework.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8px3vrekxhwqbpfnsp7e" Type="http://schemas.openxmlformats.org/officeDocument/2006/relationships/hyperlink" Target="https://linkedin.com/in/pedaboini-sri-sai-charan-27389a27a" TargetMode="External"/><Relationship Id="rIdh8aaeo96xwielcmj1fley" Type="http://schemas.openxmlformats.org/officeDocument/2006/relationships/hyperlink" Target="https://github.com/Charan666-on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P. Sri Sai Charan - Resume</dc:title>
  <dc:creator>P. Sri Sai Charan</dc:creator>
  <dc:description>Software Engineering / AI-ML Internship Resume</dc:description>
  <cp:lastModifiedBy>Un-named</cp:lastModifiedBy>
  <cp:revision>1</cp:revision>
  <dcterms:created xsi:type="dcterms:W3CDTF">2026-09-05T14:51:10.334Z</dcterms:created>
  <dcterms:modified xsi:type="dcterms:W3CDTF">2026-09-05T14:51:10.342Z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