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9873E2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9873E2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9873E2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9873E2" w:rsidP="00044CC4">
      <w:pPr>
        <w:pStyle w:val="ListParagraph"/>
        <w:numPr>
          <w:ilvl w:val="0"/>
          <w:numId w:val="6"/>
        </w:numPr>
      </w:pPr>
      <w:r w:rsidRPr="009873E2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CB6CF7" w:rsidRDefault="000A7D90" w:rsidP="00CB6CF7">
                  <w:pPr>
                    <w:rPr>
                      <w:szCs w:val="20"/>
                    </w:rPr>
                  </w:pPr>
                  <w:r w:rsidRPr="000A7D90">
                    <w:rPr>
                      <w:szCs w:val="20"/>
                    </w:rPr>
                    <w:t>PREDICT SMS MESSAGE TYPE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9873E2" w:rsidP="00DB0DEC">
      <w:pPr>
        <w:tabs>
          <w:tab w:val="left" w:pos="1139"/>
        </w:tabs>
      </w:pPr>
      <w:r w:rsidRPr="009873E2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471F1F" w:rsidRDefault="00471F1F" w:rsidP="00471F1F">
                  <w:r>
                    <w:t xml:space="preserve">Browse SMS Message Data Sets and Train &amp; Test, </w:t>
                  </w:r>
                </w:p>
                <w:p w:rsidR="00471F1F" w:rsidRDefault="00471F1F" w:rsidP="00471F1F">
                  <w:r>
                    <w:t xml:space="preserve">View Trained and Tested Accuracy in Bar Chart, </w:t>
                  </w:r>
                </w:p>
                <w:p w:rsidR="00471F1F" w:rsidRDefault="00471F1F" w:rsidP="00471F1F">
                  <w:r>
                    <w:t xml:space="preserve">View Trained and Tested Accuracy Results, </w:t>
                  </w:r>
                </w:p>
                <w:p w:rsidR="00471F1F" w:rsidRDefault="00471F1F" w:rsidP="00471F1F">
                  <w:r>
                    <w:t>View Prediction Of SMS Message Type,</w:t>
                  </w:r>
                </w:p>
                <w:p w:rsidR="00471F1F" w:rsidRDefault="00471F1F" w:rsidP="00471F1F">
                  <w:r>
                    <w:t xml:space="preserve">View SMS Message Type Ratio, </w:t>
                  </w:r>
                </w:p>
                <w:p w:rsidR="00471F1F" w:rsidRDefault="00471F1F" w:rsidP="00471F1F">
                  <w:r>
                    <w:t>Download SMS Message Predicted Data Sets,</w:t>
                  </w:r>
                </w:p>
                <w:p w:rsidR="00471F1F" w:rsidRDefault="00471F1F" w:rsidP="00471F1F">
                  <w:r>
                    <w:t xml:space="preserve">View SMS Message Type Ratio Results, </w:t>
                  </w:r>
                </w:p>
                <w:p w:rsidR="00CB6CF7" w:rsidRPr="00CB6CF7" w:rsidRDefault="00471F1F" w:rsidP="00471F1F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9873E2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187802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 w:rsidR="009873E2"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C260C8" w:rsidP="00DB0DEC">
      <w:pPr>
        <w:tabs>
          <w:tab w:val="left" w:pos="1139"/>
        </w:tabs>
      </w:pPr>
      <w:r>
        <w:rPr>
          <w:noProof/>
        </w:rPr>
        <w:pict>
          <v:shape id="_x0000_s1182" type="#_x0000_t32" style="position:absolute;margin-left:9.8pt;margin-top:14.45pt;width:211.55pt;height:.05pt;flip:x;z-index:251738112" o:connectortype="straight">
            <v:stroke endarrow="block"/>
          </v:shape>
        </w:pict>
      </w:r>
    </w:p>
    <w:p w:rsidR="001F546D" w:rsidRDefault="00DB0DEC" w:rsidP="00DB0DEC">
      <w:pPr>
        <w:tabs>
          <w:tab w:val="left" w:pos="1139"/>
        </w:tabs>
      </w:pPr>
      <w:r>
        <w:t xml:space="preserve">     </w:t>
      </w:r>
      <w:r w:rsidR="0088640B">
        <w:tab/>
      </w:r>
      <w:r w:rsidR="001F546D">
        <w:t xml:space="preserve"> </w:t>
      </w:r>
    </w:p>
    <w:p w:rsidR="001F546D" w:rsidRDefault="00C260C8" w:rsidP="0088640B">
      <w:pPr>
        <w:tabs>
          <w:tab w:val="left" w:pos="1139"/>
        </w:tabs>
      </w:pPr>
      <w:r>
        <w:rPr>
          <w:noProof/>
        </w:rPr>
        <w:pict>
          <v:shape id="_x0000_s1183" type="#_x0000_t32" style="position:absolute;margin-left:14pt;margin-top:9.6pt;width:211.55pt;height:.05pt;flip:x;z-index:251739136" o:connectortype="straight">
            <v:stroke endarrow="block"/>
          </v:shape>
        </w:pict>
      </w:r>
    </w:p>
    <w:p w:rsidR="001F546D" w:rsidRDefault="00C260C8" w:rsidP="0088640B">
      <w:pPr>
        <w:tabs>
          <w:tab w:val="left" w:pos="1139"/>
        </w:tabs>
      </w:pPr>
      <w:r>
        <w:rPr>
          <w:noProof/>
        </w:rPr>
        <w:pict>
          <v:shape id="_x0000_s1184" type="#_x0000_t32" style="position:absolute;margin-left:17.35pt;margin-top:22.7pt;width:204pt;height:0;flip:x;z-index:251740160" o:connectortype="straight">
            <v:stroke endarrow="block"/>
          </v:shape>
        </w:pict>
      </w:r>
      <w:r w:rsidR="001F546D">
        <w:t xml:space="preserve">            </w:t>
      </w:r>
    </w:p>
    <w:p w:rsidR="001F546D" w:rsidRDefault="00C260C8" w:rsidP="0088640B">
      <w:pPr>
        <w:tabs>
          <w:tab w:val="left" w:pos="1139"/>
        </w:tabs>
      </w:pPr>
      <w:r>
        <w:rPr>
          <w:noProof/>
        </w:rPr>
        <w:pict>
          <v:shape id="_x0000_s1185" type="#_x0000_t32" style="position:absolute;margin-left:14pt;margin-top:24.05pt;width:207.35pt;height:0;flip:x;z-index:251741184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</w:p>
    <w:p w:rsidR="001F546D" w:rsidRDefault="00C260C8" w:rsidP="0088640B">
      <w:pPr>
        <w:tabs>
          <w:tab w:val="left" w:pos="1139"/>
        </w:tabs>
      </w:pPr>
      <w:r>
        <w:rPr>
          <w:noProof/>
        </w:rPr>
        <w:pict>
          <v:shape id="_x0000_s1186" type="#_x0000_t32" style="position:absolute;margin-left:14pt;margin-top:1.6pt;width:211.55pt;height:.05pt;flip:x;z-index:251742208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C260C8" w:rsidP="0088640B">
      <w:pPr>
        <w:tabs>
          <w:tab w:val="left" w:pos="1139"/>
        </w:tabs>
      </w:pPr>
      <w:r>
        <w:rPr>
          <w:noProof/>
        </w:rPr>
        <w:pict>
          <v:shape id="_x0000_s1189" type="#_x0000_t32" style="position:absolute;margin-left:14pt;margin-top:65.7pt;width:211.55pt;height:.05pt;flip:x;z-index:251745280" o:connectortype="straight">
            <v:stroke endarrow="block"/>
          </v:shape>
        </w:pict>
      </w:r>
      <w:r>
        <w:rPr>
          <w:noProof/>
        </w:rPr>
        <w:pict>
          <v:shape id="_x0000_s1188" type="#_x0000_t32" style="position:absolute;margin-left:14pt;margin-top:40.6pt;width:211.55pt;height:.05pt;flip:x;z-index:251744256" o:connectortype="straight">
            <v:stroke endarrow="block"/>
          </v:shape>
        </w:pict>
      </w:r>
      <w:r>
        <w:rPr>
          <w:noProof/>
        </w:rPr>
        <w:pict>
          <v:shape id="_x0000_s1187" type="#_x0000_t32" style="position:absolute;margin-left:14pt;margin-top:12.95pt;width:211.55pt;height:.05pt;flip:x;z-index:251743232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DAF" w:rsidRDefault="00163DAF" w:rsidP="00B85F71">
      <w:pPr>
        <w:spacing w:after="0" w:line="240" w:lineRule="auto"/>
      </w:pPr>
      <w:r>
        <w:separator/>
      </w:r>
    </w:p>
  </w:endnote>
  <w:endnote w:type="continuationSeparator" w:id="1">
    <w:p w:rsidR="00163DAF" w:rsidRDefault="00163DAF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DAF" w:rsidRDefault="00163DAF" w:rsidP="00B85F71">
      <w:pPr>
        <w:spacing w:after="0" w:line="240" w:lineRule="auto"/>
      </w:pPr>
      <w:r>
        <w:separator/>
      </w:r>
    </w:p>
  </w:footnote>
  <w:footnote w:type="continuationSeparator" w:id="1">
    <w:p w:rsidR="00163DAF" w:rsidRDefault="00163DAF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21" type="connector" idref="#_x0000_s1073"/>
        <o:r id="V:Rule23" type="connector" idref="#_x0000_s1173"/>
        <o:r id="V:Rule28" type="connector" idref="#_x0000_s1172"/>
        <o:r id="V:Rule31" type="connector" idref="#_x0000_s1171"/>
        <o:r id="V:Rule33" type="connector" idref="#_x0000_s1081"/>
        <o:r id="V:Rule35" type="connector" idref="#_x0000_s1072"/>
        <o:r id="V:Rule39" type="connector" idref="#_x0000_s1181"/>
        <o:r id="V:Rule40" type="connector" idref="#_x0000_s1182"/>
        <o:r id="V:Rule41" type="connector" idref="#_x0000_s1183"/>
        <o:r id="V:Rule42" type="connector" idref="#_x0000_s1184"/>
        <o:r id="V:Rule43" type="connector" idref="#_x0000_s1185"/>
        <o:r id="V:Rule44" type="connector" idref="#_x0000_s1186"/>
        <o:r id="V:Rule45" type="connector" idref="#_x0000_s1187"/>
        <o:r id="V:Rule46" type="connector" idref="#_x0000_s1188"/>
        <o:r id="V:Rule47" type="connector" idref="#_x0000_s11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297</cp:revision>
  <dcterms:created xsi:type="dcterms:W3CDTF">2015-08-04T06:49:00Z</dcterms:created>
  <dcterms:modified xsi:type="dcterms:W3CDTF">2022-01-02T13:37:00Z</dcterms:modified>
</cp:coreProperties>
</file>