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82DBC" w14:textId="77777777" w:rsidR="008C5E24" w:rsidRPr="008C5E24" w:rsidRDefault="008C5E24" w:rsidP="008C5E24">
      <w:r w:rsidRPr="008C5E24">
        <w:t>Medical Chatbot for Disease Suggestions and Precautions Using LLM and RAG Models</w:t>
      </w:r>
    </w:p>
    <w:p w14:paraId="48544EA7" w14:textId="454535AC" w:rsidR="008C5E24" w:rsidRDefault="008C5E24">
      <w:pPr>
        <w:rPr>
          <w:lang w:val="en-US"/>
        </w:rPr>
      </w:pPr>
    </w:p>
    <w:p w14:paraId="3989CA1E" w14:textId="33359FAB" w:rsidR="008C5E24" w:rsidRDefault="008C5E24">
      <w:pPr>
        <w:rPr>
          <w:lang w:val="en-US"/>
        </w:rPr>
      </w:pPr>
      <w:r>
        <w:rPr>
          <w:lang w:val="en-US"/>
        </w:rPr>
        <w:tab/>
      </w:r>
      <w:r>
        <w:rPr>
          <w:lang w:val="en-US"/>
        </w:rPr>
        <w:tab/>
      </w:r>
      <w:r>
        <w:rPr>
          <w:lang w:val="en-US"/>
        </w:rPr>
        <w:tab/>
      </w:r>
      <w:r w:rsidR="00611F6C">
        <w:rPr>
          <w:lang w:val="en-US"/>
        </w:rPr>
        <w:tab/>
      </w:r>
      <w:r>
        <w:rPr>
          <w:lang w:val="en-US"/>
        </w:rPr>
        <w:t>Charani Prabha Chukka</w:t>
      </w:r>
    </w:p>
    <w:p w14:paraId="4AA85334" w14:textId="77777777" w:rsidR="008C5E24" w:rsidRDefault="008C5E24">
      <w:pPr>
        <w:rPr>
          <w:lang w:val="en-US"/>
        </w:rPr>
      </w:pPr>
    </w:p>
    <w:p w14:paraId="3417E6DF" w14:textId="77777777" w:rsidR="008C5E24" w:rsidRPr="008C5E24" w:rsidRDefault="008C5E24" w:rsidP="008C5E24">
      <w:pPr>
        <w:rPr>
          <w:b/>
          <w:bCs/>
        </w:rPr>
      </w:pPr>
      <w:r w:rsidRPr="008C5E24">
        <w:rPr>
          <w:b/>
          <w:bCs/>
        </w:rPr>
        <w:t>Abstract</w:t>
      </w:r>
    </w:p>
    <w:p w14:paraId="1400CD4F" w14:textId="5B4BAD1B" w:rsidR="008C5E24" w:rsidRPr="008C5E24" w:rsidRDefault="008C5E24" w:rsidP="008C5E24">
      <w:r w:rsidRPr="008C5E24">
        <w:t xml:space="preserve">The increasing burden on healthcare systems necessitates innovative solutions for providing accessible and accurate medical guidance. This project presents a medical chatbot leveraging Large Language Models (LLMs) and Retrieval-Augmented Generation (RAG) models to offer disease suggestions and precautionary measures based on user-inputted symptoms. The chatbot </w:t>
      </w:r>
      <w:r w:rsidR="00321D5F">
        <w:t>uses</w:t>
      </w:r>
      <w:r w:rsidRPr="008C5E24">
        <w:t xml:space="preserve"> relevant medical </w:t>
      </w:r>
      <w:proofErr w:type="gramStart"/>
      <w:r w:rsidRPr="008C5E24">
        <w:t>knowledge</w:t>
      </w:r>
      <w:r w:rsidR="00321D5F">
        <w:t xml:space="preserve"> </w:t>
      </w:r>
      <w:r w:rsidRPr="008C5E24">
        <w:t>,</w:t>
      </w:r>
      <w:proofErr w:type="gramEnd"/>
      <w:r w:rsidRPr="008C5E24">
        <w:t xml:space="preserve"> processes it using AI, and delivers informative responses to users. By integrating AI-driven medical insights with user-friendly interfaces, this chatbot enhances healthcare accessibility and reduces dependency on overburdened medical professionals.</w:t>
      </w:r>
    </w:p>
    <w:p w14:paraId="6CEEABE7" w14:textId="19877851" w:rsidR="008C5E24" w:rsidRDefault="008C5E24">
      <w:pPr>
        <w:rPr>
          <w:lang w:val="en-US"/>
        </w:rPr>
      </w:pPr>
      <w:r>
        <w:rPr>
          <w:lang w:val="en-US"/>
        </w:rPr>
        <w:tab/>
      </w:r>
      <w:r>
        <w:rPr>
          <w:lang w:val="en-US"/>
        </w:rPr>
        <w:tab/>
      </w:r>
    </w:p>
    <w:p w14:paraId="5303DD85" w14:textId="706475C7" w:rsidR="008C5E24" w:rsidRPr="008C5E24" w:rsidRDefault="00CD4067" w:rsidP="008C5E24">
      <w:pPr>
        <w:rPr>
          <w:b/>
          <w:bCs/>
        </w:rPr>
      </w:pPr>
      <w:r>
        <w:rPr>
          <w:b/>
          <w:bCs/>
        </w:rPr>
        <w:t>1.</w:t>
      </w:r>
      <w:r w:rsidR="008C5E24" w:rsidRPr="008C5E24">
        <w:rPr>
          <w:b/>
          <w:bCs/>
        </w:rPr>
        <w:t>Problem Statement</w:t>
      </w:r>
      <w:r w:rsidR="008C5E24">
        <w:rPr>
          <w:b/>
          <w:bCs/>
        </w:rPr>
        <w:t>:</w:t>
      </w:r>
    </w:p>
    <w:p w14:paraId="56561CC5" w14:textId="77777777" w:rsidR="008C5E24" w:rsidRDefault="008C5E24" w:rsidP="008C5E24">
      <w:r w:rsidRPr="008C5E24">
        <w:t>With the increasing burden on healthcare systems worldwide, patients often face difficulty accessing timely medical advice. Many suffer from minor ailments that do not require immediate professional intervention but still need guidance. A chatbot leveraging advanced language models (LLMs) and retrieval-augmented generation (RAG) can provide disease suggestions and precautionary measures based on symptoms, offering users quick and reliable information while reducing pressure on healthcare providers.</w:t>
      </w:r>
    </w:p>
    <w:p w14:paraId="70A29616" w14:textId="77777777" w:rsidR="008C5E24" w:rsidRDefault="008C5E24" w:rsidP="008C5E24"/>
    <w:p w14:paraId="63786A7E" w14:textId="3ED7BD03" w:rsidR="00CD4067" w:rsidRPr="00CD4067" w:rsidRDefault="00CD4067" w:rsidP="00CD4067">
      <w:pPr>
        <w:rPr>
          <w:b/>
          <w:bCs/>
        </w:rPr>
      </w:pPr>
      <w:r>
        <w:rPr>
          <w:b/>
          <w:bCs/>
        </w:rPr>
        <w:t>2</w:t>
      </w:r>
      <w:r w:rsidRPr="00CD4067">
        <w:rPr>
          <w:b/>
          <w:bCs/>
        </w:rPr>
        <w:t>. Market/Customer/Business Need Assessment</w:t>
      </w:r>
    </w:p>
    <w:p w14:paraId="1D9A51D9" w14:textId="77777777" w:rsidR="00CD4067" w:rsidRPr="00CD4067" w:rsidRDefault="00CD4067" w:rsidP="00CD4067">
      <w:pPr>
        <w:rPr>
          <w:b/>
          <w:bCs/>
        </w:rPr>
      </w:pPr>
      <w:r w:rsidRPr="00CD4067">
        <w:rPr>
          <w:b/>
          <w:bCs/>
        </w:rPr>
        <w:t>Market Analysis</w:t>
      </w:r>
    </w:p>
    <w:p w14:paraId="4442B5CB" w14:textId="77777777" w:rsidR="00CD4067" w:rsidRPr="00CD4067" w:rsidRDefault="00CD4067" w:rsidP="00CD4067">
      <w:pPr>
        <w:numPr>
          <w:ilvl w:val="0"/>
          <w:numId w:val="1"/>
        </w:numPr>
      </w:pPr>
      <w:r w:rsidRPr="00CD4067">
        <w:rPr>
          <w:b/>
          <w:bCs/>
        </w:rPr>
        <w:t>Global Healthcare AI Market</w:t>
      </w:r>
      <w:r w:rsidRPr="00CD4067">
        <w:t>: Estimated to grow at a CAGR of 40% over the next five years, driven by increased AI adoption in diagnostics and patient engagement.</w:t>
      </w:r>
    </w:p>
    <w:p w14:paraId="4E44FCEB" w14:textId="77777777" w:rsidR="00CD4067" w:rsidRPr="00CD4067" w:rsidRDefault="00CD4067" w:rsidP="00CD4067">
      <w:pPr>
        <w:numPr>
          <w:ilvl w:val="0"/>
          <w:numId w:val="1"/>
        </w:numPr>
      </w:pPr>
      <w:r w:rsidRPr="00CD4067">
        <w:rPr>
          <w:b/>
          <w:bCs/>
        </w:rPr>
        <w:t>Chatbot Market</w:t>
      </w:r>
      <w:r w:rsidRPr="00CD4067">
        <w:t>: AI-driven healthcare chatbots are expected to reach a market size of $3.2 billion by 2027.</w:t>
      </w:r>
    </w:p>
    <w:p w14:paraId="47A7AAD9" w14:textId="77777777" w:rsidR="00CD4067" w:rsidRPr="00CD4067" w:rsidRDefault="00CD4067" w:rsidP="00CD4067">
      <w:pPr>
        <w:numPr>
          <w:ilvl w:val="0"/>
          <w:numId w:val="1"/>
        </w:numPr>
      </w:pPr>
      <w:r w:rsidRPr="00CD4067">
        <w:rPr>
          <w:b/>
          <w:bCs/>
        </w:rPr>
        <w:t>Competitive Landscape</w:t>
      </w:r>
      <w:r w:rsidRPr="00CD4067">
        <w:t>: Current players include WebMD, Ada Health, and Babylon Health. Our chatbot differentiates itself by integrating LLM and RAG models for more accurate and context-aware responses.</w:t>
      </w:r>
    </w:p>
    <w:p w14:paraId="03AC4BA3" w14:textId="77777777" w:rsidR="006972CB" w:rsidRDefault="006972CB" w:rsidP="00CD4067">
      <w:pPr>
        <w:rPr>
          <w:b/>
          <w:bCs/>
        </w:rPr>
      </w:pPr>
    </w:p>
    <w:p w14:paraId="16D92260" w14:textId="06152EF3" w:rsidR="00CD4067" w:rsidRPr="00CD4067" w:rsidRDefault="00CD4067" w:rsidP="00CD4067">
      <w:pPr>
        <w:rPr>
          <w:b/>
          <w:bCs/>
        </w:rPr>
      </w:pPr>
      <w:r w:rsidRPr="00CD4067">
        <w:rPr>
          <w:b/>
          <w:bCs/>
        </w:rPr>
        <w:t>Customer Segmentatio</w:t>
      </w:r>
      <w:r w:rsidR="006972CB">
        <w:rPr>
          <w:b/>
          <w:bCs/>
        </w:rPr>
        <w:t>n</w:t>
      </w:r>
    </w:p>
    <w:p w14:paraId="2308828F" w14:textId="77777777" w:rsidR="00CD4067" w:rsidRPr="00CD4067" w:rsidRDefault="00CD4067" w:rsidP="00CD4067">
      <w:pPr>
        <w:numPr>
          <w:ilvl w:val="0"/>
          <w:numId w:val="2"/>
        </w:numPr>
      </w:pPr>
      <w:r w:rsidRPr="00CD4067">
        <w:rPr>
          <w:b/>
          <w:bCs/>
        </w:rPr>
        <w:lastRenderedPageBreak/>
        <w:t>General Public</w:t>
      </w:r>
      <w:r w:rsidRPr="00CD4067">
        <w:t>: Individuals seeking quick medical advice on symptoms and health concerns.</w:t>
      </w:r>
    </w:p>
    <w:p w14:paraId="5463B8F8" w14:textId="77777777" w:rsidR="00CD4067" w:rsidRPr="00CD4067" w:rsidRDefault="00CD4067" w:rsidP="00CD4067">
      <w:pPr>
        <w:numPr>
          <w:ilvl w:val="0"/>
          <w:numId w:val="2"/>
        </w:numPr>
      </w:pPr>
      <w:r w:rsidRPr="00CD4067">
        <w:rPr>
          <w:b/>
          <w:bCs/>
        </w:rPr>
        <w:t>Healthcare Institutions</w:t>
      </w:r>
      <w:r w:rsidRPr="00CD4067">
        <w:t>: Hospitals and clinics looking to automate patient engagement and reduce workload.</w:t>
      </w:r>
    </w:p>
    <w:p w14:paraId="10BBDEA2" w14:textId="77777777" w:rsidR="00CD4067" w:rsidRPr="00CD4067" w:rsidRDefault="00CD4067" w:rsidP="00CD4067">
      <w:pPr>
        <w:numPr>
          <w:ilvl w:val="0"/>
          <w:numId w:val="2"/>
        </w:numPr>
      </w:pPr>
      <w:r w:rsidRPr="00CD4067">
        <w:rPr>
          <w:b/>
          <w:bCs/>
        </w:rPr>
        <w:t>Pharmaceutical Companies</w:t>
      </w:r>
      <w:r w:rsidRPr="00CD4067">
        <w:t>: Organizations interested in AI-based patient support and adherence programs.</w:t>
      </w:r>
    </w:p>
    <w:p w14:paraId="1258ACD8" w14:textId="77777777" w:rsidR="00CD4067" w:rsidRPr="00CD4067" w:rsidRDefault="00CD4067" w:rsidP="00CD4067">
      <w:pPr>
        <w:numPr>
          <w:ilvl w:val="0"/>
          <w:numId w:val="2"/>
        </w:numPr>
      </w:pPr>
      <w:r w:rsidRPr="00CD4067">
        <w:rPr>
          <w:b/>
          <w:bCs/>
        </w:rPr>
        <w:t>Telemedicine Providers</w:t>
      </w:r>
      <w:r w:rsidRPr="00CD4067">
        <w:t>: Companies offering remote consultations that can integrate the chatbot for preliminary diagnosis.</w:t>
      </w:r>
    </w:p>
    <w:p w14:paraId="3DB371A7" w14:textId="77777777" w:rsidR="008C5E24" w:rsidRPr="008C5E24" w:rsidRDefault="008C5E24" w:rsidP="008C5E24"/>
    <w:p w14:paraId="1190AA06" w14:textId="1756CBD0" w:rsidR="00CD4067" w:rsidRPr="00CD4067" w:rsidRDefault="003F43CA" w:rsidP="00CD4067">
      <w:pPr>
        <w:rPr>
          <w:b/>
          <w:bCs/>
        </w:rPr>
      </w:pPr>
      <w:r>
        <w:rPr>
          <w:b/>
          <w:bCs/>
        </w:rPr>
        <w:t>3</w:t>
      </w:r>
      <w:r w:rsidR="00CD4067" w:rsidRPr="00CD4067">
        <w:rPr>
          <w:b/>
          <w:bCs/>
        </w:rPr>
        <w:t>. Target Specifications and Characterization</w:t>
      </w:r>
    </w:p>
    <w:p w14:paraId="75D76BD6" w14:textId="77777777" w:rsidR="00CD4067" w:rsidRPr="00CD4067" w:rsidRDefault="00CD4067" w:rsidP="00CD4067">
      <w:pPr>
        <w:rPr>
          <w:b/>
          <w:bCs/>
        </w:rPr>
      </w:pPr>
      <w:r w:rsidRPr="00CD4067">
        <w:rPr>
          <w:b/>
          <w:bCs/>
        </w:rPr>
        <w:t>Customer Characteristics</w:t>
      </w:r>
    </w:p>
    <w:p w14:paraId="6450F1C4" w14:textId="77777777" w:rsidR="00CD4067" w:rsidRPr="00CD4067" w:rsidRDefault="00CD4067" w:rsidP="00CD4067">
      <w:pPr>
        <w:numPr>
          <w:ilvl w:val="0"/>
          <w:numId w:val="3"/>
        </w:numPr>
      </w:pPr>
      <w:r w:rsidRPr="00CD4067">
        <w:rPr>
          <w:b/>
          <w:bCs/>
        </w:rPr>
        <w:t>Accessibility</w:t>
      </w:r>
      <w:r w:rsidRPr="00CD4067">
        <w:t>: The chatbot should be easily accessible via mobile apps, web platforms, and voice assistants.</w:t>
      </w:r>
    </w:p>
    <w:p w14:paraId="78494656" w14:textId="77777777" w:rsidR="00CD4067" w:rsidRPr="00CD4067" w:rsidRDefault="00CD4067" w:rsidP="00CD4067">
      <w:pPr>
        <w:numPr>
          <w:ilvl w:val="0"/>
          <w:numId w:val="3"/>
        </w:numPr>
      </w:pPr>
      <w:r w:rsidRPr="00CD4067">
        <w:rPr>
          <w:b/>
          <w:bCs/>
        </w:rPr>
        <w:t>Health Awareness Levels</w:t>
      </w:r>
      <w:r w:rsidRPr="00CD4067">
        <w:t>: Suitable for both health-conscious individuals and those unfamiliar with medical terminologies.</w:t>
      </w:r>
    </w:p>
    <w:p w14:paraId="2E1C43BC" w14:textId="77777777" w:rsidR="00CD4067" w:rsidRPr="00CD4067" w:rsidRDefault="00CD4067" w:rsidP="00CD4067">
      <w:pPr>
        <w:numPr>
          <w:ilvl w:val="0"/>
          <w:numId w:val="3"/>
        </w:numPr>
      </w:pPr>
      <w:r w:rsidRPr="00CD4067">
        <w:rPr>
          <w:b/>
          <w:bCs/>
        </w:rPr>
        <w:t>Ease of Use</w:t>
      </w:r>
      <w:r w:rsidRPr="00CD4067">
        <w:t>: Requires an intuitive, conversational interface with minimal learning curve.</w:t>
      </w:r>
    </w:p>
    <w:p w14:paraId="57949E57" w14:textId="77777777" w:rsidR="00CD4067" w:rsidRPr="00CD4067" w:rsidRDefault="00CD4067" w:rsidP="00CD4067">
      <w:pPr>
        <w:rPr>
          <w:b/>
          <w:bCs/>
        </w:rPr>
      </w:pPr>
      <w:r w:rsidRPr="00CD4067">
        <w:rPr>
          <w:b/>
          <w:bCs/>
        </w:rPr>
        <w:t>Functional Specifications</w:t>
      </w:r>
    </w:p>
    <w:p w14:paraId="7B8B4878" w14:textId="77777777" w:rsidR="00CD4067" w:rsidRPr="00CD4067" w:rsidRDefault="00CD4067" w:rsidP="00CD4067">
      <w:pPr>
        <w:numPr>
          <w:ilvl w:val="0"/>
          <w:numId w:val="5"/>
        </w:numPr>
      </w:pPr>
      <w:r w:rsidRPr="00CD4067">
        <w:rPr>
          <w:b/>
          <w:bCs/>
        </w:rPr>
        <w:t>Symptom Analysis</w:t>
      </w:r>
      <w:r w:rsidRPr="00CD4067">
        <w:t>: Users enter symptoms, and the chatbot suggests possible conditions.</w:t>
      </w:r>
    </w:p>
    <w:p w14:paraId="29680DC5" w14:textId="77777777" w:rsidR="00CD4067" w:rsidRPr="00CD4067" w:rsidRDefault="00CD4067" w:rsidP="00CD4067">
      <w:pPr>
        <w:numPr>
          <w:ilvl w:val="0"/>
          <w:numId w:val="5"/>
        </w:numPr>
      </w:pPr>
      <w:r w:rsidRPr="00CD4067">
        <w:rPr>
          <w:b/>
          <w:bCs/>
        </w:rPr>
        <w:t>Precautionary Measures</w:t>
      </w:r>
      <w:r w:rsidRPr="00CD4067">
        <w:t>: Provides preventive steps for detected symptoms.</w:t>
      </w:r>
    </w:p>
    <w:p w14:paraId="230090C5" w14:textId="77777777" w:rsidR="000D332C" w:rsidRDefault="00CD4067" w:rsidP="000D332C">
      <w:pPr>
        <w:numPr>
          <w:ilvl w:val="0"/>
          <w:numId w:val="5"/>
        </w:numPr>
      </w:pPr>
      <w:r w:rsidRPr="00CD4067">
        <w:rPr>
          <w:b/>
          <w:bCs/>
        </w:rPr>
        <w:t>Emergency Alerts</w:t>
      </w:r>
      <w:r w:rsidRPr="00CD4067">
        <w:t>: Notifies users when symptoms indicate a severe condition requiring immediate medical attention.</w:t>
      </w:r>
    </w:p>
    <w:p w14:paraId="5584332B" w14:textId="5908004E" w:rsidR="008C5E24" w:rsidRPr="000D332C" w:rsidRDefault="000D332C" w:rsidP="000D332C">
      <w:r w:rsidRPr="000D332C">
        <w:rPr>
          <w:b/>
          <w:bCs/>
        </w:rPr>
        <w:t>Business Model:</w:t>
      </w:r>
    </w:p>
    <w:p w14:paraId="5A983708" w14:textId="4BBD0178" w:rsidR="000D332C" w:rsidRPr="000D332C" w:rsidRDefault="000D332C" w:rsidP="000D332C">
      <w:pPr>
        <w:ind w:firstLine="720"/>
      </w:pPr>
      <w:r w:rsidRPr="000D332C">
        <w:rPr>
          <w:b/>
          <w:bCs/>
        </w:rPr>
        <w:t>User Interaction</w:t>
      </w:r>
      <w:r w:rsidRPr="000D332C">
        <w:t>: The chatbot receives inputs like symptoms or health concerns.</w:t>
      </w:r>
    </w:p>
    <w:p w14:paraId="14A7C855" w14:textId="7BA8243B" w:rsidR="000D332C" w:rsidRPr="000D332C" w:rsidRDefault="000D332C" w:rsidP="000D332C">
      <w:pPr>
        <w:ind w:firstLine="720"/>
      </w:pPr>
      <w:r w:rsidRPr="000D332C">
        <w:rPr>
          <w:b/>
          <w:bCs/>
        </w:rPr>
        <w:t>Input Processing</w:t>
      </w:r>
      <w:r w:rsidRPr="000D332C">
        <w:t>: The chatbot processes the input and provides suggestions based on symptom patterns and medical guidelines.</w:t>
      </w:r>
    </w:p>
    <w:p w14:paraId="6CE92F62" w14:textId="6A6626B4" w:rsidR="000D332C" w:rsidRDefault="000D332C" w:rsidP="000D332C">
      <w:pPr>
        <w:ind w:firstLine="720"/>
      </w:pPr>
      <w:r w:rsidRPr="000D332C">
        <w:rPr>
          <w:b/>
          <w:bCs/>
        </w:rPr>
        <w:t>Return Suggestions</w:t>
      </w:r>
      <w:r w:rsidRPr="000D332C">
        <w:t>: The chatbot returns precautionary advice or recommendations to the user, potentially with a disclaimer that it's not a substitute for professional medical advice.</w:t>
      </w:r>
    </w:p>
    <w:p w14:paraId="5DF1DF34" w14:textId="00F1C64C" w:rsidR="000D332C" w:rsidRDefault="000D332C" w:rsidP="000D332C">
      <w:pPr>
        <w:rPr>
          <w:b/>
          <w:bCs/>
        </w:rPr>
      </w:pPr>
      <w:r>
        <w:rPr>
          <w:b/>
          <w:bCs/>
        </w:rPr>
        <w:t>Final Product type:</w:t>
      </w:r>
    </w:p>
    <w:p w14:paraId="53C5AF1A" w14:textId="5C8A8898" w:rsidR="000D332C" w:rsidRPr="000D332C" w:rsidRDefault="000D332C" w:rsidP="000D332C">
      <w:pPr>
        <w:rPr>
          <w:b/>
          <w:bCs/>
        </w:rPr>
      </w:pPr>
      <w:r w:rsidRPr="000D332C">
        <w:rPr>
          <w:b/>
          <w:bCs/>
        </w:rPr>
        <w:t xml:space="preserve">1. </w:t>
      </w:r>
      <w:r>
        <w:rPr>
          <w:b/>
          <w:bCs/>
        </w:rPr>
        <w:t>Input:</w:t>
      </w:r>
    </w:p>
    <w:p w14:paraId="61DB652A" w14:textId="77777777" w:rsidR="000D332C" w:rsidRPr="000D332C" w:rsidRDefault="000D332C" w:rsidP="000D332C">
      <w:pPr>
        <w:numPr>
          <w:ilvl w:val="0"/>
          <w:numId w:val="6"/>
        </w:numPr>
      </w:pPr>
      <w:r w:rsidRPr="000D332C">
        <w:rPr>
          <w:b/>
          <w:bCs/>
        </w:rPr>
        <w:lastRenderedPageBreak/>
        <w:t>Input Query</w:t>
      </w:r>
      <w:r w:rsidRPr="000D332C">
        <w:t>: User provides symptoms, health concerns, or other relevant information.</w:t>
      </w:r>
    </w:p>
    <w:p w14:paraId="0E71DC49" w14:textId="429E2DB6" w:rsidR="000D332C" w:rsidRPr="000D332C" w:rsidRDefault="000D332C" w:rsidP="000D332C">
      <w:pPr>
        <w:rPr>
          <w:b/>
          <w:bCs/>
        </w:rPr>
      </w:pPr>
      <w:r>
        <w:rPr>
          <w:b/>
          <w:bCs/>
        </w:rPr>
        <w:t>2</w:t>
      </w:r>
      <w:r w:rsidRPr="000D332C">
        <w:rPr>
          <w:b/>
          <w:bCs/>
        </w:rPr>
        <w:t>. User Inputs Symptoms/Health Details</w:t>
      </w:r>
    </w:p>
    <w:p w14:paraId="411C9B03" w14:textId="77777777" w:rsidR="000D332C" w:rsidRPr="000D332C" w:rsidRDefault="000D332C" w:rsidP="000D332C">
      <w:pPr>
        <w:numPr>
          <w:ilvl w:val="0"/>
          <w:numId w:val="8"/>
        </w:numPr>
      </w:pPr>
      <w:r w:rsidRPr="000D332C">
        <w:t>User enters symptoms (e.g., headache, fever, fatigue, etc.) or general health queries.</w:t>
      </w:r>
    </w:p>
    <w:p w14:paraId="0173884D" w14:textId="163C1B81" w:rsidR="000D332C" w:rsidRPr="000D332C" w:rsidRDefault="000D332C" w:rsidP="000D332C">
      <w:pPr>
        <w:rPr>
          <w:b/>
          <w:bCs/>
        </w:rPr>
      </w:pPr>
      <w:r>
        <w:rPr>
          <w:b/>
          <w:bCs/>
        </w:rPr>
        <w:t>3</w:t>
      </w:r>
      <w:r w:rsidRPr="000D332C">
        <w:rPr>
          <w:b/>
          <w:bCs/>
        </w:rPr>
        <w:t>. Chatbot Processes Input for Suggestions</w:t>
      </w:r>
    </w:p>
    <w:p w14:paraId="4840AD04" w14:textId="77777777" w:rsidR="000D332C" w:rsidRPr="000D332C" w:rsidRDefault="000D332C" w:rsidP="000D332C">
      <w:pPr>
        <w:numPr>
          <w:ilvl w:val="0"/>
          <w:numId w:val="9"/>
        </w:numPr>
      </w:pPr>
      <w:r w:rsidRPr="000D332C">
        <w:rPr>
          <w:b/>
          <w:bCs/>
        </w:rPr>
        <w:t>Symptom Analysis</w:t>
      </w:r>
      <w:r w:rsidRPr="000D332C">
        <w:t xml:space="preserve">: The chatbot uses predefined rules or AI models to </w:t>
      </w:r>
      <w:proofErr w:type="spellStart"/>
      <w:r w:rsidRPr="000D332C">
        <w:t>analyze</w:t>
      </w:r>
      <w:proofErr w:type="spellEnd"/>
      <w:r w:rsidRPr="000D332C">
        <w:t xml:space="preserve"> symptoms and understand the user's concern.</w:t>
      </w:r>
    </w:p>
    <w:p w14:paraId="743A5163" w14:textId="77777777" w:rsidR="000D332C" w:rsidRPr="000D332C" w:rsidRDefault="000D332C" w:rsidP="000D332C">
      <w:pPr>
        <w:numPr>
          <w:ilvl w:val="0"/>
          <w:numId w:val="9"/>
        </w:numPr>
      </w:pPr>
      <w:r w:rsidRPr="000D332C">
        <w:rPr>
          <w:b/>
          <w:bCs/>
        </w:rPr>
        <w:t>Cross-Referencing</w:t>
      </w:r>
      <w:r w:rsidRPr="000D332C">
        <w:t>: The chatbot cross-references the input with a medical database or knowledge base to provide contextually relevant information.</w:t>
      </w:r>
    </w:p>
    <w:p w14:paraId="7C512D96" w14:textId="3506887F" w:rsidR="000D332C" w:rsidRPr="000D332C" w:rsidRDefault="000D332C" w:rsidP="000D332C">
      <w:pPr>
        <w:rPr>
          <w:b/>
          <w:bCs/>
        </w:rPr>
      </w:pPr>
      <w:r>
        <w:rPr>
          <w:b/>
          <w:bCs/>
        </w:rPr>
        <w:t>4</w:t>
      </w:r>
      <w:r w:rsidRPr="000D332C">
        <w:rPr>
          <w:b/>
          <w:bCs/>
        </w:rPr>
        <w:t>. Return Precautionary Advice/Recommendations</w:t>
      </w:r>
    </w:p>
    <w:p w14:paraId="514EBF9D" w14:textId="77777777" w:rsidR="000D332C" w:rsidRPr="000D332C" w:rsidRDefault="000D332C" w:rsidP="000D332C">
      <w:pPr>
        <w:numPr>
          <w:ilvl w:val="0"/>
          <w:numId w:val="10"/>
        </w:numPr>
      </w:pPr>
      <w:r w:rsidRPr="000D332C">
        <w:t xml:space="preserve">The chatbot delivers precautionary advice or suggestions: </w:t>
      </w:r>
    </w:p>
    <w:p w14:paraId="4AAA9FFC" w14:textId="62A3E8B3" w:rsidR="00B04E88" w:rsidRDefault="00B04E88" w:rsidP="00B04E88">
      <w:pPr>
        <w:numPr>
          <w:ilvl w:val="1"/>
          <w:numId w:val="10"/>
        </w:numPr>
        <w:rPr>
          <w:lang w:val="en-US"/>
        </w:rPr>
      </w:pPr>
      <w:r>
        <w:rPr>
          <w:noProof/>
          <w:lang w:val="en-US"/>
        </w:rPr>
        <mc:AlternateContent>
          <mc:Choice Requires="wps">
            <w:drawing>
              <wp:anchor distT="0" distB="0" distL="114300" distR="114300" simplePos="0" relativeHeight="251661312" behindDoc="0" locked="0" layoutInCell="1" allowOverlap="1" wp14:anchorId="5480380A" wp14:editId="4449FC64">
                <wp:simplePos x="0" y="0"/>
                <wp:positionH relativeFrom="margin">
                  <wp:posOffset>1525905</wp:posOffset>
                </wp:positionH>
                <wp:positionV relativeFrom="paragraph">
                  <wp:posOffset>348615</wp:posOffset>
                </wp:positionV>
                <wp:extent cx="2603500" cy="831850"/>
                <wp:effectExtent l="0" t="0" r="25400" b="25400"/>
                <wp:wrapNone/>
                <wp:docPr id="1338664620" name="Oval 9"/>
                <wp:cNvGraphicFramePr/>
                <a:graphic xmlns:a="http://schemas.openxmlformats.org/drawingml/2006/main">
                  <a:graphicData uri="http://schemas.microsoft.com/office/word/2010/wordprocessingShape">
                    <wps:wsp>
                      <wps:cNvSpPr/>
                      <wps:spPr>
                        <a:xfrm>
                          <a:off x="0" y="0"/>
                          <a:ext cx="2603500" cy="8318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9ED1A" id="Oval 9" o:spid="_x0000_s1026" style="position:absolute;margin-left:120.15pt;margin-top:27.45pt;width:205pt;height:6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" filled="f" strokecolor="#70ad47 [3209]" strokeweight="1pt">
                <v:stroke joinstyle="miter"/>
                <w10:wrap anchorx="margin"/>
              </v:oval>
            </w:pict>
          </mc:Fallback>
        </mc:AlternateContent>
      </w:r>
      <w:r w:rsidR="000D332C" w:rsidRPr="00B04E88">
        <w:rPr>
          <w:b/>
          <w:bCs/>
        </w:rPr>
        <w:t>For example</w:t>
      </w:r>
      <w:r w:rsidR="000D332C" w:rsidRPr="000D332C">
        <w:t>: "Drink plenty of fluids", "See a doctor", "Rest and monitor symptoms".</w:t>
      </w:r>
      <w:r w:rsidR="00CE649E" w:rsidRPr="00B04E88">
        <w:rPr>
          <w:lang w:val="en-US"/>
        </w:rPr>
        <w:tab/>
      </w:r>
    </w:p>
    <w:p w14:paraId="0FAE8566" w14:textId="3E1DBB66" w:rsidR="00B04E88" w:rsidRDefault="00B04E88" w:rsidP="00B04E88">
      <w:pPr>
        <w:ind w:left="2160"/>
      </w:pPr>
      <w:r>
        <w:t xml:space="preserve">        </w:t>
      </w:r>
      <w:r w:rsidRPr="00CE649E">
        <w:t xml:space="preserve">User Inputs Symptoms/Health Details </w:t>
      </w:r>
    </w:p>
    <w:p w14:paraId="2D444FE6" w14:textId="77777777" w:rsidR="00B04E88" w:rsidRDefault="00B04E88" w:rsidP="00B04E88">
      <w:pPr>
        <w:pStyle w:val="ListParagraph"/>
        <w:ind w:left="2160" w:firstLine="720"/>
      </w:pPr>
      <w:r w:rsidRPr="00CE649E">
        <w:t>(E.g., Fever, Headache, Fatigue)</w:t>
      </w:r>
    </w:p>
    <w:p w14:paraId="691CF88B" w14:textId="5F8C87D8" w:rsidR="00CE649E" w:rsidRPr="00B04E88" w:rsidRDefault="00B04E88" w:rsidP="00B04E88">
      <w:pPr>
        <w:pStyle w:val="ListParagraph"/>
        <w:ind w:left="2160" w:firstLine="720"/>
      </w:pPr>
      <w:r>
        <w:rPr>
          <w:noProof/>
        </w:rPr>
        <mc:AlternateContent>
          <mc:Choice Requires="wps">
            <w:drawing>
              <wp:anchor distT="0" distB="0" distL="114300" distR="114300" simplePos="0" relativeHeight="251662336" behindDoc="0" locked="0" layoutInCell="1" allowOverlap="1" wp14:anchorId="4C52EE6A" wp14:editId="117C83B4">
                <wp:simplePos x="0" y="0"/>
                <wp:positionH relativeFrom="margin">
                  <wp:align>center</wp:align>
                </wp:positionH>
                <wp:positionV relativeFrom="paragraph">
                  <wp:posOffset>153670</wp:posOffset>
                </wp:positionV>
                <wp:extent cx="254000" cy="361950"/>
                <wp:effectExtent l="19050" t="0" r="12700" b="38100"/>
                <wp:wrapNone/>
                <wp:docPr id="13771640" name="Arrow: Down 10"/>
                <wp:cNvGraphicFramePr/>
                <a:graphic xmlns:a="http://schemas.openxmlformats.org/drawingml/2006/main">
                  <a:graphicData uri="http://schemas.microsoft.com/office/word/2010/wordprocessingShape">
                    <wps:wsp>
                      <wps:cNvSpPr/>
                      <wps:spPr>
                        <a:xfrm>
                          <a:off x="0" y="0"/>
                          <a:ext cx="254000" cy="361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CC1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0;margin-top:12.1pt;width:20pt;height:2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" adj="14021" fillcolor="white [3201]" strokecolor="#70ad47 [3209]" strokeweight="1pt">
                <w10:wrap anchorx="margin"/>
              </v:shape>
            </w:pict>
          </mc:Fallback>
        </mc:AlternateContent>
      </w:r>
    </w:p>
    <w:p w14:paraId="7941CE13" w14:textId="37CC34B2" w:rsidR="00CE649E" w:rsidRPr="00CE649E" w:rsidRDefault="00B04E88" w:rsidP="00CE649E">
      <w:pPr>
        <w:rPr>
          <w:lang w:val="en-US"/>
        </w:rPr>
      </w:pPr>
      <w:r>
        <w:rPr>
          <w:noProof/>
        </w:rPr>
        <mc:AlternateContent>
          <mc:Choice Requires="wps">
            <w:drawing>
              <wp:anchor distT="0" distB="0" distL="114300" distR="114300" simplePos="0" relativeHeight="251663360" behindDoc="0" locked="0" layoutInCell="1" allowOverlap="1" wp14:anchorId="442CD948" wp14:editId="1C43488A">
                <wp:simplePos x="0" y="0"/>
                <wp:positionH relativeFrom="margin">
                  <wp:posOffset>-330200</wp:posOffset>
                </wp:positionH>
                <wp:positionV relativeFrom="paragraph">
                  <wp:posOffset>231140</wp:posOffset>
                </wp:positionV>
                <wp:extent cx="6153150" cy="800100"/>
                <wp:effectExtent l="0" t="0" r="19050" b="19050"/>
                <wp:wrapNone/>
                <wp:docPr id="1356503122" name="Oval 11"/>
                <wp:cNvGraphicFramePr/>
                <a:graphic xmlns:a="http://schemas.openxmlformats.org/drawingml/2006/main">
                  <a:graphicData uri="http://schemas.microsoft.com/office/word/2010/wordprocessingShape">
                    <wps:wsp>
                      <wps:cNvSpPr/>
                      <wps:spPr>
                        <a:xfrm>
                          <a:off x="0" y="0"/>
                          <a:ext cx="6153150" cy="800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DB03D" id="Oval 11" o:spid="_x0000_s1026" style="position:absolute;margin-left:-26pt;margin-top:18.2pt;width:484.5pt;height: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" filled="f" strokecolor="#70ad47 [3209]" strokeweight="1pt">
                <v:stroke joinstyle="miter"/>
                <w10:wrap anchorx="margin"/>
              </v:oval>
            </w:pict>
          </mc:Fallback>
        </mc:AlternateContent>
      </w:r>
    </w:p>
    <w:p w14:paraId="314A08DE" w14:textId="502DB215" w:rsidR="00B04E88" w:rsidRDefault="00B04E88" w:rsidP="00B04E88">
      <w:pPr>
        <w:tabs>
          <w:tab w:val="left" w:pos="3860"/>
        </w:tabs>
      </w:pPr>
      <w:r>
        <w:t xml:space="preserve">                       </w:t>
      </w:r>
      <w:r w:rsidRPr="006972CB">
        <w:t xml:space="preserve">Chatbot Processes Input for Suggestions Precautions  </w:t>
      </w:r>
    </w:p>
    <w:p w14:paraId="0043007F" w14:textId="77777777" w:rsidR="00B04E88" w:rsidRPr="006972CB" w:rsidRDefault="00B04E88" w:rsidP="00B04E88">
      <w:pPr>
        <w:tabs>
          <w:tab w:val="left" w:pos="3860"/>
        </w:tabs>
        <w:rPr>
          <w:rFonts w:ascii="MS Gothic" w:eastAsia="MS Gothic" w:hAnsi="MS Gothic" w:cs="MS Gothic"/>
        </w:rPr>
      </w:pPr>
      <w:r>
        <w:t xml:space="preserve">        </w:t>
      </w:r>
      <w:r w:rsidRPr="006972CB">
        <w:t xml:space="preserve">- </w:t>
      </w:r>
      <w:proofErr w:type="spellStart"/>
      <w:r w:rsidRPr="006972CB">
        <w:t>Analyze</w:t>
      </w:r>
      <w:r>
        <w:t>s</w:t>
      </w:r>
      <w:proofErr w:type="spellEnd"/>
      <w:r w:rsidRPr="006972CB">
        <w:t xml:space="preserve"> symptoms - Cross-references health data - Identifies possible precautions</w:t>
      </w:r>
    </w:p>
    <w:p w14:paraId="45EECECD" w14:textId="7F0CC223" w:rsidR="00CE649E" w:rsidRDefault="00B04E88" w:rsidP="00B04E88">
      <w:pPr>
        <w:tabs>
          <w:tab w:val="left" w:pos="2570"/>
        </w:tabs>
      </w:pPr>
      <w:r>
        <w:rPr>
          <w:noProof/>
          <w:lang w:val="en-US"/>
        </w:rPr>
        <mc:AlternateContent>
          <mc:Choice Requires="wps">
            <w:drawing>
              <wp:anchor distT="0" distB="0" distL="114300" distR="114300" simplePos="0" relativeHeight="251664384" behindDoc="0" locked="0" layoutInCell="1" allowOverlap="1" wp14:anchorId="27A7B689" wp14:editId="64363303">
                <wp:simplePos x="0" y="0"/>
                <wp:positionH relativeFrom="margin">
                  <wp:align>center</wp:align>
                </wp:positionH>
                <wp:positionV relativeFrom="paragraph">
                  <wp:posOffset>217170</wp:posOffset>
                </wp:positionV>
                <wp:extent cx="304800" cy="431800"/>
                <wp:effectExtent l="19050" t="0" r="38100" b="44450"/>
                <wp:wrapNone/>
                <wp:docPr id="382203485" name="Arrow: Down 12"/>
                <wp:cNvGraphicFramePr/>
                <a:graphic xmlns:a="http://schemas.openxmlformats.org/drawingml/2006/main">
                  <a:graphicData uri="http://schemas.microsoft.com/office/word/2010/wordprocessingShape">
                    <wps:wsp>
                      <wps:cNvSpPr/>
                      <wps:spPr>
                        <a:xfrm>
                          <a:off x="0" y="0"/>
                          <a:ext cx="304800" cy="431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3241" id="Arrow: Down 12" o:spid="_x0000_s1026" type="#_x0000_t67" style="position:absolute;margin-left:0;margin-top:17.1pt;width:24pt;height:3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" adj="13976" fillcolor="white [3201]" strokecolor="#70ad47 [3209]" strokeweight="1pt">
                <w10:wrap anchorx="margin"/>
              </v:shape>
            </w:pict>
          </mc:Fallback>
        </mc:AlternateContent>
      </w:r>
    </w:p>
    <w:p w14:paraId="39D28C98" w14:textId="2EC2AEF7" w:rsidR="00B04E88" w:rsidRPr="006972CB" w:rsidRDefault="00B04E88" w:rsidP="00B04E88">
      <w:pPr>
        <w:tabs>
          <w:tab w:val="left" w:pos="3860"/>
        </w:tabs>
        <w:rPr>
          <w:rFonts w:ascii="MS Gothic" w:eastAsia="MS Gothic" w:hAnsi="MS Gothic" w:cs="MS Gothic"/>
        </w:rPr>
      </w:pPr>
      <w:r>
        <w:rPr>
          <w:lang w:val="en-US"/>
        </w:rPr>
        <w:t xml:space="preserve">                                   </w:t>
      </w:r>
    </w:p>
    <w:p w14:paraId="57D8B1A2" w14:textId="38E1CDC4" w:rsidR="00CE649E" w:rsidRDefault="00B04E88" w:rsidP="00CE649E">
      <w:pPr>
        <w:tabs>
          <w:tab w:val="left" w:pos="5480"/>
        </w:tabs>
        <w:rPr>
          <w:lang w:val="en-US"/>
        </w:rPr>
      </w:pPr>
      <w:r>
        <w:rPr>
          <w:noProof/>
          <w:lang w:val="en-US"/>
        </w:rPr>
        <mc:AlternateContent>
          <mc:Choice Requires="wps">
            <w:drawing>
              <wp:anchor distT="0" distB="0" distL="114300" distR="114300" simplePos="0" relativeHeight="251665408" behindDoc="0" locked="0" layoutInCell="1" allowOverlap="1" wp14:anchorId="7AF0B00F" wp14:editId="675B0803">
                <wp:simplePos x="0" y="0"/>
                <wp:positionH relativeFrom="margin">
                  <wp:align>left</wp:align>
                </wp:positionH>
                <wp:positionV relativeFrom="paragraph">
                  <wp:posOffset>128270</wp:posOffset>
                </wp:positionV>
                <wp:extent cx="5886450" cy="1562100"/>
                <wp:effectExtent l="0" t="0" r="19050" b="19050"/>
                <wp:wrapNone/>
                <wp:docPr id="1655258300" name="Oval 13"/>
                <wp:cNvGraphicFramePr/>
                <a:graphic xmlns:a="http://schemas.openxmlformats.org/drawingml/2006/main">
                  <a:graphicData uri="http://schemas.microsoft.com/office/word/2010/wordprocessingShape">
                    <wps:wsp>
                      <wps:cNvSpPr/>
                      <wps:spPr>
                        <a:xfrm>
                          <a:off x="0" y="0"/>
                          <a:ext cx="5886450" cy="1562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F854A" id="Oval 13" o:spid="_x0000_s1026" style="position:absolute;margin-left:0;margin-top:10.1pt;width:463.5pt;height:123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" filled="f" strokecolor="#70ad47 [3209]" strokeweight="1pt">
                <v:stroke joinstyle="miter"/>
                <w10:wrap anchorx="margin"/>
              </v:oval>
            </w:pict>
          </mc:Fallback>
        </mc:AlternateContent>
      </w:r>
      <w:r w:rsidR="00CE649E">
        <w:rPr>
          <w:lang w:val="en-US"/>
        </w:rPr>
        <w:tab/>
      </w:r>
    </w:p>
    <w:p w14:paraId="57A49382" w14:textId="5B6B27C6" w:rsidR="00B04E88" w:rsidRDefault="00B04E88" w:rsidP="00B04E88">
      <w:pPr>
        <w:tabs>
          <w:tab w:val="left" w:pos="4040"/>
        </w:tabs>
      </w:pPr>
      <w:r>
        <w:t xml:space="preserve">                                  </w:t>
      </w:r>
      <w:r w:rsidRPr="006972CB">
        <w:t xml:space="preserve">Return Precautionary Advice/ Recommendations </w:t>
      </w:r>
    </w:p>
    <w:p w14:paraId="27FEE36E" w14:textId="13538F8B" w:rsidR="00B04E88" w:rsidRDefault="00B04E88" w:rsidP="00B04E88">
      <w:pPr>
        <w:tabs>
          <w:tab w:val="left" w:pos="4040"/>
        </w:tabs>
      </w:pPr>
      <w:r>
        <w:tab/>
        <w:t xml:space="preserve"> </w:t>
      </w:r>
      <w:r w:rsidRPr="006972CB">
        <w:t xml:space="preserve">"Drink fluids and rest" </w:t>
      </w:r>
    </w:p>
    <w:p w14:paraId="76C7490E" w14:textId="7D246F84" w:rsidR="00B04E88" w:rsidRDefault="00B04E88" w:rsidP="00B04E88">
      <w:pPr>
        <w:tabs>
          <w:tab w:val="left" w:pos="4040"/>
        </w:tabs>
      </w:pPr>
      <w:r>
        <w:tab/>
      </w:r>
      <w:r w:rsidRPr="006972CB">
        <w:t xml:space="preserve">"Monitor symptoms for 24 hours" </w:t>
      </w:r>
    </w:p>
    <w:p w14:paraId="617DB93E" w14:textId="7C7DB20C" w:rsidR="00B04E88" w:rsidRPr="00B04E88" w:rsidRDefault="00B04E88" w:rsidP="00B04E88">
      <w:pPr>
        <w:tabs>
          <w:tab w:val="left" w:pos="4040"/>
        </w:tabs>
      </w:pPr>
      <w:r>
        <w:tab/>
      </w:r>
      <w:r w:rsidRPr="006972CB">
        <w:t>"Consult a doctor if symptoms</w:t>
      </w:r>
      <w:r>
        <w:t xml:space="preserve"> </w:t>
      </w:r>
      <w:r w:rsidRPr="006972CB">
        <w:t>worsen"</w:t>
      </w:r>
    </w:p>
    <w:p w14:paraId="7816A689" w14:textId="4AF0C5DD" w:rsidR="00CE649E" w:rsidRDefault="006972CB" w:rsidP="00CE649E">
      <w:pPr>
        <w:tabs>
          <w:tab w:val="left" w:pos="5480"/>
        </w:tabs>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lastRenderedPageBreak/>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7E86B152" w14:textId="2F386341" w:rsidR="006972CB" w:rsidRPr="006972CB" w:rsidRDefault="006972CB" w:rsidP="006972CB">
      <w:pPr>
        <w:tabs>
          <w:tab w:val="left" w:pos="4040"/>
        </w:tabs>
        <w:rPr>
          <w:lang w:val="en-US"/>
        </w:rPr>
      </w:pPr>
    </w:p>
    <w:sectPr w:rsidR="006972CB" w:rsidRPr="006972C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C102A" w14:textId="77777777" w:rsidR="00804809" w:rsidRDefault="00804809" w:rsidP="00CE649E">
      <w:pPr>
        <w:spacing w:after="0" w:line="240" w:lineRule="auto"/>
      </w:pPr>
      <w:r>
        <w:separator/>
      </w:r>
    </w:p>
  </w:endnote>
  <w:endnote w:type="continuationSeparator" w:id="0">
    <w:p w14:paraId="25DE3BB7" w14:textId="77777777" w:rsidR="00804809" w:rsidRDefault="00804809" w:rsidP="00CE6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2352" w14:textId="77777777" w:rsidR="006972CB" w:rsidRPr="006972CB" w:rsidRDefault="006972C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22022" w14:textId="77777777" w:rsidR="00804809" w:rsidRDefault="00804809" w:rsidP="00CE649E">
      <w:pPr>
        <w:spacing w:after="0" w:line="240" w:lineRule="auto"/>
      </w:pPr>
      <w:r>
        <w:separator/>
      </w:r>
    </w:p>
  </w:footnote>
  <w:footnote w:type="continuationSeparator" w:id="0">
    <w:p w14:paraId="7EBA7E21" w14:textId="77777777" w:rsidR="00804809" w:rsidRDefault="00804809" w:rsidP="00CE6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7A83"/>
    <w:multiLevelType w:val="multilevel"/>
    <w:tmpl w:val="94B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52FC"/>
    <w:multiLevelType w:val="multilevel"/>
    <w:tmpl w:val="A39C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97806"/>
    <w:multiLevelType w:val="multilevel"/>
    <w:tmpl w:val="9B1E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A3FDA"/>
    <w:multiLevelType w:val="multilevel"/>
    <w:tmpl w:val="C35A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2703A"/>
    <w:multiLevelType w:val="multilevel"/>
    <w:tmpl w:val="80A4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45D24"/>
    <w:multiLevelType w:val="multilevel"/>
    <w:tmpl w:val="ECCA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B20F3"/>
    <w:multiLevelType w:val="multilevel"/>
    <w:tmpl w:val="9BF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93C8D"/>
    <w:multiLevelType w:val="multilevel"/>
    <w:tmpl w:val="43E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A8352A"/>
    <w:multiLevelType w:val="multilevel"/>
    <w:tmpl w:val="7142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5635B"/>
    <w:multiLevelType w:val="multilevel"/>
    <w:tmpl w:val="E854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62C42"/>
    <w:multiLevelType w:val="multilevel"/>
    <w:tmpl w:val="3382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E6CD0"/>
    <w:multiLevelType w:val="multilevel"/>
    <w:tmpl w:val="671E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F1F37"/>
    <w:multiLevelType w:val="multilevel"/>
    <w:tmpl w:val="944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D6AFF"/>
    <w:multiLevelType w:val="multilevel"/>
    <w:tmpl w:val="E9BE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45429">
    <w:abstractNumId w:val="1"/>
  </w:num>
  <w:num w:numId="2" w16cid:durableId="1491674940">
    <w:abstractNumId w:val="8"/>
  </w:num>
  <w:num w:numId="3" w16cid:durableId="678238403">
    <w:abstractNumId w:val="7"/>
  </w:num>
  <w:num w:numId="4" w16cid:durableId="198974195">
    <w:abstractNumId w:val="3"/>
  </w:num>
  <w:num w:numId="5" w16cid:durableId="963268107">
    <w:abstractNumId w:val="0"/>
  </w:num>
  <w:num w:numId="6" w16cid:durableId="212738625">
    <w:abstractNumId w:val="10"/>
  </w:num>
  <w:num w:numId="7" w16cid:durableId="818107303">
    <w:abstractNumId w:val="6"/>
  </w:num>
  <w:num w:numId="8" w16cid:durableId="758601338">
    <w:abstractNumId w:val="12"/>
  </w:num>
  <w:num w:numId="9" w16cid:durableId="462505347">
    <w:abstractNumId w:val="4"/>
  </w:num>
  <w:num w:numId="10" w16cid:durableId="1199322361">
    <w:abstractNumId w:val="11"/>
  </w:num>
  <w:num w:numId="11" w16cid:durableId="1596748164">
    <w:abstractNumId w:val="13"/>
  </w:num>
  <w:num w:numId="12" w16cid:durableId="158273865">
    <w:abstractNumId w:val="2"/>
  </w:num>
  <w:num w:numId="13" w16cid:durableId="1041899504">
    <w:abstractNumId w:val="5"/>
  </w:num>
  <w:num w:numId="14" w16cid:durableId="17009281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24"/>
    <w:rsid w:val="000D332C"/>
    <w:rsid w:val="00182771"/>
    <w:rsid w:val="002F4DD0"/>
    <w:rsid w:val="003125D2"/>
    <w:rsid w:val="00321D5F"/>
    <w:rsid w:val="003F43CA"/>
    <w:rsid w:val="00611F6C"/>
    <w:rsid w:val="006972CB"/>
    <w:rsid w:val="00702B79"/>
    <w:rsid w:val="00804809"/>
    <w:rsid w:val="008C5E24"/>
    <w:rsid w:val="00B04E88"/>
    <w:rsid w:val="00C35FCB"/>
    <w:rsid w:val="00CD4067"/>
    <w:rsid w:val="00CE649E"/>
    <w:rsid w:val="00DD3BEF"/>
    <w:rsid w:val="00F2032E"/>
    <w:rsid w:val="00F2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DE91"/>
  <w15:chartTrackingRefBased/>
  <w15:docId w15:val="{41D1C618-BCA9-4E7F-BF53-0ACBE889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24"/>
    <w:rPr>
      <w:rFonts w:eastAsiaTheme="majorEastAsia" w:cstheme="majorBidi"/>
      <w:color w:val="272727" w:themeColor="text1" w:themeTint="D8"/>
    </w:rPr>
  </w:style>
  <w:style w:type="paragraph" w:styleId="Title">
    <w:name w:val="Title"/>
    <w:basedOn w:val="Normal"/>
    <w:next w:val="Normal"/>
    <w:link w:val="TitleChar"/>
    <w:uiPriority w:val="10"/>
    <w:qFormat/>
    <w:rsid w:val="008C5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24"/>
    <w:pPr>
      <w:spacing w:before="160"/>
      <w:jc w:val="center"/>
    </w:pPr>
    <w:rPr>
      <w:i/>
      <w:iCs/>
      <w:color w:val="404040" w:themeColor="text1" w:themeTint="BF"/>
    </w:rPr>
  </w:style>
  <w:style w:type="character" w:customStyle="1" w:styleId="QuoteChar">
    <w:name w:val="Quote Char"/>
    <w:basedOn w:val="DefaultParagraphFont"/>
    <w:link w:val="Quote"/>
    <w:uiPriority w:val="29"/>
    <w:rsid w:val="008C5E24"/>
    <w:rPr>
      <w:i/>
      <w:iCs/>
      <w:color w:val="404040" w:themeColor="text1" w:themeTint="BF"/>
    </w:rPr>
  </w:style>
  <w:style w:type="paragraph" w:styleId="ListParagraph">
    <w:name w:val="List Paragraph"/>
    <w:basedOn w:val="Normal"/>
    <w:uiPriority w:val="34"/>
    <w:qFormat/>
    <w:rsid w:val="008C5E24"/>
    <w:pPr>
      <w:ind w:left="720"/>
      <w:contextualSpacing/>
    </w:pPr>
  </w:style>
  <w:style w:type="character" w:styleId="IntenseEmphasis">
    <w:name w:val="Intense Emphasis"/>
    <w:basedOn w:val="DefaultParagraphFont"/>
    <w:uiPriority w:val="21"/>
    <w:qFormat/>
    <w:rsid w:val="008C5E24"/>
    <w:rPr>
      <w:i/>
      <w:iCs/>
      <w:color w:val="2F5496" w:themeColor="accent1" w:themeShade="BF"/>
    </w:rPr>
  </w:style>
  <w:style w:type="paragraph" w:styleId="IntenseQuote">
    <w:name w:val="Intense Quote"/>
    <w:basedOn w:val="Normal"/>
    <w:next w:val="Normal"/>
    <w:link w:val="IntenseQuoteChar"/>
    <w:uiPriority w:val="30"/>
    <w:qFormat/>
    <w:rsid w:val="008C5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E24"/>
    <w:rPr>
      <w:i/>
      <w:iCs/>
      <w:color w:val="2F5496" w:themeColor="accent1" w:themeShade="BF"/>
    </w:rPr>
  </w:style>
  <w:style w:type="character" w:styleId="IntenseReference">
    <w:name w:val="Intense Reference"/>
    <w:basedOn w:val="DefaultParagraphFont"/>
    <w:uiPriority w:val="32"/>
    <w:qFormat/>
    <w:rsid w:val="008C5E24"/>
    <w:rPr>
      <w:b/>
      <w:bCs/>
      <w:smallCaps/>
      <w:color w:val="2F5496" w:themeColor="accent1" w:themeShade="BF"/>
      <w:spacing w:val="5"/>
    </w:rPr>
  </w:style>
  <w:style w:type="paragraph" w:styleId="Header">
    <w:name w:val="header"/>
    <w:basedOn w:val="Normal"/>
    <w:link w:val="HeaderChar"/>
    <w:uiPriority w:val="99"/>
    <w:unhideWhenUsed/>
    <w:rsid w:val="00CE6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49E"/>
  </w:style>
  <w:style w:type="paragraph" w:styleId="Footer">
    <w:name w:val="footer"/>
    <w:basedOn w:val="Normal"/>
    <w:link w:val="FooterChar"/>
    <w:uiPriority w:val="99"/>
    <w:unhideWhenUsed/>
    <w:rsid w:val="00CE6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93681">
      <w:bodyDiv w:val="1"/>
      <w:marLeft w:val="0"/>
      <w:marRight w:val="0"/>
      <w:marTop w:val="0"/>
      <w:marBottom w:val="0"/>
      <w:divBdr>
        <w:top w:val="none" w:sz="0" w:space="0" w:color="auto"/>
        <w:left w:val="none" w:sz="0" w:space="0" w:color="auto"/>
        <w:bottom w:val="none" w:sz="0" w:space="0" w:color="auto"/>
        <w:right w:val="none" w:sz="0" w:space="0" w:color="auto"/>
      </w:divBdr>
    </w:div>
    <w:div w:id="600331898">
      <w:bodyDiv w:val="1"/>
      <w:marLeft w:val="0"/>
      <w:marRight w:val="0"/>
      <w:marTop w:val="0"/>
      <w:marBottom w:val="0"/>
      <w:divBdr>
        <w:top w:val="none" w:sz="0" w:space="0" w:color="auto"/>
        <w:left w:val="none" w:sz="0" w:space="0" w:color="auto"/>
        <w:bottom w:val="none" w:sz="0" w:space="0" w:color="auto"/>
        <w:right w:val="none" w:sz="0" w:space="0" w:color="auto"/>
      </w:divBdr>
    </w:div>
    <w:div w:id="735132828">
      <w:bodyDiv w:val="1"/>
      <w:marLeft w:val="0"/>
      <w:marRight w:val="0"/>
      <w:marTop w:val="0"/>
      <w:marBottom w:val="0"/>
      <w:divBdr>
        <w:top w:val="none" w:sz="0" w:space="0" w:color="auto"/>
        <w:left w:val="none" w:sz="0" w:space="0" w:color="auto"/>
        <w:bottom w:val="none" w:sz="0" w:space="0" w:color="auto"/>
        <w:right w:val="none" w:sz="0" w:space="0" w:color="auto"/>
      </w:divBdr>
    </w:div>
    <w:div w:id="795559623">
      <w:bodyDiv w:val="1"/>
      <w:marLeft w:val="0"/>
      <w:marRight w:val="0"/>
      <w:marTop w:val="0"/>
      <w:marBottom w:val="0"/>
      <w:divBdr>
        <w:top w:val="none" w:sz="0" w:space="0" w:color="auto"/>
        <w:left w:val="none" w:sz="0" w:space="0" w:color="auto"/>
        <w:bottom w:val="none" w:sz="0" w:space="0" w:color="auto"/>
        <w:right w:val="none" w:sz="0" w:space="0" w:color="auto"/>
      </w:divBdr>
    </w:div>
    <w:div w:id="1091657514">
      <w:bodyDiv w:val="1"/>
      <w:marLeft w:val="0"/>
      <w:marRight w:val="0"/>
      <w:marTop w:val="0"/>
      <w:marBottom w:val="0"/>
      <w:divBdr>
        <w:top w:val="none" w:sz="0" w:space="0" w:color="auto"/>
        <w:left w:val="none" w:sz="0" w:space="0" w:color="auto"/>
        <w:bottom w:val="none" w:sz="0" w:space="0" w:color="auto"/>
        <w:right w:val="none" w:sz="0" w:space="0" w:color="auto"/>
      </w:divBdr>
    </w:div>
    <w:div w:id="1144815067">
      <w:bodyDiv w:val="1"/>
      <w:marLeft w:val="0"/>
      <w:marRight w:val="0"/>
      <w:marTop w:val="0"/>
      <w:marBottom w:val="0"/>
      <w:divBdr>
        <w:top w:val="none" w:sz="0" w:space="0" w:color="auto"/>
        <w:left w:val="none" w:sz="0" w:space="0" w:color="auto"/>
        <w:bottom w:val="none" w:sz="0" w:space="0" w:color="auto"/>
        <w:right w:val="none" w:sz="0" w:space="0" w:color="auto"/>
      </w:divBdr>
    </w:div>
    <w:div w:id="1145320672">
      <w:bodyDiv w:val="1"/>
      <w:marLeft w:val="0"/>
      <w:marRight w:val="0"/>
      <w:marTop w:val="0"/>
      <w:marBottom w:val="0"/>
      <w:divBdr>
        <w:top w:val="none" w:sz="0" w:space="0" w:color="auto"/>
        <w:left w:val="none" w:sz="0" w:space="0" w:color="auto"/>
        <w:bottom w:val="none" w:sz="0" w:space="0" w:color="auto"/>
        <w:right w:val="none" w:sz="0" w:space="0" w:color="auto"/>
      </w:divBdr>
    </w:div>
    <w:div w:id="1340155647">
      <w:bodyDiv w:val="1"/>
      <w:marLeft w:val="0"/>
      <w:marRight w:val="0"/>
      <w:marTop w:val="0"/>
      <w:marBottom w:val="0"/>
      <w:divBdr>
        <w:top w:val="none" w:sz="0" w:space="0" w:color="auto"/>
        <w:left w:val="none" w:sz="0" w:space="0" w:color="auto"/>
        <w:bottom w:val="none" w:sz="0" w:space="0" w:color="auto"/>
        <w:right w:val="none" w:sz="0" w:space="0" w:color="auto"/>
      </w:divBdr>
    </w:div>
    <w:div w:id="1376155052">
      <w:bodyDiv w:val="1"/>
      <w:marLeft w:val="0"/>
      <w:marRight w:val="0"/>
      <w:marTop w:val="0"/>
      <w:marBottom w:val="0"/>
      <w:divBdr>
        <w:top w:val="none" w:sz="0" w:space="0" w:color="auto"/>
        <w:left w:val="none" w:sz="0" w:space="0" w:color="auto"/>
        <w:bottom w:val="none" w:sz="0" w:space="0" w:color="auto"/>
        <w:right w:val="none" w:sz="0" w:space="0" w:color="auto"/>
      </w:divBdr>
    </w:div>
    <w:div w:id="1491867281">
      <w:bodyDiv w:val="1"/>
      <w:marLeft w:val="0"/>
      <w:marRight w:val="0"/>
      <w:marTop w:val="0"/>
      <w:marBottom w:val="0"/>
      <w:divBdr>
        <w:top w:val="none" w:sz="0" w:space="0" w:color="auto"/>
        <w:left w:val="none" w:sz="0" w:space="0" w:color="auto"/>
        <w:bottom w:val="none" w:sz="0" w:space="0" w:color="auto"/>
        <w:right w:val="none" w:sz="0" w:space="0" w:color="auto"/>
      </w:divBdr>
    </w:div>
    <w:div w:id="1532376694">
      <w:bodyDiv w:val="1"/>
      <w:marLeft w:val="0"/>
      <w:marRight w:val="0"/>
      <w:marTop w:val="0"/>
      <w:marBottom w:val="0"/>
      <w:divBdr>
        <w:top w:val="none" w:sz="0" w:space="0" w:color="auto"/>
        <w:left w:val="none" w:sz="0" w:space="0" w:color="auto"/>
        <w:bottom w:val="none" w:sz="0" w:space="0" w:color="auto"/>
        <w:right w:val="none" w:sz="0" w:space="0" w:color="auto"/>
      </w:divBdr>
    </w:div>
    <w:div w:id="1771311497">
      <w:bodyDiv w:val="1"/>
      <w:marLeft w:val="0"/>
      <w:marRight w:val="0"/>
      <w:marTop w:val="0"/>
      <w:marBottom w:val="0"/>
      <w:divBdr>
        <w:top w:val="none" w:sz="0" w:space="0" w:color="auto"/>
        <w:left w:val="none" w:sz="0" w:space="0" w:color="auto"/>
        <w:bottom w:val="none" w:sz="0" w:space="0" w:color="auto"/>
        <w:right w:val="none" w:sz="0" w:space="0" w:color="auto"/>
      </w:divBdr>
    </w:div>
    <w:div w:id="1924531907">
      <w:bodyDiv w:val="1"/>
      <w:marLeft w:val="0"/>
      <w:marRight w:val="0"/>
      <w:marTop w:val="0"/>
      <w:marBottom w:val="0"/>
      <w:divBdr>
        <w:top w:val="none" w:sz="0" w:space="0" w:color="auto"/>
        <w:left w:val="none" w:sz="0" w:space="0" w:color="auto"/>
        <w:bottom w:val="none" w:sz="0" w:space="0" w:color="auto"/>
        <w:right w:val="none" w:sz="0" w:space="0" w:color="auto"/>
      </w:divBdr>
    </w:div>
    <w:div w:id="19367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Charani Chukka</dc:creator>
  <cp:keywords/>
  <dc:description/>
  <cp:lastModifiedBy>Charani Chukka</cp:lastModifiedBy>
  <cp:revision>5</cp:revision>
  <dcterms:created xsi:type="dcterms:W3CDTF">2025-02-06T08:34:00Z</dcterms:created>
  <dcterms:modified xsi:type="dcterms:W3CDTF">2025-02-07T15:30:00Z</dcterms:modified>
</cp:coreProperties>
</file>