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344" w:type="pct"/>
        <w:tblInd w:w="-7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9636"/>
      </w:tblGrid>
      <w:tr w:rsidR="00A72B5C" w:rsidRPr="000B1539" w14:paraId="67EE633B" w14:textId="77777777" w:rsidTr="00A72B5C">
        <w:trPr>
          <w:trHeight w:val="275"/>
        </w:trPr>
        <w:tc>
          <w:tcPr>
            <w:tcW w:w="5000" w:type="pct"/>
          </w:tcPr>
          <w:p w14:paraId="5699DE34" w14:textId="0C2A9490" w:rsidR="00A72B5C" w:rsidRPr="000B1539" w:rsidRDefault="00A72B5C" w:rsidP="00E36B44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1)</w:t>
            </w:r>
            <w:r w:rsidRPr="000B1539">
              <w:rPr>
                <w:rFonts w:ascii="Times New Roman" w:hAnsi="Times New Roman" w:cs="Times New Roman"/>
                <w:bCs/>
                <w:sz w:val="22"/>
                <w:szCs w:val="22"/>
              </w:rPr>
              <w:t>Describe a concept of hypothesis testing with comparing learning methods of population variation.</w:t>
            </w:r>
          </w:p>
        </w:tc>
      </w:tr>
      <w:tr w:rsidR="00A2222E" w:rsidRPr="000B1539" w14:paraId="218F8AF2" w14:textId="77777777" w:rsidTr="00E36B44">
        <w:trPr>
          <w:trHeight w:val="191"/>
        </w:trPr>
        <w:tc>
          <w:tcPr>
            <w:tcW w:w="5000" w:type="pct"/>
          </w:tcPr>
          <w:p w14:paraId="770537E4" w14:textId="77777777" w:rsidR="00A2222E" w:rsidRPr="000B1539" w:rsidRDefault="00A2222E" w:rsidP="00A2222E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2)</w:t>
            </w:r>
            <w:r w:rsidRPr="000B1539">
              <w:rPr>
                <w:sz w:val="22"/>
                <w:szCs w:val="22"/>
              </w:rPr>
              <w:t>Compare the differences between Bias and Variance.</w:t>
            </w:r>
          </w:p>
          <w:p w14:paraId="3F61AF51" w14:textId="1E3E13E6" w:rsidR="00A2222E" w:rsidRPr="000B1539" w:rsidRDefault="00A2222E" w:rsidP="00A2222E">
            <w:pPr>
              <w:tabs>
                <w:tab w:val="left" w:pos="0"/>
              </w:tabs>
              <w:spacing w:line="276" w:lineRule="auto"/>
              <w:rPr>
                <w:b/>
                <w:bCs/>
                <w:sz w:val="22"/>
                <w:szCs w:val="22"/>
              </w:rPr>
            </w:pPr>
            <w:r w:rsidRPr="000B1539">
              <w:rPr>
                <w:sz w:val="22"/>
                <w:szCs w:val="22"/>
              </w:rPr>
              <w:t>Bring the differences between instance-based learning and model-based learning.</w:t>
            </w:r>
          </w:p>
        </w:tc>
      </w:tr>
      <w:tr w:rsidR="00A2222E" w:rsidRPr="000B1539" w14:paraId="1A793146" w14:textId="77777777" w:rsidTr="00A72B5C">
        <w:trPr>
          <w:trHeight w:val="327"/>
        </w:trPr>
        <w:tc>
          <w:tcPr>
            <w:tcW w:w="5000" w:type="pct"/>
          </w:tcPr>
          <w:p w14:paraId="1AD23B8F" w14:textId="169F4C23" w:rsidR="00A2222E" w:rsidRPr="000B1539" w:rsidRDefault="00A2222E" w:rsidP="00A2222E">
            <w:pPr>
              <w:pStyle w:val="TableParagraph"/>
              <w:autoSpaceDE w:val="0"/>
              <w:autoSpaceDN w:val="0"/>
              <w:spacing w:line="264" w:lineRule="exact"/>
              <w:jc w:val="both"/>
            </w:pPr>
            <w:r>
              <w:t>3)</w:t>
            </w:r>
            <w:r w:rsidRPr="000B1539">
              <w:t>Illustrate find S-Algorithm of a training set and list the limitation of find S-Algorithm.</w:t>
            </w:r>
          </w:p>
          <w:tbl>
            <w:tblPr>
              <w:tblW w:w="5069" w:type="dxa"/>
              <w:tblLook w:val="04A0" w:firstRow="1" w:lastRow="0" w:firstColumn="1" w:lastColumn="0" w:noHBand="0" w:noVBand="1"/>
            </w:tblPr>
            <w:tblGrid>
              <w:gridCol w:w="998"/>
              <w:gridCol w:w="1340"/>
              <w:gridCol w:w="1060"/>
              <w:gridCol w:w="960"/>
              <w:gridCol w:w="1206"/>
            </w:tblGrid>
            <w:tr w:rsidR="00A2222E" w:rsidRPr="00446B5A" w14:paraId="1CE5E951" w14:textId="77777777" w:rsidTr="00E36B44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E43A808" w14:textId="77777777" w:rsidR="00A2222E" w:rsidRPr="00446B5A" w:rsidRDefault="00A2222E" w:rsidP="00A2222E">
                  <w:pPr>
                    <w:rPr>
                      <w:color w:val="000000"/>
                      <w:sz w:val="22"/>
                      <w:szCs w:val="22"/>
                      <w:lang w:val="en-IN" w:eastAsia="en-IN"/>
                    </w:rPr>
                  </w:pPr>
                  <w:r w:rsidRPr="00446B5A">
                    <w:rPr>
                      <w:color w:val="000000"/>
                      <w:sz w:val="22"/>
                      <w:szCs w:val="22"/>
                      <w:lang w:val="en-IN" w:eastAsia="en-IN"/>
                    </w:rPr>
                    <w:t>Outlook</w:t>
                  </w:r>
                </w:p>
              </w:tc>
              <w:tc>
                <w:tcPr>
                  <w:tcW w:w="120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491EE88" w14:textId="77777777" w:rsidR="00A2222E" w:rsidRPr="00446B5A" w:rsidRDefault="00A2222E" w:rsidP="00A2222E">
                  <w:pPr>
                    <w:rPr>
                      <w:color w:val="000000"/>
                      <w:sz w:val="22"/>
                      <w:szCs w:val="22"/>
                      <w:lang w:val="en-IN" w:eastAsia="en-IN"/>
                    </w:rPr>
                  </w:pPr>
                  <w:r w:rsidRPr="00446B5A">
                    <w:rPr>
                      <w:color w:val="000000"/>
                      <w:sz w:val="22"/>
                      <w:szCs w:val="22"/>
                      <w:lang w:val="en-IN" w:eastAsia="en-IN"/>
                    </w:rPr>
                    <w:t>Temperature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D78B703" w14:textId="77777777" w:rsidR="00A2222E" w:rsidRPr="00446B5A" w:rsidRDefault="00A2222E" w:rsidP="00A2222E">
                  <w:pPr>
                    <w:rPr>
                      <w:color w:val="000000"/>
                      <w:sz w:val="22"/>
                      <w:szCs w:val="22"/>
                      <w:lang w:val="en-IN" w:eastAsia="en-IN"/>
                    </w:rPr>
                  </w:pPr>
                  <w:r w:rsidRPr="00446B5A">
                    <w:rPr>
                      <w:color w:val="000000"/>
                      <w:sz w:val="22"/>
                      <w:szCs w:val="22"/>
                      <w:lang w:val="en-IN" w:eastAsia="en-IN"/>
                    </w:rPr>
                    <w:t>Humidity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B11E59A" w14:textId="77777777" w:rsidR="00A2222E" w:rsidRPr="00446B5A" w:rsidRDefault="00A2222E" w:rsidP="00A2222E">
                  <w:pPr>
                    <w:rPr>
                      <w:color w:val="000000"/>
                      <w:sz w:val="22"/>
                      <w:szCs w:val="22"/>
                      <w:lang w:val="en-IN" w:eastAsia="en-IN"/>
                    </w:rPr>
                  </w:pPr>
                  <w:r w:rsidRPr="00446B5A">
                    <w:rPr>
                      <w:color w:val="000000"/>
                      <w:sz w:val="22"/>
                      <w:szCs w:val="22"/>
                      <w:lang w:val="en-IN" w:eastAsia="en-IN"/>
                    </w:rPr>
                    <w:t>Windy</w:t>
                  </w:r>
                </w:p>
              </w:tc>
              <w:tc>
                <w:tcPr>
                  <w:tcW w:w="98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8A213FF" w14:textId="77777777" w:rsidR="00A2222E" w:rsidRPr="00446B5A" w:rsidRDefault="00A2222E" w:rsidP="00A2222E">
                  <w:pPr>
                    <w:rPr>
                      <w:color w:val="000000"/>
                      <w:sz w:val="22"/>
                      <w:szCs w:val="22"/>
                      <w:lang w:val="en-IN" w:eastAsia="en-IN"/>
                    </w:rPr>
                  </w:pPr>
                  <w:proofErr w:type="spellStart"/>
                  <w:r w:rsidRPr="00446B5A">
                    <w:rPr>
                      <w:color w:val="000000"/>
                      <w:sz w:val="22"/>
                      <w:szCs w:val="22"/>
                      <w:lang w:val="en-IN" w:eastAsia="en-IN"/>
                    </w:rPr>
                    <w:t>PlayTennis</w:t>
                  </w:r>
                  <w:proofErr w:type="spellEnd"/>
                </w:p>
              </w:tc>
            </w:tr>
            <w:tr w:rsidR="00A2222E" w:rsidRPr="00446B5A" w14:paraId="436B760B" w14:textId="77777777" w:rsidTr="00E36B44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B348D6F" w14:textId="77777777" w:rsidR="00A2222E" w:rsidRPr="00446B5A" w:rsidRDefault="00A2222E" w:rsidP="00A2222E">
                  <w:pPr>
                    <w:rPr>
                      <w:color w:val="000000"/>
                      <w:sz w:val="22"/>
                      <w:szCs w:val="22"/>
                      <w:lang w:val="en-IN" w:eastAsia="en-IN"/>
                    </w:rPr>
                  </w:pPr>
                  <w:r w:rsidRPr="00446B5A">
                    <w:rPr>
                      <w:color w:val="000000"/>
                      <w:sz w:val="22"/>
                      <w:szCs w:val="22"/>
                      <w:lang w:val="en-IN" w:eastAsia="en-IN"/>
                    </w:rPr>
                    <w:t>Sunny</w:t>
                  </w:r>
                </w:p>
              </w:tc>
              <w:tc>
                <w:tcPr>
                  <w:tcW w:w="120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A22C053" w14:textId="77777777" w:rsidR="00A2222E" w:rsidRPr="00446B5A" w:rsidRDefault="00A2222E" w:rsidP="00A2222E">
                  <w:pPr>
                    <w:rPr>
                      <w:color w:val="000000"/>
                      <w:sz w:val="22"/>
                      <w:szCs w:val="22"/>
                      <w:lang w:val="en-IN" w:eastAsia="en-IN"/>
                    </w:rPr>
                  </w:pPr>
                  <w:r w:rsidRPr="00446B5A">
                    <w:rPr>
                      <w:color w:val="000000"/>
                      <w:sz w:val="22"/>
                      <w:szCs w:val="22"/>
                      <w:lang w:val="en-IN" w:eastAsia="en-IN"/>
                    </w:rPr>
                    <w:t>Hot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2392AA9" w14:textId="77777777" w:rsidR="00A2222E" w:rsidRPr="00446B5A" w:rsidRDefault="00A2222E" w:rsidP="00A2222E">
                  <w:pPr>
                    <w:rPr>
                      <w:color w:val="000000"/>
                      <w:sz w:val="22"/>
                      <w:szCs w:val="22"/>
                      <w:lang w:val="en-IN" w:eastAsia="en-IN"/>
                    </w:rPr>
                  </w:pPr>
                  <w:r w:rsidRPr="00446B5A">
                    <w:rPr>
                      <w:color w:val="000000"/>
                      <w:sz w:val="22"/>
                      <w:szCs w:val="22"/>
                      <w:lang w:val="en-IN" w:eastAsia="en-IN"/>
                    </w:rPr>
                    <w:t>High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6266E8E" w14:textId="77777777" w:rsidR="00A2222E" w:rsidRPr="00446B5A" w:rsidRDefault="00A2222E" w:rsidP="00A2222E">
                  <w:pPr>
                    <w:jc w:val="center"/>
                    <w:rPr>
                      <w:color w:val="000000"/>
                      <w:sz w:val="22"/>
                      <w:szCs w:val="22"/>
                      <w:lang w:val="en-IN" w:eastAsia="en-IN"/>
                    </w:rPr>
                  </w:pPr>
                  <w:r w:rsidRPr="00446B5A">
                    <w:rPr>
                      <w:color w:val="000000"/>
                      <w:sz w:val="22"/>
                      <w:szCs w:val="22"/>
                      <w:lang w:val="en-IN" w:eastAsia="en-IN"/>
                    </w:rPr>
                    <w:t>FALSE</w:t>
                  </w:r>
                </w:p>
              </w:tc>
              <w:tc>
                <w:tcPr>
                  <w:tcW w:w="98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B6C43A2" w14:textId="77777777" w:rsidR="00A2222E" w:rsidRPr="00446B5A" w:rsidRDefault="00A2222E" w:rsidP="00A2222E">
                  <w:pPr>
                    <w:rPr>
                      <w:color w:val="000000"/>
                      <w:sz w:val="22"/>
                      <w:szCs w:val="22"/>
                      <w:lang w:val="en-IN" w:eastAsia="en-IN"/>
                    </w:rPr>
                  </w:pPr>
                  <w:r w:rsidRPr="00446B5A">
                    <w:rPr>
                      <w:color w:val="000000"/>
                      <w:sz w:val="22"/>
                      <w:szCs w:val="22"/>
                      <w:lang w:val="en-IN" w:eastAsia="en-IN"/>
                    </w:rPr>
                    <w:t>No</w:t>
                  </w:r>
                </w:p>
              </w:tc>
            </w:tr>
            <w:tr w:rsidR="00A2222E" w:rsidRPr="00446B5A" w14:paraId="39BE0522" w14:textId="77777777" w:rsidTr="00E36B44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C9C55D2" w14:textId="77777777" w:rsidR="00A2222E" w:rsidRPr="00446B5A" w:rsidRDefault="00A2222E" w:rsidP="00A2222E">
                  <w:pPr>
                    <w:rPr>
                      <w:color w:val="000000"/>
                      <w:sz w:val="22"/>
                      <w:szCs w:val="22"/>
                      <w:lang w:val="en-IN" w:eastAsia="en-IN"/>
                    </w:rPr>
                  </w:pPr>
                  <w:r w:rsidRPr="00446B5A">
                    <w:rPr>
                      <w:color w:val="000000"/>
                      <w:sz w:val="22"/>
                      <w:szCs w:val="22"/>
                      <w:lang w:val="en-IN" w:eastAsia="en-IN"/>
                    </w:rPr>
                    <w:t>Sunny</w:t>
                  </w:r>
                </w:p>
              </w:tc>
              <w:tc>
                <w:tcPr>
                  <w:tcW w:w="120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4951A40" w14:textId="77777777" w:rsidR="00A2222E" w:rsidRPr="00446B5A" w:rsidRDefault="00A2222E" w:rsidP="00A2222E">
                  <w:pPr>
                    <w:rPr>
                      <w:color w:val="000000"/>
                      <w:sz w:val="22"/>
                      <w:szCs w:val="22"/>
                      <w:lang w:val="en-IN" w:eastAsia="en-IN"/>
                    </w:rPr>
                  </w:pPr>
                  <w:r w:rsidRPr="00446B5A">
                    <w:rPr>
                      <w:color w:val="000000"/>
                      <w:sz w:val="22"/>
                      <w:szCs w:val="22"/>
                      <w:lang w:val="en-IN" w:eastAsia="en-IN"/>
                    </w:rPr>
                    <w:t>Hot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71CF599" w14:textId="77777777" w:rsidR="00A2222E" w:rsidRPr="00446B5A" w:rsidRDefault="00A2222E" w:rsidP="00A2222E">
                  <w:pPr>
                    <w:rPr>
                      <w:color w:val="000000"/>
                      <w:sz w:val="22"/>
                      <w:szCs w:val="22"/>
                      <w:lang w:val="en-IN" w:eastAsia="en-IN"/>
                    </w:rPr>
                  </w:pPr>
                  <w:r w:rsidRPr="00446B5A">
                    <w:rPr>
                      <w:color w:val="000000"/>
                      <w:sz w:val="22"/>
                      <w:szCs w:val="22"/>
                      <w:lang w:val="en-IN" w:eastAsia="en-IN"/>
                    </w:rPr>
                    <w:t>High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D06BB16" w14:textId="77777777" w:rsidR="00A2222E" w:rsidRPr="00446B5A" w:rsidRDefault="00A2222E" w:rsidP="00A2222E">
                  <w:pPr>
                    <w:jc w:val="center"/>
                    <w:rPr>
                      <w:color w:val="000000"/>
                      <w:sz w:val="22"/>
                      <w:szCs w:val="22"/>
                      <w:lang w:val="en-IN" w:eastAsia="en-IN"/>
                    </w:rPr>
                  </w:pPr>
                  <w:r w:rsidRPr="00446B5A">
                    <w:rPr>
                      <w:color w:val="000000"/>
                      <w:sz w:val="22"/>
                      <w:szCs w:val="22"/>
                      <w:lang w:val="en-IN" w:eastAsia="en-IN"/>
                    </w:rPr>
                    <w:t>TRUE</w:t>
                  </w:r>
                </w:p>
              </w:tc>
              <w:tc>
                <w:tcPr>
                  <w:tcW w:w="98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643FFED" w14:textId="77777777" w:rsidR="00A2222E" w:rsidRPr="00446B5A" w:rsidRDefault="00A2222E" w:rsidP="00A2222E">
                  <w:pPr>
                    <w:rPr>
                      <w:color w:val="000000"/>
                      <w:sz w:val="22"/>
                      <w:szCs w:val="22"/>
                      <w:lang w:val="en-IN" w:eastAsia="en-IN"/>
                    </w:rPr>
                  </w:pPr>
                  <w:r w:rsidRPr="00446B5A">
                    <w:rPr>
                      <w:color w:val="000000"/>
                      <w:sz w:val="22"/>
                      <w:szCs w:val="22"/>
                      <w:lang w:val="en-IN" w:eastAsia="en-IN"/>
                    </w:rPr>
                    <w:t>No</w:t>
                  </w:r>
                </w:p>
              </w:tc>
            </w:tr>
            <w:tr w:rsidR="00A2222E" w:rsidRPr="00446B5A" w14:paraId="595E2855" w14:textId="77777777" w:rsidTr="00E36B44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9D7C19E" w14:textId="77777777" w:rsidR="00A2222E" w:rsidRPr="00446B5A" w:rsidRDefault="00A2222E" w:rsidP="00A2222E">
                  <w:pPr>
                    <w:rPr>
                      <w:color w:val="000000"/>
                      <w:sz w:val="22"/>
                      <w:szCs w:val="22"/>
                      <w:lang w:val="en-IN" w:eastAsia="en-IN"/>
                    </w:rPr>
                  </w:pPr>
                  <w:r w:rsidRPr="00446B5A">
                    <w:rPr>
                      <w:color w:val="000000"/>
                      <w:sz w:val="22"/>
                      <w:szCs w:val="22"/>
                      <w:lang w:val="en-IN" w:eastAsia="en-IN"/>
                    </w:rPr>
                    <w:t>Overcast</w:t>
                  </w:r>
                </w:p>
              </w:tc>
              <w:tc>
                <w:tcPr>
                  <w:tcW w:w="120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52BA32F" w14:textId="77777777" w:rsidR="00A2222E" w:rsidRPr="00446B5A" w:rsidRDefault="00A2222E" w:rsidP="00A2222E">
                  <w:pPr>
                    <w:rPr>
                      <w:color w:val="000000"/>
                      <w:sz w:val="22"/>
                      <w:szCs w:val="22"/>
                      <w:lang w:val="en-IN" w:eastAsia="en-IN"/>
                    </w:rPr>
                  </w:pPr>
                  <w:r w:rsidRPr="00446B5A">
                    <w:rPr>
                      <w:color w:val="000000"/>
                      <w:sz w:val="22"/>
                      <w:szCs w:val="22"/>
                      <w:lang w:val="en-IN" w:eastAsia="en-IN"/>
                    </w:rPr>
                    <w:t>Hot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6204BA5" w14:textId="77777777" w:rsidR="00A2222E" w:rsidRPr="00446B5A" w:rsidRDefault="00A2222E" w:rsidP="00A2222E">
                  <w:pPr>
                    <w:rPr>
                      <w:color w:val="000000"/>
                      <w:sz w:val="22"/>
                      <w:szCs w:val="22"/>
                      <w:lang w:val="en-IN" w:eastAsia="en-IN"/>
                    </w:rPr>
                  </w:pPr>
                  <w:r w:rsidRPr="00446B5A">
                    <w:rPr>
                      <w:color w:val="000000"/>
                      <w:sz w:val="22"/>
                      <w:szCs w:val="22"/>
                      <w:lang w:val="en-IN" w:eastAsia="en-IN"/>
                    </w:rPr>
                    <w:t>High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002BF4D" w14:textId="77777777" w:rsidR="00A2222E" w:rsidRPr="00446B5A" w:rsidRDefault="00A2222E" w:rsidP="00A2222E">
                  <w:pPr>
                    <w:jc w:val="center"/>
                    <w:rPr>
                      <w:color w:val="000000"/>
                      <w:sz w:val="22"/>
                      <w:szCs w:val="22"/>
                      <w:lang w:val="en-IN" w:eastAsia="en-IN"/>
                    </w:rPr>
                  </w:pPr>
                  <w:r w:rsidRPr="00446B5A">
                    <w:rPr>
                      <w:color w:val="000000"/>
                      <w:sz w:val="22"/>
                      <w:szCs w:val="22"/>
                      <w:lang w:val="en-IN" w:eastAsia="en-IN"/>
                    </w:rPr>
                    <w:t>FALSE</w:t>
                  </w:r>
                </w:p>
              </w:tc>
              <w:tc>
                <w:tcPr>
                  <w:tcW w:w="98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471B5F4" w14:textId="77777777" w:rsidR="00A2222E" w:rsidRPr="00446B5A" w:rsidRDefault="00A2222E" w:rsidP="00A2222E">
                  <w:pPr>
                    <w:rPr>
                      <w:color w:val="000000"/>
                      <w:sz w:val="22"/>
                      <w:szCs w:val="22"/>
                      <w:lang w:val="en-IN" w:eastAsia="en-IN"/>
                    </w:rPr>
                  </w:pPr>
                  <w:r w:rsidRPr="00446B5A">
                    <w:rPr>
                      <w:color w:val="000000"/>
                      <w:sz w:val="22"/>
                      <w:szCs w:val="22"/>
                      <w:lang w:val="en-IN" w:eastAsia="en-IN"/>
                    </w:rPr>
                    <w:t>Yes</w:t>
                  </w:r>
                </w:p>
              </w:tc>
            </w:tr>
            <w:tr w:rsidR="00A2222E" w:rsidRPr="00446B5A" w14:paraId="52D8B0C5" w14:textId="77777777" w:rsidTr="00E36B44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C3E24CA" w14:textId="77777777" w:rsidR="00A2222E" w:rsidRPr="00446B5A" w:rsidRDefault="00A2222E" w:rsidP="00A2222E">
                  <w:pPr>
                    <w:rPr>
                      <w:color w:val="000000"/>
                      <w:sz w:val="22"/>
                      <w:szCs w:val="22"/>
                      <w:lang w:val="en-IN" w:eastAsia="en-IN"/>
                    </w:rPr>
                  </w:pPr>
                  <w:r w:rsidRPr="00446B5A">
                    <w:rPr>
                      <w:color w:val="000000"/>
                      <w:sz w:val="22"/>
                      <w:szCs w:val="22"/>
                      <w:lang w:val="en-IN" w:eastAsia="en-IN"/>
                    </w:rPr>
                    <w:t>Rain</w:t>
                  </w:r>
                </w:p>
              </w:tc>
              <w:tc>
                <w:tcPr>
                  <w:tcW w:w="120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716200A" w14:textId="77777777" w:rsidR="00A2222E" w:rsidRPr="00446B5A" w:rsidRDefault="00A2222E" w:rsidP="00A2222E">
                  <w:pPr>
                    <w:rPr>
                      <w:color w:val="000000"/>
                      <w:sz w:val="22"/>
                      <w:szCs w:val="22"/>
                      <w:lang w:val="en-IN" w:eastAsia="en-IN"/>
                    </w:rPr>
                  </w:pPr>
                  <w:r w:rsidRPr="00446B5A">
                    <w:rPr>
                      <w:color w:val="000000"/>
                      <w:sz w:val="22"/>
                      <w:szCs w:val="22"/>
                      <w:lang w:val="en-IN" w:eastAsia="en-IN"/>
                    </w:rPr>
                    <w:t>Cold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6D8047D" w14:textId="77777777" w:rsidR="00A2222E" w:rsidRPr="00446B5A" w:rsidRDefault="00A2222E" w:rsidP="00A2222E">
                  <w:pPr>
                    <w:rPr>
                      <w:color w:val="000000"/>
                      <w:sz w:val="22"/>
                      <w:szCs w:val="22"/>
                      <w:lang w:val="en-IN" w:eastAsia="en-IN"/>
                    </w:rPr>
                  </w:pPr>
                  <w:r w:rsidRPr="00446B5A">
                    <w:rPr>
                      <w:color w:val="000000"/>
                      <w:sz w:val="22"/>
                      <w:szCs w:val="22"/>
                      <w:lang w:val="en-IN" w:eastAsia="en-IN"/>
                    </w:rPr>
                    <w:t>High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830F59F" w14:textId="77777777" w:rsidR="00A2222E" w:rsidRPr="00446B5A" w:rsidRDefault="00A2222E" w:rsidP="00A2222E">
                  <w:pPr>
                    <w:jc w:val="center"/>
                    <w:rPr>
                      <w:color w:val="000000"/>
                      <w:sz w:val="22"/>
                      <w:szCs w:val="22"/>
                      <w:lang w:val="en-IN" w:eastAsia="en-IN"/>
                    </w:rPr>
                  </w:pPr>
                  <w:r w:rsidRPr="00446B5A">
                    <w:rPr>
                      <w:color w:val="000000"/>
                      <w:sz w:val="22"/>
                      <w:szCs w:val="22"/>
                      <w:lang w:val="en-IN" w:eastAsia="en-IN"/>
                    </w:rPr>
                    <w:t>FALSE</w:t>
                  </w:r>
                </w:p>
              </w:tc>
              <w:tc>
                <w:tcPr>
                  <w:tcW w:w="98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94B8FCF" w14:textId="77777777" w:rsidR="00A2222E" w:rsidRPr="00446B5A" w:rsidRDefault="00A2222E" w:rsidP="00A2222E">
                  <w:pPr>
                    <w:rPr>
                      <w:color w:val="000000"/>
                      <w:sz w:val="22"/>
                      <w:szCs w:val="22"/>
                      <w:lang w:val="en-IN" w:eastAsia="en-IN"/>
                    </w:rPr>
                  </w:pPr>
                  <w:r w:rsidRPr="00446B5A">
                    <w:rPr>
                      <w:color w:val="000000"/>
                      <w:sz w:val="22"/>
                      <w:szCs w:val="22"/>
                      <w:lang w:val="en-IN" w:eastAsia="en-IN"/>
                    </w:rPr>
                    <w:t>Yes</w:t>
                  </w:r>
                </w:p>
              </w:tc>
            </w:tr>
          </w:tbl>
          <w:p w14:paraId="5E0254B9" w14:textId="77777777" w:rsidR="00A2222E" w:rsidRPr="000B1539" w:rsidRDefault="00A2222E" w:rsidP="00A2222E">
            <w:pPr>
              <w:pStyle w:val="TableParagraph"/>
              <w:autoSpaceDE w:val="0"/>
              <w:autoSpaceDN w:val="0"/>
              <w:spacing w:line="264" w:lineRule="exact"/>
              <w:jc w:val="both"/>
            </w:pPr>
          </w:p>
        </w:tc>
      </w:tr>
      <w:tr w:rsidR="00A2222E" w:rsidRPr="000B1539" w14:paraId="37244707" w14:textId="77777777" w:rsidTr="00D4270D">
        <w:trPr>
          <w:trHeight w:val="327"/>
        </w:trPr>
        <w:tc>
          <w:tcPr>
            <w:tcW w:w="5000" w:type="pct"/>
          </w:tcPr>
          <w:p w14:paraId="7F385B5D" w14:textId="7CC31458" w:rsidR="00A2222E" w:rsidRPr="000B1539" w:rsidRDefault="00A2222E" w:rsidP="00A2222E">
            <w:pPr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4)</w:t>
            </w:r>
            <w:proofErr w:type="spellStart"/>
            <w:proofErr w:type="gramStart"/>
            <w:r w:rsidRPr="000B1539">
              <w:rPr>
                <w:color w:val="000000"/>
                <w:sz w:val="22"/>
                <w:szCs w:val="22"/>
              </w:rPr>
              <w:t>i</w:t>
            </w:r>
            <w:proofErr w:type="spellEnd"/>
            <w:r w:rsidRPr="000B1539">
              <w:rPr>
                <w:color w:val="000000"/>
                <w:sz w:val="22"/>
                <w:szCs w:val="22"/>
              </w:rPr>
              <w:t>)Formulate</w:t>
            </w:r>
            <w:proofErr w:type="gramEnd"/>
            <w:r w:rsidRPr="000B1539">
              <w:rPr>
                <w:color w:val="000000"/>
                <w:sz w:val="22"/>
                <w:szCs w:val="22"/>
              </w:rPr>
              <w:t xml:space="preserve"> calculation of validation in regression model.</w:t>
            </w:r>
          </w:p>
          <w:p w14:paraId="36640BC5" w14:textId="3015EA75" w:rsidR="00A2222E" w:rsidRPr="000B1539" w:rsidRDefault="00A2222E" w:rsidP="00A2222E">
            <w:pPr>
              <w:tabs>
                <w:tab w:val="left" w:pos="0"/>
              </w:tabs>
              <w:spacing w:line="276" w:lineRule="auto"/>
              <w:rPr>
                <w:b/>
                <w:bCs/>
                <w:sz w:val="22"/>
                <w:szCs w:val="22"/>
              </w:rPr>
            </w:pPr>
            <w:r w:rsidRPr="000B1539">
              <w:rPr>
                <w:color w:val="000000"/>
                <w:sz w:val="22"/>
                <w:szCs w:val="22"/>
              </w:rPr>
              <w:t>ii)Formulate calculation of validation in classification model.</w:t>
            </w:r>
          </w:p>
        </w:tc>
      </w:tr>
      <w:tr w:rsidR="00A2222E" w:rsidRPr="000B1539" w14:paraId="7E5A945D" w14:textId="77777777" w:rsidTr="00A72B5C">
        <w:trPr>
          <w:trHeight w:val="425"/>
        </w:trPr>
        <w:tc>
          <w:tcPr>
            <w:tcW w:w="5000" w:type="pct"/>
          </w:tcPr>
          <w:p w14:paraId="05C5B5CE" w14:textId="1F20EC1B" w:rsidR="00A2222E" w:rsidRPr="000B1539" w:rsidRDefault="00A2222E" w:rsidP="00A2222E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5)</w:t>
            </w:r>
            <w:proofErr w:type="spellStart"/>
            <w:proofErr w:type="gramStart"/>
            <w:r w:rsidRPr="000B1539">
              <w:rPr>
                <w:sz w:val="22"/>
                <w:szCs w:val="22"/>
              </w:rPr>
              <w:t>i</w:t>
            </w:r>
            <w:proofErr w:type="spellEnd"/>
            <w:r w:rsidRPr="000B1539">
              <w:rPr>
                <w:sz w:val="22"/>
                <w:szCs w:val="22"/>
              </w:rPr>
              <w:t>)Determine</w:t>
            </w:r>
            <w:proofErr w:type="gramEnd"/>
            <w:r w:rsidRPr="000B1539">
              <w:rPr>
                <w:sz w:val="22"/>
                <w:szCs w:val="22"/>
              </w:rPr>
              <w:t xml:space="preserve"> the quality of the factors Regression Analysis.</w:t>
            </w:r>
          </w:p>
          <w:p w14:paraId="0CDC66A6" w14:textId="77777777" w:rsidR="00A2222E" w:rsidRPr="000B1539" w:rsidRDefault="00A2222E" w:rsidP="00A2222E">
            <w:pPr>
              <w:jc w:val="both"/>
              <w:rPr>
                <w:sz w:val="22"/>
                <w:szCs w:val="22"/>
              </w:rPr>
            </w:pPr>
            <w:r w:rsidRPr="000B1539">
              <w:rPr>
                <w:sz w:val="22"/>
                <w:szCs w:val="22"/>
              </w:rPr>
              <w:t>ii)Explain the limitations of Regression Method.</w:t>
            </w:r>
          </w:p>
        </w:tc>
      </w:tr>
      <w:tr w:rsidR="00A2222E" w:rsidRPr="000B1539" w14:paraId="756A308C" w14:textId="77777777" w:rsidTr="00E36B44">
        <w:trPr>
          <w:trHeight w:val="278"/>
        </w:trPr>
        <w:tc>
          <w:tcPr>
            <w:tcW w:w="5000" w:type="pct"/>
          </w:tcPr>
          <w:p w14:paraId="73FABE79" w14:textId="6DCA0F45" w:rsidR="00A2222E" w:rsidRPr="000B1539" w:rsidRDefault="00A2222E" w:rsidP="00A2222E">
            <w:pPr>
              <w:tabs>
                <w:tab w:val="left" w:pos="0"/>
              </w:tabs>
              <w:spacing w:line="276" w:lineRule="auto"/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6) </w:t>
            </w:r>
            <w:r w:rsidRPr="000B1539">
              <w:rPr>
                <w:sz w:val="22"/>
                <w:szCs w:val="22"/>
              </w:rPr>
              <w:t>Develop a program to Implement the non-parametric Locally Weighted Regression algorithm in order to fit data points</w:t>
            </w:r>
          </w:p>
        </w:tc>
      </w:tr>
      <w:tr w:rsidR="00A2222E" w:rsidRPr="000B1539" w14:paraId="683C8DC3" w14:textId="77777777" w:rsidTr="00A72B5C">
        <w:trPr>
          <w:trHeight w:val="368"/>
        </w:trPr>
        <w:tc>
          <w:tcPr>
            <w:tcW w:w="5000" w:type="pct"/>
          </w:tcPr>
          <w:p w14:paraId="05D57029" w14:textId="48706D03" w:rsidR="00A2222E" w:rsidRPr="000B1539" w:rsidRDefault="00A2222E" w:rsidP="00A2222E">
            <w:pPr>
              <w:tabs>
                <w:tab w:val="left" w:pos="0"/>
              </w:tabs>
              <w:jc w:val="both"/>
              <w:rPr>
                <w:bCs/>
                <w:color w:val="000000"/>
                <w:sz w:val="22"/>
                <w:szCs w:val="22"/>
              </w:rPr>
            </w:pPr>
            <w:r>
              <w:rPr>
                <w:sz w:val="22"/>
                <w:szCs w:val="22"/>
              </w:rPr>
              <w:t>7)</w:t>
            </w:r>
            <w:r w:rsidRPr="000B1539">
              <w:rPr>
                <w:sz w:val="22"/>
                <w:szCs w:val="22"/>
              </w:rPr>
              <w:t>Develop a program to demonstrate the working of Linear Regression and Polynomial Regression.</w:t>
            </w:r>
          </w:p>
        </w:tc>
      </w:tr>
      <w:tr w:rsidR="00A2222E" w:rsidRPr="000B1539" w14:paraId="7BB88A97" w14:textId="77777777" w:rsidTr="000144FC">
        <w:trPr>
          <w:trHeight w:val="368"/>
        </w:trPr>
        <w:tc>
          <w:tcPr>
            <w:tcW w:w="5000" w:type="pct"/>
          </w:tcPr>
          <w:p w14:paraId="76176CDE" w14:textId="6EEC6A47" w:rsidR="00A2222E" w:rsidRPr="000B1539" w:rsidRDefault="00A2222E" w:rsidP="00A2222E">
            <w:pPr>
              <w:tabs>
                <w:tab w:val="left" w:pos="0"/>
              </w:tabs>
              <w:spacing w:line="276" w:lineRule="auto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8)</w:t>
            </w:r>
            <w:r w:rsidRPr="000B1539">
              <w:rPr>
                <w:sz w:val="22"/>
                <w:szCs w:val="22"/>
              </w:rPr>
              <w:t xml:space="preserve"> </w:t>
            </w:r>
            <w:r w:rsidRPr="000B1539">
              <w:rPr>
                <w:sz w:val="22"/>
                <w:szCs w:val="22"/>
              </w:rPr>
              <w:t>Discuss Logistic regression on shaping the probability of the independent variable.</w:t>
            </w:r>
          </w:p>
        </w:tc>
      </w:tr>
      <w:tr w:rsidR="00A2222E" w:rsidRPr="000B1539" w14:paraId="6C2A140D" w14:textId="77777777" w:rsidTr="00A72B5C">
        <w:trPr>
          <w:trHeight w:val="197"/>
        </w:trPr>
        <w:tc>
          <w:tcPr>
            <w:tcW w:w="5000" w:type="pct"/>
          </w:tcPr>
          <w:p w14:paraId="153D4FC6" w14:textId="72C1B288" w:rsidR="00A2222E" w:rsidRPr="000B1539" w:rsidRDefault="00A2222E" w:rsidP="00A2222E">
            <w:pPr>
              <w:jc w:val="both"/>
              <w:rPr>
                <w:color w:val="000000"/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  <w:r>
              <w:rPr>
                <w:sz w:val="22"/>
                <w:szCs w:val="22"/>
              </w:rPr>
              <w:t>)</w:t>
            </w:r>
            <w:r w:rsidRPr="000B1539">
              <w:rPr>
                <w:sz w:val="22"/>
                <w:szCs w:val="22"/>
              </w:rPr>
              <w:t>Describe with visual representation and the algorithm of    k-nearest neighbor (KNN) learning.</w:t>
            </w:r>
          </w:p>
        </w:tc>
      </w:tr>
      <w:tr w:rsidR="00A2222E" w:rsidRPr="000B1539" w14:paraId="1018E221" w14:textId="77777777" w:rsidTr="00E36B44">
        <w:trPr>
          <w:trHeight w:val="323"/>
        </w:trPr>
        <w:tc>
          <w:tcPr>
            <w:tcW w:w="5000" w:type="pct"/>
          </w:tcPr>
          <w:p w14:paraId="25502E9C" w14:textId="2EED6FE7" w:rsidR="00A2222E" w:rsidRPr="000B1539" w:rsidRDefault="00A2222E" w:rsidP="00A2222E">
            <w:pPr>
              <w:tabs>
                <w:tab w:val="left" w:pos="0"/>
              </w:tabs>
              <w:spacing w:line="276" w:lineRule="auto"/>
              <w:rPr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>10)</w:t>
            </w:r>
            <w:r w:rsidRPr="000B1539">
              <w:rPr>
                <w:sz w:val="22"/>
                <w:szCs w:val="22"/>
              </w:rPr>
              <w:t>Examine linear regression model of data points and their errors and compute the limitation of linear regression model.</w:t>
            </w:r>
          </w:p>
        </w:tc>
      </w:tr>
      <w:tr w:rsidR="00A2222E" w:rsidRPr="000B1539" w14:paraId="094D1F3B" w14:textId="77777777" w:rsidTr="00A72B5C">
        <w:trPr>
          <w:trHeight w:val="143"/>
        </w:trPr>
        <w:tc>
          <w:tcPr>
            <w:tcW w:w="5000" w:type="pct"/>
          </w:tcPr>
          <w:p w14:paraId="2EE7AFB9" w14:textId="02549DDB" w:rsidR="00A2222E" w:rsidRPr="000B1539" w:rsidRDefault="00A2222E" w:rsidP="00A2222E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11)</w:t>
            </w:r>
            <w:r w:rsidR="00F2435B">
              <w:rPr>
                <w:sz w:val="22"/>
                <w:szCs w:val="22"/>
              </w:rPr>
              <w:t>what is regression analysis? discuss the factors determining regression analysis and list the limitation of regression analysis.</w:t>
            </w:r>
          </w:p>
        </w:tc>
      </w:tr>
    </w:tbl>
    <w:p w14:paraId="7A2CBB3B" w14:textId="1AE4CD04" w:rsidR="00A72B5C" w:rsidRPr="00A72B5C" w:rsidRDefault="00A72B5C" w:rsidP="00A72B5C"/>
    <w:sectPr w:rsidR="00A72B5C" w:rsidRPr="00A72B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B5C"/>
    <w:rsid w:val="00A2222E"/>
    <w:rsid w:val="00A72B5C"/>
    <w:rsid w:val="00F24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452F3"/>
  <w15:chartTrackingRefBased/>
  <w15:docId w15:val="{9D8229BE-E920-407F-B8ED-D0280A720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2B5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katex-mathml">
    <w:name w:val="katex-mathml"/>
    <w:basedOn w:val="DefaultParagraphFont"/>
    <w:rsid w:val="00A72B5C"/>
  </w:style>
  <w:style w:type="character" w:customStyle="1" w:styleId="mord">
    <w:name w:val="mord"/>
    <w:basedOn w:val="DefaultParagraphFont"/>
    <w:rsid w:val="00A72B5C"/>
  </w:style>
  <w:style w:type="character" w:customStyle="1" w:styleId="mopen">
    <w:name w:val="mopen"/>
    <w:basedOn w:val="DefaultParagraphFont"/>
    <w:rsid w:val="00A72B5C"/>
  </w:style>
  <w:style w:type="character" w:customStyle="1" w:styleId="mclose">
    <w:name w:val="mclose"/>
    <w:basedOn w:val="DefaultParagraphFont"/>
    <w:rsid w:val="00A72B5C"/>
  </w:style>
  <w:style w:type="character" w:customStyle="1" w:styleId="mrel">
    <w:name w:val="mrel"/>
    <w:basedOn w:val="DefaultParagraphFont"/>
    <w:rsid w:val="00A72B5C"/>
  </w:style>
  <w:style w:type="character" w:customStyle="1" w:styleId="mbin">
    <w:name w:val="mbin"/>
    <w:basedOn w:val="DefaultParagraphFont"/>
    <w:rsid w:val="00A72B5C"/>
  </w:style>
  <w:style w:type="character" w:customStyle="1" w:styleId="vlist-s">
    <w:name w:val="vlist-s"/>
    <w:basedOn w:val="DefaultParagraphFont"/>
    <w:rsid w:val="00A72B5C"/>
  </w:style>
  <w:style w:type="character" w:styleId="Strong">
    <w:name w:val="Strong"/>
    <w:basedOn w:val="DefaultParagraphFont"/>
    <w:uiPriority w:val="22"/>
    <w:qFormat/>
    <w:rsid w:val="00A72B5C"/>
    <w:rPr>
      <w:b/>
      <w:bCs/>
    </w:rPr>
  </w:style>
  <w:style w:type="character" w:customStyle="1" w:styleId="mop">
    <w:name w:val="mop"/>
    <w:basedOn w:val="DefaultParagraphFont"/>
    <w:rsid w:val="00A72B5C"/>
  </w:style>
  <w:style w:type="paragraph" w:styleId="ListParagraph">
    <w:name w:val="List Paragraph"/>
    <w:basedOn w:val="Normal"/>
    <w:uiPriority w:val="34"/>
    <w:qFormat/>
    <w:rsid w:val="00A72B5C"/>
    <w:pPr>
      <w:spacing w:after="200" w:line="276" w:lineRule="auto"/>
      <w:ind w:left="720"/>
    </w:pPr>
    <w:rPr>
      <w:rFonts w:ascii="Cambria" w:eastAsia="Calibri" w:hAnsi="Cambria" w:cs="Cambria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A72B5C"/>
    <w:pPr>
      <w:widowControl w:val="0"/>
    </w:pPr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205</Words>
  <Characters>1173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sandhya r</dc:creator>
  <cp:keywords/>
  <dc:description/>
  <cp:lastModifiedBy>sandhya r</cp:lastModifiedBy>
  <cp:revision>1</cp:revision>
  <dcterms:created xsi:type="dcterms:W3CDTF">2025-04-17T10:53:00Z</dcterms:created>
  <dcterms:modified xsi:type="dcterms:W3CDTF">2025-04-17T11:11:00Z</dcterms:modified>
</cp:coreProperties>
</file>