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759A" w:rsidRDefault="006D361B">
      <w:pPr>
        <w:pStyle w:val="Title"/>
      </w:pPr>
      <w:r>
        <w:rPr>
          <w:spacing w:val="-10"/>
        </w:rPr>
        <w:t>Breast</w:t>
      </w:r>
      <w:r>
        <w:rPr>
          <w:spacing w:val="-16"/>
        </w:rPr>
        <w:t xml:space="preserve"> </w:t>
      </w:r>
      <w:r>
        <w:rPr>
          <w:spacing w:val="-10"/>
        </w:rPr>
        <w:t>Cancer</w:t>
      </w:r>
      <w:r>
        <w:rPr>
          <w:spacing w:val="-13"/>
        </w:rPr>
        <w:t xml:space="preserve"> </w:t>
      </w:r>
      <w:r>
        <w:rPr>
          <w:spacing w:val="-10"/>
        </w:rPr>
        <w:t>detection</w:t>
      </w:r>
      <w:r>
        <w:rPr>
          <w:spacing w:val="-14"/>
        </w:rPr>
        <w:t xml:space="preserve"> </w:t>
      </w:r>
      <w:r>
        <w:rPr>
          <w:spacing w:val="-10"/>
        </w:rPr>
        <w:t>using</w:t>
      </w:r>
      <w:r>
        <w:rPr>
          <w:spacing w:val="-20"/>
        </w:rPr>
        <w:t xml:space="preserve"> </w:t>
      </w:r>
      <w:r>
        <w:rPr>
          <w:spacing w:val="-10"/>
        </w:rPr>
        <w:t>Thermography</w:t>
      </w:r>
      <w:r>
        <w:rPr>
          <w:spacing w:val="-20"/>
        </w:rPr>
        <w:t xml:space="preserve"> </w:t>
      </w:r>
      <w:r>
        <w:rPr>
          <w:spacing w:val="-10"/>
        </w:rPr>
        <w:t xml:space="preserve">and </w:t>
      </w:r>
      <w:r>
        <w:t>Deep</w:t>
      </w:r>
      <w:r>
        <w:rPr>
          <w:spacing w:val="-25"/>
        </w:rPr>
        <w:t xml:space="preserve"> </w:t>
      </w:r>
      <w:r>
        <w:t>learning</w:t>
      </w:r>
      <w:r>
        <w:rPr>
          <w:spacing w:val="-25"/>
        </w:rPr>
        <w:t xml:space="preserve"> </w:t>
      </w:r>
      <w:r>
        <w:t>techniques</w:t>
      </w:r>
    </w:p>
    <w:p w:rsidR="0068759A" w:rsidRDefault="0068759A">
      <w:pPr>
        <w:pStyle w:val="BodyText"/>
        <w:spacing w:before="28"/>
        <w:rPr>
          <w:sz w:val="20"/>
        </w:rPr>
      </w:pPr>
    </w:p>
    <w:tbl>
      <w:tblPr>
        <w:tblW w:w="0" w:type="auto"/>
        <w:tblInd w:w="123" w:type="dxa"/>
        <w:tblLayout w:type="fixed"/>
        <w:tblCellMar>
          <w:left w:w="0" w:type="dxa"/>
          <w:right w:w="0" w:type="dxa"/>
        </w:tblCellMar>
        <w:tblLook w:val="01E0" w:firstRow="1" w:lastRow="1" w:firstColumn="1" w:lastColumn="1" w:noHBand="0" w:noVBand="0"/>
      </w:tblPr>
      <w:tblGrid>
        <w:gridCol w:w="2739"/>
        <w:gridCol w:w="2849"/>
        <w:gridCol w:w="2722"/>
      </w:tblGrid>
      <w:tr w:rsidR="0068759A">
        <w:trPr>
          <w:trHeight w:val="249"/>
        </w:trPr>
        <w:tc>
          <w:tcPr>
            <w:tcW w:w="2739" w:type="dxa"/>
          </w:tcPr>
          <w:p w:rsidR="0068759A" w:rsidRDefault="006D361B">
            <w:pPr>
              <w:pStyle w:val="TableParagraph"/>
              <w:spacing w:line="229" w:lineRule="exact"/>
              <w:rPr>
                <w:b/>
              </w:rPr>
            </w:pPr>
            <w:r>
              <w:rPr>
                <w:b/>
                <w:spacing w:val="-8"/>
              </w:rPr>
              <w:t>Sunil</w:t>
            </w:r>
            <w:r>
              <w:rPr>
                <w:b/>
                <w:spacing w:val="-22"/>
              </w:rPr>
              <w:t xml:space="preserve"> </w:t>
            </w:r>
            <w:r>
              <w:rPr>
                <w:b/>
                <w:spacing w:val="-8"/>
              </w:rPr>
              <w:t>Naidu</w:t>
            </w:r>
            <w:r>
              <w:rPr>
                <w:b/>
                <w:spacing w:val="-15"/>
              </w:rPr>
              <w:t xml:space="preserve"> </w:t>
            </w:r>
            <w:r>
              <w:rPr>
                <w:b/>
                <w:spacing w:val="-8"/>
              </w:rPr>
              <w:t>G</w:t>
            </w:r>
            <w:r>
              <w:rPr>
                <w:b/>
                <w:spacing w:val="-19"/>
              </w:rPr>
              <w:t xml:space="preserve"> </w:t>
            </w:r>
            <w:r>
              <w:rPr>
                <w:b/>
                <w:spacing w:val="-12"/>
              </w:rPr>
              <w:t>R</w:t>
            </w:r>
          </w:p>
        </w:tc>
        <w:tc>
          <w:tcPr>
            <w:tcW w:w="2849" w:type="dxa"/>
          </w:tcPr>
          <w:p w:rsidR="0068759A" w:rsidRDefault="006D361B">
            <w:pPr>
              <w:pStyle w:val="TableParagraph"/>
              <w:spacing w:line="229" w:lineRule="exact"/>
              <w:ind w:left="212"/>
              <w:rPr>
                <w:b/>
              </w:rPr>
            </w:pPr>
            <w:r>
              <w:rPr>
                <w:b/>
                <w:spacing w:val="-11"/>
              </w:rPr>
              <w:t>Vidyashree</w:t>
            </w:r>
            <w:r>
              <w:rPr>
                <w:b/>
                <w:spacing w:val="-9"/>
              </w:rPr>
              <w:t xml:space="preserve"> </w:t>
            </w:r>
            <w:r>
              <w:rPr>
                <w:b/>
                <w:spacing w:val="-10"/>
              </w:rPr>
              <w:t>B</w:t>
            </w:r>
          </w:p>
        </w:tc>
        <w:tc>
          <w:tcPr>
            <w:tcW w:w="2722" w:type="dxa"/>
          </w:tcPr>
          <w:p w:rsidR="0068759A" w:rsidRDefault="006D361B">
            <w:pPr>
              <w:pStyle w:val="TableParagraph"/>
              <w:spacing w:line="229" w:lineRule="exact"/>
              <w:ind w:left="304"/>
              <w:rPr>
                <w:b/>
              </w:rPr>
            </w:pPr>
            <w:r>
              <w:rPr>
                <w:b/>
                <w:spacing w:val="-10"/>
              </w:rPr>
              <w:t>Rakshitha</w:t>
            </w:r>
            <w:r>
              <w:rPr>
                <w:b/>
                <w:spacing w:val="-12"/>
              </w:rPr>
              <w:t xml:space="preserve"> </w:t>
            </w:r>
            <w:r>
              <w:rPr>
                <w:b/>
                <w:spacing w:val="-10"/>
              </w:rPr>
              <w:t>T</w:t>
            </w:r>
          </w:p>
        </w:tc>
      </w:tr>
      <w:tr w:rsidR="0068759A">
        <w:trPr>
          <w:trHeight w:val="252"/>
        </w:trPr>
        <w:tc>
          <w:tcPr>
            <w:tcW w:w="2739" w:type="dxa"/>
          </w:tcPr>
          <w:p w:rsidR="0068759A" w:rsidRDefault="006D361B">
            <w:pPr>
              <w:pStyle w:val="TableParagraph"/>
              <w:spacing w:line="233" w:lineRule="exact"/>
            </w:pPr>
            <w:r>
              <w:rPr>
                <w:spacing w:val="-8"/>
              </w:rPr>
              <w:t>Assistant</w:t>
            </w:r>
            <w:r>
              <w:rPr>
                <w:spacing w:val="11"/>
              </w:rPr>
              <w:t xml:space="preserve"> </w:t>
            </w:r>
            <w:r>
              <w:rPr>
                <w:spacing w:val="-2"/>
              </w:rPr>
              <w:t>Professor</w:t>
            </w:r>
          </w:p>
        </w:tc>
        <w:tc>
          <w:tcPr>
            <w:tcW w:w="2849" w:type="dxa"/>
          </w:tcPr>
          <w:p w:rsidR="0068759A" w:rsidRDefault="006D361B">
            <w:pPr>
              <w:pStyle w:val="TableParagraph"/>
              <w:spacing w:line="233" w:lineRule="exact"/>
              <w:ind w:left="212"/>
            </w:pPr>
            <w:r>
              <w:rPr>
                <w:spacing w:val="-10"/>
              </w:rPr>
              <w:t>Dept.</w:t>
            </w:r>
            <w:r>
              <w:rPr>
                <w:spacing w:val="-14"/>
              </w:rPr>
              <w:t xml:space="preserve"> </w:t>
            </w:r>
            <w:r>
              <w:rPr>
                <w:spacing w:val="-10"/>
              </w:rPr>
              <w:t>of Artificial</w:t>
            </w:r>
            <w:r>
              <w:rPr>
                <w:spacing w:val="-14"/>
              </w:rPr>
              <w:t xml:space="preserve"> </w:t>
            </w:r>
            <w:r>
              <w:rPr>
                <w:spacing w:val="-10"/>
              </w:rPr>
              <w:t>Intelligence</w:t>
            </w:r>
          </w:p>
        </w:tc>
        <w:tc>
          <w:tcPr>
            <w:tcW w:w="2722" w:type="dxa"/>
          </w:tcPr>
          <w:p w:rsidR="0068759A" w:rsidRDefault="006D361B">
            <w:pPr>
              <w:pStyle w:val="TableParagraph"/>
              <w:spacing w:line="233" w:lineRule="exact"/>
              <w:ind w:left="309"/>
            </w:pPr>
            <w:r>
              <w:rPr>
                <w:spacing w:val="-10"/>
              </w:rPr>
              <w:t>Dept.</w:t>
            </w:r>
            <w:r>
              <w:rPr>
                <w:spacing w:val="-16"/>
              </w:rPr>
              <w:t xml:space="preserve"> </w:t>
            </w:r>
            <w:r>
              <w:rPr>
                <w:spacing w:val="-10"/>
              </w:rPr>
              <w:t>of</w:t>
            </w:r>
            <w:r>
              <w:rPr>
                <w:spacing w:val="-12"/>
              </w:rPr>
              <w:t xml:space="preserve"> </w:t>
            </w:r>
            <w:r>
              <w:rPr>
                <w:spacing w:val="-10"/>
              </w:rPr>
              <w:t>Artificial</w:t>
            </w:r>
            <w:r>
              <w:rPr>
                <w:spacing w:val="-15"/>
              </w:rPr>
              <w:t xml:space="preserve"> </w:t>
            </w:r>
            <w:r>
              <w:rPr>
                <w:spacing w:val="-10"/>
              </w:rPr>
              <w:t>Intelligence</w:t>
            </w:r>
          </w:p>
        </w:tc>
      </w:tr>
      <w:tr w:rsidR="0068759A">
        <w:trPr>
          <w:trHeight w:val="252"/>
        </w:trPr>
        <w:tc>
          <w:tcPr>
            <w:tcW w:w="2739" w:type="dxa"/>
          </w:tcPr>
          <w:p w:rsidR="0068759A" w:rsidRDefault="006D361B">
            <w:pPr>
              <w:pStyle w:val="TableParagraph"/>
              <w:spacing w:line="233" w:lineRule="exact"/>
            </w:pPr>
            <w:r>
              <w:rPr>
                <w:spacing w:val="-10"/>
              </w:rPr>
              <w:t>Dept</w:t>
            </w:r>
            <w:r>
              <w:rPr>
                <w:spacing w:val="-13"/>
              </w:rPr>
              <w:t xml:space="preserve"> </w:t>
            </w:r>
            <w:r>
              <w:rPr>
                <w:spacing w:val="-10"/>
              </w:rPr>
              <w:t>of artificial</w:t>
            </w:r>
            <w:r>
              <w:rPr>
                <w:spacing w:val="-12"/>
              </w:rPr>
              <w:t xml:space="preserve"> </w:t>
            </w:r>
            <w:r>
              <w:rPr>
                <w:spacing w:val="-10"/>
              </w:rPr>
              <w:t>intelligence</w:t>
            </w:r>
          </w:p>
        </w:tc>
        <w:tc>
          <w:tcPr>
            <w:tcW w:w="2849" w:type="dxa"/>
          </w:tcPr>
          <w:p w:rsidR="0068759A" w:rsidRDefault="006D361B">
            <w:pPr>
              <w:pStyle w:val="TableParagraph"/>
              <w:spacing w:line="233" w:lineRule="exact"/>
              <w:ind w:left="227"/>
            </w:pPr>
            <w:r>
              <w:rPr>
                <w:spacing w:val="-8"/>
              </w:rPr>
              <w:t>and</w:t>
            </w:r>
            <w:r>
              <w:rPr>
                <w:spacing w:val="-20"/>
              </w:rPr>
              <w:t xml:space="preserve"> </w:t>
            </w:r>
            <w:r>
              <w:rPr>
                <w:spacing w:val="-8"/>
              </w:rPr>
              <w:t>Data</w:t>
            </w:r>
            <w:r>
              <w:rPr>
                <w:spacing w:val="-21"/>
              </w:rPr>
              <w:t xml:space="preserve"> </w:t>
            </w:r>
            <w:r>
              <w:rPr>
                <w:spacing w:val="-8"/>
              </w:rPr>
              <w:t>Science</w:t>
            </w:r>
          </w:p>
        </w:tc>
        <w:tc>
          <w:tcPr>
            <w:tcW w:w="2722" w:type="dxa"/>
          </w:tcPr>
          <w:p w:rsidR="0068759A" w:rsidRDefault="006D361B">
            <w:pPr>
              <w:pStyle w:val="TableParagraph"/>
              <w:spacing w:line="233" w:lineRule="exact"/>
              <w:ind w:left="319"/>
            </w:pPr>
            <w:r>
              <w:rPr>
                <w:spacing w:val="-8"/>
              </w:rPr>
              <w:t>and</w:t>
            </w:r>
            <w:r>
              <w:rPr>
                <w:spacing w:val="-18"/>
              </w:rPr>
              <w:t xml:space="preserve"> </w:t>
            </w:r>
            <w:r>
              <w:rPr>
                <w:spacing w:val="-8"/>
              </w:rPr>
              <w:t>Data</w:t>
            </w:r>
            <w:r>
              <w:rPr>
                <w:spacing w:val="-18"/>
              </w:rPr>
              <w:t xml:space="preserve"> </w:t>
            </w:r>
            <w:r>
              <w:rPr>
                <w:spacing w:val="-8"/>
              </w:rPr>
              <w:t>Science</w:t>
            </w:r>
          </w:p>
        </w:tc>
      </w:tr>
      <w:tr w:rsidR="0068759A">
        <w:trPr>
          <w:trHeight w:val="255"/>
        </w:trPr>
        <w:tc>
          <w:tcPr>
            <w:tcW w:w="2739" w:type="dxa"/>
          </w:tcPr>
          <w:p w:rsidR="0068759A" w:rsidRDefault="006D361B">
            <w:pPr>
              <w:pStyle w:val="TableParagraph"/>
              <w:spacing w:line="235" w:lineRule="exact"/>
            </w:pPr>
            <w:r>
              <w:rPr>
                <w:spacing w:val="-8"/>
              </w:rPr>
              <w:t>and</w:t>
            </w:r>
            <w:r>
              <w:rPr>
                <w:spacing w:val="-18"/>
              </w:rPr>
              <w:t xml:space="preserve"> </w:t>
            </w:r>
            <w:r>
              <w:rPr>
                <w:spacing w:val="-8"/>
              </w:rPr>
              <w:t>Data</w:t>
            </w:r>
            <w:r>
              <w:rPr>
                <w:spacing w:val="-18"/>
              </w:rPr>
              <w:t xml:space="preserve"> </w:t>
            </w:r>
            <w:r>
              <w:rPr>
                <w:spacing w:val="-8"/>
              </w:rPr>
              <w:t>Science</w:t>
            </w:r>
          </w:p>
        </w:tc>
        <w:tc>
          <w:tcPr>
            <w:tcW w:w="2849" w:type="dxa"/>
          </w:tcPr>
          <w:p w:rsidR="0068759A" w:rsidRDefault="006D361B">
            <w:pPr>
              <w:pStyle w:val="TableParagraph"/>
              <w:spacing w:line="235" w:lineRule="exact"/>
              <w:ind w:left="212"/>
            </w:pPr>
            <w:r>
              <w:rPr>
                <w:spacing w:val="-10"/>
              </w:rPr>
              <w:t>SJC</w:t>
            </w:r>
            <w:r>
              <w:rPr>
                <w:spacing w:val="-17"/>
              </w:rPr>
              <w:t xml:space="preserve"> </w:t>
            </w:r>
            <w:r>
              <w:rPr>
                <w:spacing w:val="-10"/>
              </w:rPr>
              <w:t>Institute</w:t>
            </w:r>
            <w:r>
              <w:rPr>
                <w:spacing w:val="-12"/>
              </w:rPr>
              <w:t xml:space="preserve"> </w:t>
            </w:r>
            <w:r>
              <w:rPr>
                <w:spacing w:val="-10"/>
              </w:rPr>
              <w:t>of</w:t>
            </w:r>
            <w:r>
              <w:rPr>
                <w:spacing w:val="-12"/>
              </w:rPr>
              <w:t xml:space="preserve"> </w:t>
            </w:r>
            <w:r>
              <w:rPr>
                <w:spacing w:val="-10"/>
              </w:rPr>
              <w:t>Technology</w:t>
            </w:r>
          </w:p>
        </w:tc>
        <w:tc>
          <w:tcPr>
            <w:tcW w:w="2722" w:type="dxa"/>
          </w:tcPr>
          <w:p w:rsidR="0068759A" w:rsidRDefault="006D361B">
            <w:pPr>
              <w:pStyle w:val="TableParagraph"/>
              <w:spacing w:line="235" w:lineRule="exact"/>
              <w:ind w:left="284"/>
            </w:pPr>
            <w:r>
              <w:rPr>
                <w:spacing w:val="-10"/>
              </w:rPr>
              <w:t>SJC</w:t>
            </w:r>
            <w:r>
              <w:rPr>
                <w:spacing w:val="-16"/>
              </w:rPr>
              <w:t xml:space="preserve"> </w:t>
            </w:r>
            <w:r>
              <w:rPr>
                <w:spacing w:val="-10"/>
              </w:rPr>
              <w:t>Institute of</w:t>
            </w:r>
            <w:r>
              <w:rPr>
                <w:spacing w:val="-11"/>
              </w:rPr>
              <w:t xml:space="preserve"> </w:t>
            </w:r>
            <w:r>
              <w:rPr>
                <w:spacing w:val="-10"/>
              </w:rPr>
              <w:t>Technology</w:t>
            </w:r>
          </w:p>
        </w:tc>
      </w:tr>
      <w:tr w:rsidR="0068759A">
        <w:trPr>
          <w:trHeight w:val="255"/>
        </w:trPr>
        <w:tc>
          <w:tcPr>
            <w:tcW w:w="2739" w:type="dxa"/>
          </w:tcPr>
          <w:p w:rsidR="0068759A" w:rsidRDefault="006D361B">
            <w:pPr>
              <w:pStyle w:val="TableParagraph"/>
              <w:spacing w:line="235" w:lineRule="exact"/>
            </w:pPr>
            <w:r>
              <w:rPr>
                <w:spacing w:val="-10"/>
              </w:rPr>
              <w:t>SJC</w:t>
            </w:r>
            <w:r>
              <w:rPr>
                <w:spacing w:val="-16"/>
              </w:rPr>
              <w:t xml:space="preserve"> </w:t>
            </w:r>
            <w:r>
              <w:rPr>
                <w:spacing w:val="-10"/>
              </w:rPr>
              <w:t>Institute of</w:t>
            </w:r>
            <w:r>
              <w:rPr>
                <w:spacing w:val="-11"/>
              </w:rPr>
              <w:t xml:space="preserve"> </w:t>
            </w:r>
            <w:r>
              <w:rPr>
                <w:spacing w:val="-10"/>
              </w:rPr>
              <w:t>Technology</w:t>
            </w:r>
          </w:p>
        </w:tc>
        <w:tc>
          <w:tcPr>
            <w:tcW w:w="2849" w:type="dxa"/>
          </w:tcPr>
          <w:p w:rsidR="0068759A" w:rsidRDefault="006D361B">
            <w:pPr>
              <w:pStyle w:val="TableParagraph"/>
              <w:spacing w:line="235" w:lineRule="exact"/>
              <w:ind w:left="197"/>
            </w:pPr>
            <w:r>
              <w:rPr>
                <w:spacing w:val="-2"/>
              </w:rPr>
              <w:t>Chikkaballapur,India</w:t>
            </w:r>
          </w:p>
        </w:tc>
        <w:tc>
          <w:tcPr>
            <w:tcW w:w="2722" w:type="dxa"/>
          </w:tcPr>
          <w:p w:rsidR="0068759A" w:rsidRDefault="006D361B">
            <w:pPr>
              <w:pStyle w:val="TableParagraph"/>
              <w:spacing w:line="235" w:lineRule="exact"/>
              <w:ind w:left="269"/>
            </w:pPr>
            <w:r>
              <w:rPr>
                <w:spacing w:val="-11"/>
              </w:rPr>
              <w:t>Chikkaballapur,</w:t>
            </w:r>
            <w:r>
              <w:rPr>
                <w:spacing w:val="2"/>
              </w:rPr>
              <w:t xml:space="preserve"> </w:t>
            </w:r>
            <w:r>
              <w:rPr>
                <w:spacing w:val="-4"/>
              </w:rPr>
              <w:t>India</w:t>
            </w:r>
          </w:p>
        </w:tc>
      </w:tr>
      <w:tr w:rsidR="0068759A">
        <w:trPr>
          <w:trHeight w:val="292"/>
        </w:trPr>
        <w:tc>
          <w:tcPr>
            <w:tcW w:w="2739" w:type="dxa"/>
          </w:tcPr>
          <w:p w:rsidR="0068759A" w:rsidRDefault="006D361B">
            <w:pPr>
              <w:pStyle w:val="TableParagraph"/>
              <w:spacing w:line="249" w:lineRule="exact"/>
            </w:pPr>
            <w:r>
              <w:rPr>
                <w:spacing w:val="-11"/>
              </w:rPr>
              <w:t>Chikkaballapur,</w:t>
            </w:r>
            <w:r>
              <w:rPr>
                <w:spacing w:val="2"/>
              </w:rPr>
              <w:t xml:space="preserve"> </w:t>
            </w:r>
            <w:r>
              <w:rPr>
                <w:spacing w:val="-4"/>
              </w:rPr>
              <w:t>India</w:t>
            </w:r>
          </w:p>
        </w:tc>
        <w:tc>
          <w:tcPr>
            <w:tcW w:w="2849" w:type="dxa"/>
          </w:tcPr>
          <w:p w:rsidR="0068759A" w:rsidRDefault="006D361B">
            <w:pPr>
              <w:pStyle w:val="TableParagraph"/>
              <w:spacing w:line="249" w:lineRule="exact"/>
              <w:ind w:left="192"/>
            </w:pPr>
            <w:hyperlink r:id="rId8">
              <w:r>
                <w:rPr>
                  <w:color w:val="467885"/>
                  <w:spacing w:val="-2"/>
                  <w:u w:val="single" w:color="467885"/>
                </w:rPr>
                <w:t>vidya20202004@gmail.com</w:t>
              </w:r>
            </w:hyperlink>
          </w:p>
        </w:tc>
        <w:tc>
          <w:tcPr>
            <w:tcW w:w="2722" w:type="dxa"/>
          </w:tcPr>
          <w:p w:rsidR="0068759A" w:rsidRDefault="006D361B">
            <w:pPr>
              <w:pStyle w:val="TableParagraph"/>
              <w:spacing w:line="249" w:lineRule="exact"/>
              <w:ind w:left="294"/>
            </w:pPr>
            <w:hyperlink r:id="rId9">
              <w:r>
                <w:rPr>
                  <w:color w:val="467885"/>
                  <w:spacing w:val="-2"/>
                  <w:u w:val="single" w:color="467885"/>
                </w:rPr>
                <w:t>trakshitha962@gmail.com</w:t>
              </w:r>
            </w:hyperlink>
          </w:p>
        </w:tc>
      </w:tr>
      <w:tr w:rsidR="0068759A">
        <w:trPr>
          <w:trHeight w:val="390"/>
        </w:trPr>
        <w:tc>
          <w:tcPr>
            <w:tcW w:w="2739" w:type="dxa"/>
          </w:tcPr>
          <w:p w:rsidR="0068759A" w:rsidRDefault="006D361B">
            <w:pPr>
              <w:pStyle w:val="TableParagraph"/>
              <w:spacing w:before="34"/>
            </w:pPr>
            <w:hyperlink r:id="rId10">
              <w:r>
                <w:rPr>
                  <w:color w:val="467885"/>
                  <w:spacing w:val="-2"/>
                  <w:u w:val="single" w:color="467885"/>
                </w:rPr>
                <w:t>sunilnaidu5464@gmail.com</w:t>
              </w:r>
            </w:hyperlink>
          </w:p>
        </w:tc>
        <w:tc>
          <w:tcPr>
            <w:tcW w:w="2849" w:type="dxa"/>
          </w:tcPr>
          <w:p w:rsidR="0068759A" w:rsidRDefault="0068759A">
            <w:pPr>
              <w:pStyle w:val="TableParagraph"/>
              <w:ind w:left="0"/>
            </w:pPr>
          </w:p>
        </w:tc>
        <w:tc>
          <w:tcPr>
            <w:tcW w:w="2722" w:type="dxa"/>
          </w:tcPr>
          <w:p w:rsidR="0068759A" w:rsidRDefault="0068759A">
            <w:pPr>
              <w:pStyle w:val="TableParagraph"/>
              <w:ind w:left="0"/>
            </w:pPr>
          </w:p>
        </w:tc>
      </w:tr>
      <w:tr w:rsidR="0068759A">
        <w:trPr>
          <w:trHeight w:val="1361"/>
        </w:trPr>
        <w:tc>
          <w:tcPr>
            <w:tcW w:w="2739" w:type="dxa"/>
          </w:tcPr>
          <w:p w:rsidR="0068759A" w:rsidRDefault="006D361B">
            <w:pPr>
              <w:pStyle w:val="TableParagraph"/>
              <w:spacing w:before="94"/>
              <w:rPr>
                <w:b/>
              </w:rPr>
            </w:pPr>
            <w:r>
              <w:rPr>
                <w:b/>
                <w:spacing w:val="-8"/>
              </w:rPr>
              <w:t>Pavani</w:t>
            </w:r>
            <w:r>
              <w:rPr>
                <w:b/>
                <w:spacing w:val="-22"/>
              </w:rPr>
              <w:t xml:space="preserve"> </w:t>
            </w:r>
            <w:r>
              <w:rPr>
                <w:b/>
                <w:spacing w:val="-10"/>
              </w:rPr>
              <w:t>R</w:t>
            </w:r>
          </w:p>
          <w:p w:rsidR="0068759A" w:rsidRDefault="006D361B">
            <w:pPr>
              <w:pStyle w:val="TableParagraph"/>
              <w:spacing w:before="2"/>
              <w:ind w:right="122"/>
            </w:pPr>
            <w:r>
              <w:rPr>
                <w:spacing w:val="-10"/>
              </w:rPr>
              <w:t>Dept</w:t>
            </w:r>
            <w:r>
              <w:rPr>
                <w:spacing w:val="-21"/>
              </w:rPr>
              <w:t xml:space="preserve"> </w:t>
            </w:r>
            <w:r>
              <w:rPr>
                <w:spacing w:val="-10"/>
              </w:rPr>
              <w:t>of</w:t>
            </w:r>
            <w:r>
              <w:rPr>
                <w:spacing w:val="-18"/>
              </w:rPr>
              <w:t xml:space="preserve"> </w:t>
            </w:r>
            <w:r>
              <w:rPr>
                <w:spacing w:val="-10"/>
              </w:rPr>
              <w:t>artificial</w:t>
            </w:r>
            <w:r>
              <w:rPr>
                <w:spacing w:val="-21"/>
              </w:rPr>
              <w:t xml:space="preserve"> </w:t>
            </w:r>
            <w:r>
              <w:rPr>
                <w:spacing w:val="-10"/>
              </w:rPr>
              <w:t xml:space="preserve">intelligence </w:t>
            </w:r>
            <w:r>
              <w:t>And</w:t>
            </w:r>
            <w:r>
              <w:rPr>
                <w:spacing w:val="-6"/>
              </w:rPr>
              <w:t xml:space="preserve"> </w:t>
            </w:r>
            <w:r>
              <w:t>Data</w:t>
            </w:r>
            <w:r>
              <w:rPr>
                <w:spacing w:val="-11"/>
              </w:rPr>
              <w:t xml:space="preserve"> </w:t>
            </w:r>
            <w:r>
              <w:t>Science</w:t>
            </w:r>
          </w:p>
          <w:p w:rsidR="0068759A" w:rsidRDefault="006D361B">
            <w:pPr>
              <w:pStyle w:val="TableParagraph"/>
              <w:spacing w:line="254" w:lineRule="exact"/>
            </w:pPr>
            <w:r>
              <w:rPr>
                <w:spacing w:val="-10"/>
              </w:rPr>
              <w:t>SJC</w:t>
            </w:r>
            <w:r>
              <w:rPr>
                <w:spacing w:val="-22"/>
              </w:rPr>
              <w:t xml:space="preserve"> </w:t>
            </w:r>
            <w:r>
              <w:rPr>
                <w:spacing w:val="-10"/>
              </w:rPr>
              <w:t>institute</w:t>
            </w:r>
            <w:r>
              <w:rPr>
                <w:spacing w:val="-18"/>
              </w:rPr>
              <w:t xml:space="preserve"> </w:t>
            </w:r>
            <w:r>
              <w:rPr>
                <w:spacing w:val="-10"/>
              </w:rPr>
              <w:t>of</w:t>
            </w:r>
            <w:r>
              <w:rPr>
                <w:spacing w:val="-19"/>
              </w:rPr>
              <w:t xml:space="preserve"> </w:t>
            </w:r>
            <w:r>
              <w:rPr>
                <w:spacing w:val="-10"/>
              </w:rPr>
              <w:t xml:space="preserve">technology </w:t>
            </w:r>
            <w:hyperlink r:id="rId11">
              <w:r>
                <w:rPr>
                  <w:color w:val="467885"/>
                  <w:spacing w:val="-4"/>
                  <w:u w:val="single" w:color="467885"/>
                </w:rPr>
                <w:t>pavaniir911@gmail.com</w:t>
              </w:r>
            </w:hyperlink>
          </w:p>
        </w:tc>
        <w:tc>
          <w:tcPr>
            <w:tcW w:w="2849" w:type="dxa"/>
          </w:tcPr>
          <w:p w:rsidR="0068759A" w:rsidRDefault="0068759A">
            <w:pPr>
              <w:pStyle w:val="TableParagraph"/>
              <w:ind w:left="0"/>
            </w:pPr>
          </w:p>
        </w:tc>
        <w:tc>
          <w:tcPr>
            <w:tcW w:w="2722" w:type="dxa"/>
          </w:tcPr>
          <w:p w:rsidR="0068759A" w:rsidRDefault="0068759A">
            <w:pPr>
              <w:pStyle w:val="TableParagraph"/>
              <w:ind w:left="0"/>
            </w:pPr>
          </w:p>
        </w:tc>
      </w:tr>
    </w:tbl>
    <w:p w:rsidR="0068759A" w:rsidRDefault="0068759A">
      <w:pPr>
        <w:pStyle w:val="BodyText"/>
        <w:rPr>
          <w:sz w:val="20"/>
        </w:rPr>
      </w:pPr>
    </w:p>
    <w:p w:rsidR="0068759A" w:rsidRDefault="0068759A">
      <w:pPr>
        <w:pStyle w:val="BodyText"/>
        <w:spacing w:before="15"/>
        <w:rPr>
          <w:sz w:val="20"/>
        </w:rPr>
      </w:pPr>
    </w:p>
    <w:p w:rsidR="0068759A" w:rsidRDefault="0068759A">
      <w:pPr>
        <w:pStyle w:val="BodyText"/>
        <w:rPr>
          <w:sz w:val="20"/>
        </w:rPr>
        <w:sectPr w:rsidR="0068759A" w:rsidSect="00E76343">
          <w:footerReference w:type="default" r:id="rId12"/>
          <w:type w:val="continuous"/>
          <w:pgSz w:w="11910" w:h="16840"/>
          <w:pgMar w:top="1380" w:right="1417" w:bottom="280" w:left="1275" w:header="720" w:footer="720" w:gutter="0"/>
          <w:pgNumType w:start="75"/>
          <w:cols w:space="720"/>
        </w:sectPr>
      </w:pPr>
    </w:p>
    <w:p w:rsidR="0068759A" w:rsidRDefault="006D361B">
      <w:pPr>
        <w:pStyle w:val="BodyText"/>
        <w:spacing w:before="92" w:line="278" w:lineRule="auto"/>
        <w:ind w:left="165" w:right="38"/>
        <w:jc w:val="both"/>
      </w:pPr>
      <w:r>
        <w:rPr>
          <w:b/>
        </w:rPr>
        <w:lastRenderedPageBreak/>
        <w:t>Abstract</w:t>
      </w:r>
      <w:r>
        <w:rPr>
          <w:sz w:val="24"/>
        </w:rPr>
        <w:t>--</w:t>
      </w:r>
      <w:r>
        <w:t>Breast cancer remains one of the leading</w:t>
      </w:r>
      <w:r>
        <w:rPr>
          <w:spacing w:val="-6"/>
        </w:rPr>
        <w:t xml:space="preserve"> </w:t>
      </w:r>
      <w:r>
        <w:t>causes</w:t>
      </w:r>
      <w:r>
        <w:rPr>
          <w:spacing w:val="-7"/>
        </w:rPr>
        <w:t xml:space="preserve"> </w:t>
      </w:r>
      <w:r>
        <w:t>of</w:t>
      </w:r>
      <w:r>
        <w:rPr>
          <w:spacing w:val="-6"/>
        </w:rPr>
        <w:t xml:space="preserve"> </w:t>
      </w:r>
      <w:r>
        <w:t>mortality</w:t>
      </w:r>
      <w:r>
        <w:rPr>
          <w:spacing w:val="-6"/>
        </w:rPr>
        <w:t xml:space="preserve"> </w:t>
      </w:r>
      <w:r>
        <w:t>among</w:t>
      </w:r>
      <w:r>
        <w:rPr>
          <w:spacing w:val="-6"/>
        </w:rPr>
        <w:t xml:space="preserve"> </w:t>
      </w:r>
      <w:r>
        <w:t>women,</w:t>
      </w:r>
      <w:r>
        <w:rPr>
          <w:spacing w:val="-6"/>
        </w:rPr>
        <w:t xml:space="preserve"> </w:t>
      </w:r>
      <w:r>
        <w:t>and early</w:t>
      </w:r>
      <w:r>
        <w:rPr>
          <w:spacing w:val="-14"/>
        </w:rPr>
        <w:t xml:space="preserve"> </w:t>
      </w:r>
      <w:r>
        <w:t>detection</w:t>
      </w:r>
      <w:r>
        <w:rPr>
          <w:spacing w:val="-14"/>
        </w:rPr>
        <w:t xml:space="preserve"> </w:t>
      </w:r>
      <w:r>
        <w:t>plays</w:t>
      </w:r>
      <w:r>
        <w:rPr>
          <w:spacing w:val="-14"/>
        </w:rPr>
        <w:t xml:space="preserve"> </w:t>
      </w:r>
      <w:r>
        <w:t>a</w:t>
      </w:r>
      <w:r>
        <w:rPr>
          <w:spacing w:val="-13"/>
        </w:rPr>
        <w:t xml:space="preserve"> </w:t>
      </w:r>
      <w:r>
        <w:t>critical</w:t>
      </w:r>
      <w:r>
        <w:rPr>
          <w:spacing w:val="-14"/>
        </w:rPr>
        <w:t xml:space="preserve"> </w:t>
      </w:r>
      <w:r>
        <w:t>role</w:t>
      </w:r>
      <w:r>
        <w:rPr>
          <w:spacing w:val="-14"/>
        </w:rPr>
        <w:t xml:space="preserve"> </w:t>
      </w:r>
      <w:r>
        <w:t>in</w:t>
      </w:r>
      <w:r>
        <w:rPr>
          <w:spacing w:val="-14"/>
        </w:rPr>
        <w:t xml:space="preserve"> </w:t>
      </w:r>
      <w:r>
        <w:t>improving survival rates. Traditional screening methods such as mammography, ultrasound, and MRI are effective but often limited by radiation exposure, high cost, discomfort, and reduced sensitivity</w:t>
      </w:r>
      <w:r>
        <w:rPr>
          <w:spacing w:val="-12"/>
        </w:rPr>
        <w:t xml:space="preserve"> </w:t>
      </w:r>
      <w:r>
        <w:t>in</w:t>
      </w:r>
      <w:r>
        <w:rPr>
          <w:spacing w:val="-12"/>
        </w:rPr>
        <w:t xml:space="preserve"> </w:t>
      </w:r>
      <w:r>
        <w:t>younger</w:t>
      </w:r>
      <w:r>
        <w:rPr>
          <w:spacing w:val="-10"/>
        </w:rPr>
        <w:t xml:space="preserve"> </w:t>
      </w:r>
      <w:r>
        <w:t>women</w:t>
      </w:r>
      <w:r>
        <w:rPr>
          <w:spacing w:val="-12"/>
        </w:rPr>
        <w:t xml:space="preserve"> </w:t>
      </w:r>
      <w:r>
        <w:t>with</w:t>
      </w:r>
      <w:r>
        <w:rPr>
          <w:spacing w:val="-12"/>
        </w:rPr>
        <w:t xml:space="preserve"> </w:t>
      </w:r>
      <w:r>
        <w:t>dense</w:t>
      </w:r>
      <w:r>
        <w:rPr>
          <w:spacing w:val="-10"/>
        </w:rPr>
        <w:t xml:space="preserve"> </w:t>
      </w:r>
      <w:r>
        <w:t>breast tissues. Thermography,</w:t>
      </w:r>
      <w:r>
        <w:t xml:space="preserve"> a non-invasive and radiation-free imaging technique that captures temperature variations on the breast surface, has emerged as a promising complementary tool for early abnormality detection and study presents a deep learning–based approach for automated b</w:t>
      </w:r>
      <w:r>
        <w:t>reast cancer detection using thermal</w:t>
      </w:r>
      <w:r>
        <w:rPr>
          <w:spacing w:val="-1"/>
        </w:rPr>
        <w:t xml:space="preserve"> </w:t>
      </w:r>
      <w:r>
        <w:t>images.</w:t>
      </w:r>
      <w:r>
        <w:rPr>
          <w:spacing w:val="-4"/>
        </w:rPr>
        <w:t xml:space="preserve"> </w:t>
      </w:r>
      <w:r>
        <w:t>The proposed system</w:t>
      </w:r>
      <w:r>
        <w:rPr>
          <w:spacing w:val="-1"/>
        </w:rPr>
        <w:t xml:space="preserve"> </w:t>
      </w:r>
      <w:r>
        <w:t>employs advanced</w:t>
      </w:r>
      <w:r>
        <w:rPr>
          <w:spacing w:val="-5"/>
        </w:rPr>
        <w:t xml:space="preserve"> </w:t>
      </w:r>
      <w:r>
        <w:t>convolutional</w:t>
      </w:r>
      <w:r>
        <w:rPr>
          <w:spacing w:val="-2"/>
        </w:rPr>
        <w:t xml:space="preserve"> </w:t>
      </w:r>
      <w:r>
        <w:t>neural</w:t>
      </w:r>
      <w:r>
        <w:rPr>
          <w:spacing w:val="-2"/>
        </w:rPr>
        <w:t xml:space="preserve"> </w:t>
      </w:r>
      <w:r>
        <w:t>network</w:t>
      </w:r>
      <w:r>
        <w:rPr>
          <w:spacing w:val="-5"/>
        </w:rPr>
        <w:t xml:space="preserve"> </w:t>
      </w:r>
      <w:r>
        <w:t>(CNN) architectures to extract salient thermal patterns associated with angiogenesis, inflammation, and abnormal metabolic activity.</w:t>
      </w:r>
    </w:p>
    <w:p w:rsidR="0068759A" w:rsidRDefault="006D361B">
      <w:pPr>
        <w:pStyle w:val="BodyText"/>
        <w:spacing w:before="149" w:line="280" w:lineRule="auto"/>
        <w:ind w:left="165" w:right="378"/>
      </w:pPr>
      <w:r>
        <w:t>Keywords--Th</w:t>
      </w:r>
      <w:r>
        <w:t>ermography,</w:t>
      </w:r>
      <w:r>
        <w:rPr>
          <w:spacing w:val="-14"/>
        </w:rPr>
        <w:t xml:space="preserve"> </w:t>
      </w:r>
      <w:r>
        <w:t>Deep</w:t>
      </w:r>
      <w:r>
        <w:rPr>
          <w:spacing w:val="-14"/>
        </w:rPr>
        <w:t xml:space="preserve"> </w:t>
      </w:r>
      <w:r>
        <w:t>Learning, Breast Cancer Detection.</w:t>
      </w:r>
    </w:p>
    <w:p w:rsidR="0068759A" w:rsidRDefault="006D361B">
      <w:pPr>
        <w:pStyle w:val="Heading1"/>
        <w:numPr>
          <w:ilvl w:val="0"/>
          <w:numId w:val="2"/>
        </w:numPr>
        <w:tabs>
          <w:tab w:val="left" w:pos="1131"/>
        </w:tabs>
        <w:spacing w:before="154"/>
        <w:ind w:hanging="195"/>
        <w:jc w:val="left"/>
      </w:pPr>
      <w:r>
        <w:rPr>
          <w:spacing w:val="-2"/>
        </w:rPr>
        <w:t>Introduction</w:t>
      </w:r>
    </w:p>
    <w:p w:rsidR="0068759A" w:rsidRDefault="006D361B">
      <w:pPr>
        <w:pStyle w:val="BodyText"/>
        <w:spacing w:before="202" w:line="278" w:lineRule="auto"/>
        <w:ind w:left="165" w:right="40"/>
        <w:jc w:val="both"/>
      </w:pPr>
      <w:r>
        <w:t>Breast cancer is one of the most prevalent and life-threatening diseases affecting women worldwide, contributing significantly to global morbidity and mortality rates. Early detection plays</w:t>
      </w:r>
      <w:r>
        <w:rPr>
          <w:spacing w:val="52"/>
        </w:rPr>
        <w:t xml:space="preserve"> </w:t>
      </w:r>
      <w:r>
        <w:t>a</w:t>
      </w:r>
      <w:r>
        <w:rPr>
          <w:spacing w:val="55"/>
        </w:rPr>
        <w:t xml:space="preserve"> </w:t>
      </w:r>
      <w:r>
        <w:t>crucial</w:t>
      </w:r>
      <w:r>
        <w:rPr>
          <w:spacing w:val="52"/>
        </w:rPr>
        <w:t xml:space="preserve"> </w:t>
      </w:r>
      <w:r>
        <w:t>role</w:t>
      </w:r>
      <w:r>
        <w:rPr>
          <w:spacing w:val="55"/>
        </w:rPr>
        <w:t xml:space="preserve"> </w:t>
      </w:r>
      <w:r>
        <w:t>in</w:t>
      </w:r>
      <w:r>
        <w:rPr>
          <w:spacing w:val="53"/>
        </w:rPr>
        <w:t xml:space="preserve"> </w:t>
      </w:r>
      <w:r>
        <w:t>reducing</w:t>
      </w:r>
      <w:r>
        <w:rPr>
          <w:spacing w:val="52"/>
        </w:rPr>
        <w:t xml:space="preserve"> </w:t>
      </w:r>
      <w:r>
        <w:t>death</w:t>
      </w:r>
      <w:r>
        <w:rPr>
          <w:spacing w:val="48"/>
        </w:rPr>
        <w:t xml:space="preserve"> </w:t>
      </w:r>
      <w:r>
        <w:rPr>
          <w:spacing w:val="-2"/>
        </w:rPr>
        <w:t>rates,</w:t>
      </w:r>
    </w:p>
    <w:p w:rsidR="0068759A" w:rsidRDefault="006D361B">
      <w:pPr>
        <w:pStyle w:val="BodyText"/>
        <w:spacing w:before="90" w:line="278" w:lineRule="auto"/>
        <w:ind w:left="165" w:right="14"/>
        <w:jc w:val="both"/>
      </w:pPr>
      <w:bookmarkStart w:id="0" w:name="_GoBack"/>
      <w:bookmarkEnd w:id="0"/>
      <w:r>
        <w:br w:type="column"/>
      </w:r>
      <w:r>
        <w:lastRenderedPageBreak/>
        <w:t>improving treatment outcomes, and enhancing overall quality of life for affected individuals. Conventional imaging techniques such as mammography, ultrasound, X-ray and MRI have</w:t>
      </w:r>
      <w:r>
        <w:rPr>
          <w:spacing w:val="-14"/>
        </w:rPr>
        <w:t xml:space="preserve"> </w:t>
      </w:r>
      <w:r>
        <w:t>been</w:t>
      </w:r>
      <w:r>
        <w:rPr>
          <w:spacing w:val="-14"/>
        </w:rPr>
        <w:t xml:space="preserve"> </w:t>
      </w:r>
      <w:r>
        <w:t>widely</w:t>
      </w:r>
      <w:r>
        <w:rPr>
          <w:spacing w:val="-14"/>
        </w:rPr>
        <w:t xml:space="preserve"> </w:t>
      </w:r>
      <w:r>
        <w:t>adopted</w:t>
      </w:r>
      <w:r>
        <w:rPr>
          <w:spacing w:val="-13"/>
        </w:rPr>
        <w:t xml:space="preserve"> </w:t>
      </w:r>
      <w:r>
        <w:t>as</w:t>
      </w:r>
      <w:r>
        <w:rPr>
          <w:spacing w:val="-14"/>
        </w:rPr>
        <w:t xml:space="preserve"> </w:t>
      </w:r>
      <w:r>
        <w:t>standard</w:t>
      </w:r>
      <w:r>
        <w:rPr>
          <w:spacing w:val="-14"/>
        </w:rPr>
        <w:t xml:space="preserve"> </w:t>
      </w:r>
      <w:r>
        <w:t>screen</w:t>
      </w:r>
      <w:r>
        <w:t xml:space="preserve">ing </w:t>
      </w:r>
      <w:r>
        <w:rPr>
          <w:spacing w:val="-2"/>
        </w:rPr>
        <w:t>tools.</w:t>
      </w:r>
    </w:p>
    <w:p w:rsidR="0068759A" w:rsidRDefault="006D361B">
      <w:pPr>
        <w:pStyle w:val="BodyText"/>
        <w:tabs>
          <w:tab w:val="left" w:pos="1969"/>
          <w:tab w:val="left" w:pos="3030"/>
        </w:tabs>
        <w:spacing w:before="155" w:line="278" w:lineRule="auto"/>
        <w:ind w:left="165" w:right="11"/>
        <w:jc w:val="both"/>
      </w:pPr>
      <w:r>
        <w:t>The integration of deep learning techniques with thermographic imaging has opened new directions for automated, efficient, and highly accurate</w:t>
      </w:r>
      <w:r>
        <w:rPr>
          <w:spacing w:val="-14"/>
        </w:rPr>
        <w:t xml:space="preserve"> </w:t>
      </w:r>
      <w:r>
        <w:t>breast</w:t>
      </w:r>
      <w:r>
        <w:rPr>
          <w:spacing w:val="-14"/>
        </w:rPr>
        <w:t xml:space="preserve"> </w:t>
      </w:r>
      <w:r>
        <w:t>cancer</w:t>
      </w:r>
      <w:r>
        <w:rPr>
          <w:spacing w:val="-14"/>
        </w:rPr>
        <w:t xml:space="preserve"> </w:t>
      </w:r>
      <w:r>
        <w:t>detection.</w:t>
      </w:r>
      <w:r>
        <w:rPr>
          <w:spacing w:val="-13"/>
        </w:rPr>
        <w:t xml:space="preserve"> </w:t>
      </w:r>
      <w:r>
        <w:t>Deep</w:t>
      </w:r>
      <w:r>
        <w:rPr>
          <w:spacing w:val="-14"/>
        </w:rPr>
        <w:t xml:space="preserve"> </w:t>
      </w:r>
      <w:r>
        <w:t>learning, particularly convolutional neural networks (CNNs),</w:t>
      </w:r>
      <w:r>
        <w:rPr>
          <w:spacing w:val="-14"/>
        </w:rPr>
        <w:t xml:space="preserve"> </w:t>
      </w:r>
      <w:r>
        <w:t>excels</w:t>
      </w:r>
      <w:r>
        <w:rPr>
          <w:spacing w:val="-14"/>
        </w:rPr>
        <w:t xml:space="preserve"> </w:t>
      </w:r>
      <w:r>
        <w:t>in</w:t>
      </w:r>
      <w:r>
        <w:rPr>
          <w:spacing w:val="-14"/>
        </w:rPr>
        <w:t xml:space="preserve"> </w:t>
      </w:r>
      <w:r>
        <w:t>identifying</w:t>
      </w:r>
      <w:r>
        <w:rPr>
          <w:spacing w:val="-13"/>
        </w:rPr>
        <w:t xml:space="preserve"> </w:t>
      </w:r>
      <w:r>
        <w:t>complex</w:t>
      </w:r>
      <w:r>
        <w:rPr>
          <w:spacing w:val="-14"/>
        </w:rPr>
        <w:t xml:space="preserve"> </w:t>
      </w:r>
      <w:r>
        <w:t>patterns, subtle temperature variations, and hidden spatial</w:t>
      </w:r>
      <w:r>
        <w:rPr>
          <w:spacing w:val="-6"/>
        </w:rPr>
        <w:t xml:space="preserve"> </w:t>
      </w:r>
      <w:r>
        <w:t>features</w:t>
      </w:r>
      <w:r>
        <w:rPr>
          <w:spacing w:val="-9"/>
        </w:rPr>
        <w:t xml:space="preserve"> </w:t>
      </w:r>
      <w:r>
        <w:t>within</w:t>
      </w:r>
      <w:r>
        <w:rPr>
          <w:spacing w:val="-4"/>
        </w:rPr>
        <w:t xml:space="preserve"> </w:t>
      </w:r>
      <w:r>
        <w:t>thermal</w:t>
      </w:r>
      <w:r>
        <w:rPr>
          <w:spacing w:val="-6"/>
        </w:rPr>
        <w:t xml:space="preserve"> </w:t>
      </w:r>
      <w:r>
        <w:t>images</w:t>
      </w:r>
      <w:r>
        <w:rPr>
          <w:spacing w:val="-5"/>
        </w:rPr>
        <w:t xml:space="preserve"> </w:t>
      </w:r>
      <w:r>
        <w:t>that</w:t>
      </w:r>
      <w:r>
        <w:rPr>
          <w:spacing w:val="-6"/>
        </w:rPr>
        <w:t xml:space="preserve"> </w:t>
      </w:r>
      <w:r>
        <w:t>may not be easily recognizable through manual analysis. Advanced feature extraction, classification algorithms, and image optimization metho</w:t>
      </w:r>
      <w:r>
        <w:t>ds enable deep learning models</w:t>
      </w:r>
      <w:r>
        <w:rPr>
          <w:spacing w:val="-6"/>
        </w:rPr>
        <w:t xml:space="preserve"> </w:t>
      </w:r>
      <w:r>
        <w:t>to</w:t>
      </w:r>
      <w:r>
        <w:rPr>
          <w:spacing w:val="-5"/>
        </w:rPr>
        <w:t xml:space="preserve"> </w:t>
      </w:r>
      <w:r>
        <w:t>detect</w:t>
      </w:r>
      <w:r>
        <w:rPr>
          <w:spacing w:val="-7"/>
        </w:rPr>
        <w:t xml:space="preserve"> </w:t>
      </w:r>
      <w:r>
        <w:t>early-stage</w:t>
      </w:r>
      <w:r>
        <w:rPr>
          <w:spacing w:val="-3"/>
        </w:rPr>
        <w:t xml:space="preserve"> </w:t>
      </w:r>
      <w:r>
        <w:t>abnormalities</w:t>
      </w:r>
      <w:r>
        <w:rPr>
          <w:spacing w:val="-6"/>
        </w:rPr>
        <w:t xml:space="preserve"> </w:t>
      </w:r>
      <w:r>
        <w:t xml:space="preserve">with remarkable precision, outperforming many traditional machine learning approaches. </w:t>
      </w:r>
      <w:r>
        <w:rPr>
          <w:spacing w:val="-2"/>
        </w:rPr>
        <w:t>Furthermore,</w:t>
      </w:r>
      <w:r>
        <w:tab/>
      </w:r>
      <w:r>
        <w:rPr>
          <w:spacing w:val="-4"/>
        </w:rPr>
        <w:t>deep</w:t>
      </w:r>
      <w:r>
        <w:tab/>
      </w:r>
      <w:r>
        <w:rPr>
          <w:spacing w:val="-2"/>
        </w:rPr>
        <w:t xml:space="preserve">learning-based </w:t>
      </w:r>
      <w:r>
        <w:t>thermography systems can process large datasets, reduce diagnostic su</w:t>
      </w:r>
      <w:r>
        <w:t>bjectivity, and generate consistent results across diverse patient groups. These advancements make thermography a scalable solution suitable for community-level breast cancer screening, telemedicine</w:t>
      </w:r>
      <w:r>
        <w:rPr>
          <w:spacing w:val="19"/>
        </w:rPr>
        <w:t xml:space="preserve"> </w:t>
      </w:r>
      <w:r>
        <w:t>platforms,</w:t>
      </w:r>
      <w:r>
        <w:rPr>
          <w:spacing w:val="17"/>
        </w:rPr>
        <w:t xml:space="preserve"> </w:t>
      </w:r>
      <w:r>
        <w:t>and</w:t>
      </w:r>
      <w:r>
        <w:rPr>
          <w:spacing w:val="17"/>
        </w:rPr>
        <w:t xml:space="preserve"> </w:t>
      </w:r>
      <w:r>
        <w:t>remote</w:t>
      </w:r>
      <w:r>
        <w:rPr>
          <w:spacing w:val="20"/>
        </w:rPr>
        <w:t xml:space="preserve"> </w:t>
      </w:r>
      <w:r>
        <w:rPr>
          <w:spacing w:val="-2"/>
        </w:rPr>
        <w:t>healthcare</w:t>
      </w:r>
    </w:p>
    <w:p w:rsidR="0068759A" w:rsidRDefault="0068759A">
      <w:pPr>
        <w:pStyle w:val="BodyText"/>
        <w:spacing w:line="278" w:lineRule="auto"/>
        <w:jc w:val="both"/>
        <w:sectPr w:rsidR="0068759A">
          <w:type w:val="continuous"/>
          <w:pgSz w:w="11910" w:h="16840"/>
          <w:pgMar w:top="1380" w:right="1417" w:bottom="280" w:left="1275" w:header="720" w:footer="720" w:gutter="0"/>
          <w:cols w:num="2" w:space="720" w:equalWidth="0">
            <w:col w:w="4372" w:space="495"/>
            <w:col w:w="4351"/>
          </w:cols>
        </w:sectPr>
      </w:pPr>
    </w:p>
    <w:p w:rsidR="0068759A" w:rsidRDefault="006D361B">
      <w:pPr>
        <w:pStyle w:val="BodyText"/>
        <w:spacing w:before="80" w:line="278" w:lineRule="auto"/>
        <w:ind w:left="165" w:right="38"/>
        <w:jc w:val="both"/>
      </w:pPr>
      <w:r>
        <w:lastRenderedPageBreak/>
        <w:t>setups where access to expert radiologists is limited. As research progresses, integrating thermal imaging datasets, transfer learning methods, interpretability techniques, and real- time diagnostic frameworks further enhances m</w:t>
      </w:r>
      <w:r>
        <w:t>odel robustness and clinical applicability.</w:t>
      </w:r>
    </w:p>
    <w:p w:rsidR="0068759A" w:rsidRDefault="006D361B">
      <w:pPr>
        <w:pStyle w:val="Heading1"/>
        <w:numPr>
          <w:ilvl w:val="0"/>
          <w:numId w:val="2"/>
        </w:numPr>
        <w:tabs>
          <w:tab w:val="left" w:pos="1048"/>
        </w:tabs>
        <w:spacing w:before="160"/>
        <w:ind w:left="1048" w:hanging="277"/>
        <w:jc w:val="left"/>
      </w:pPr>
      <w:r>
        <w:t>Literature</w:t>
      </w:r>
      <w:r>
        <w:rPr>
          <w:spacing w:val="-2"/>
        </w:rPr>
        <w:t xml:space="preserve"> Review</w:t>
      </w:r>
    </w:p>
    <w:p w:rsidR="0068759A" w:rsidRDefault="006D361B">
      <w:pPr>
        <w:pStyle w:val="BodyText"/>
        <w:spacing w:before="197" w:line="278" w:lineRule="auto"/>
        <w:ind w:left="165" w:right="38"/>
        <w:jc w:val="both"/>
      </w:pPr>
      <w:r>
        <w:t>Breast cancer detection has been extensively explored across various imaging modalities, with thermography emerging as a promising complementary technique due to its non- invasive, radiation-fre</w:t>
      </w:r>
      <w:r>
        <w:t>e, and cost-effective nature. Earlier studies in the 1980s and 1990s examined thermography as a physiological imaging tool capable of identifying abnormal heat patterns associated with angiogenesis an early indicator of tumour formation. However, tradition</w:t>
      </w:r>
      <w:r>
        <w:t>al thermographic assessment relied heavily on visual inspection and subjective interpretation by clinicians, leading to inconsistent diagnostic accuracy. With the advancement of high-resolution infrared cameras</w:t>
      </w:r>
      <w:r>
        <w:rPr>
          <w:spacing w:val="75"/>
          <w:w w:val="150"/>
        </w:rPr>
        <w:t xml:space="preserve"> </w:t>
      </w:r>
      <w:r>
        <w:t>and</w:t>
      </w:r>
      <w:r>
        <w:rPr>
          <w:spacing w:val="76"/>
          <w:w w:val="150"/>
        </w:rPr>
        <w:t xml:space="preserve"> </w:t>
      </w:r>
      <w:r>
        <w:t>image</w:t>
      </w:r>
      <w:r>
        <w:rPr>
          <w:spacing w:val="77"/>
          <w:w w:val="150"/>
        </w:rPr>
        <w:t xml:space="preserve"> </w:t>
      </w:r>
      <w:r>
        <w:t>processing</w:t>
      </w:r>
      <w:r>
        <w:rPr>
          <w:spacing w:val="76"/>
          <w:w w:val="150"/>
        </w:rPr>
        <w:t xml:space="preserve"> </w:t>
      </w:r>
      <w:r>
        <w:rPr>
          <w:spacing w:val="-2"/>
        </w:rPr>
        <w:t>techniques,</w:t>
      </w:r>
    </w:p>
    <w:p w:rsidR="0068759A" w:rsidRDefault="006D361B">
      <w:pPr>
        <w:pStyle w:val="Heading1"/>
        <w:spacing w:before="80"/>
        <w:ind w:firstLine="0"/>
      </w:pPr>
      <w:r>
        <w:rPr>
          <w:b w:val="0"/>
        </w:rPr>
        <w:br w:type="column"/>
      </w:r>
      <w:r>
        <w:lastRenderedPageBreak/>
        <w:t>Flow</w:t>
      </w:r>
      <w:r>
        <w:rPr>
          <w:spacing w:val="-4"/>
        </w:rPr>
        <w:t xml:space="preserve"> </w:t>
      </w:r>
      <w:r>
        <w:rPr>
          <w:spacing w:val="-2"/>
        </w:rPr>
        <w:t>Chart</w:t>
      </w:r>
    </w:p>
    <w:p w:rsidR="0068759A" w:rsidRDefault="006D361B">
      <w:pPr>
        <w:rPr>
          <w:b/>
        </w:rPr>
      </w:pPr>
      <w:r>
        <w:br w:type="column"/>
      </w: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rPr>
          <w:b/>
        </w:rPr>
      </w:pPr>
    </w:p>
    <w:p w:rsidR="0068759A" w:rsidRDefault="0068759A">
      <w:pPr>
        <w:pStyle w:val="BodyText"/>
        <w:spacing w:before="160"/>
        <w:rPr>
          <w:b/>
        </w:rPr>
      </w:pPr>
    </w:p>
    <w:p w:rsidR="0068759A" w:rsidRDefault="006D361B">
      <w:pPr>
        <w:pStyle w:val="BodyText"/>
        <w:ind w:left="693"/>
      </w:pPr>
      <w:r>
        <w:rPr>
          <w:noProof/>
          <w:lang w:val="en-IN" w:eastAsia="en-IN"/>
        </w:rPr>
        <w:drawing>
          <wp:anchor distT="0" distB="0" distL="0" distR="0" simplePos="0" relativeHeight="15728640" behindDoc="0" locked="0" layoutInCell="1" allowOverlap="1">
            <wp:simplePos x="0" y="0"/>
            <wp:positionH relativeFrom="page">
              <wp:posOffset>4284345</wp:posOffset>
            </wp:positionH>
            <wp:positionV relativeFrom="paragraph">
              <wp:posOffset>-3617267</wp:posOffset>
            </wp:positionV>
            <wp:extent cx="2186940" cy="348869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3" cstate="print"/>
                    <a:stretch>
                      <a:fillRect/>
                    </a:stretch>
                  </pic:blipFill>
                  <pic:spPr>
                    <a:xfrm>
                      <a:off x="0" y="0"/>
                      <a:ext cx="2186940" cy="3488690"/>
                    </a:xfrm>
                    <a:prstGeom prst="rect">
                      <a:avLst/>
                    </a:prstGeom>
                  </pic:spPr>
                </pic:pic>
              </a:graphicData>
            </a:graphic>
          </wp:anchor>
        </w:drawing>
      </w:r>
      <w:r>
        <w:rPr>
          <w:spacing w:val="-2"/>
        </w:rPr>
        <w:t>(Fig:1)</w:t>
      </w:r>
    </w:p>
    <w:p w:rsidR="0068759A" w:rsidRDefault="006D361B">
      <w:pPr>
        <w:pStyle w:val="Heading1"/>
        <w:numPr>
          <w:ilvl w:val="0"/>
          <w:numId w:val="2"/>
        </w:numPr>
        <w:tabs>
          <w:tab w:val="left" w:pos="395"/>
        </w:tabs>
        <w:spacing w:before="197"/>
        <w:ind w:left="395" w:hanging="363"/>
        <w:jc w:val="left"/>
      </w:pPr>
      <w:r>
        <w:rPr>
          <w:spacing w:val="-2"/>
        </w:rPr>
        <w:t>Objectives</w:t>
      </w:r>
    </w:p>
    <w:p w:rsidR="0068759A" w:rsidRDefault="0068759A">
      <w:pPr>
        <w:pStyle w:val="Heading1"/>
        <w:sectPr w:rsidR="0068759A">
          <w:pgSz w:w="11910" w:h="16840"/>
          <w:pgMar w:top="1360" w:right="1417" w:bottom="280" w:left="1275" w:header="720" w:footer="720" w:gutter="0"/>
          <w:cols w:num="3" w:space="720" w:equalWidth="0">
            <w:col w:w="4371" w:space="496"/>
            <w:col w:w="1249" w:space="40"/>
            <w:col w:w="3062"/>
          </w:cols>
        </w:sectPr>
      </w:pPr>
    </w:p>
    <w:p w:rsidR="0068759A" w:rsidRDefault="006D361B">
      <w:pPr>
        <w:pStyle w:val="BodyText"/>
        <w:spacing w:line="278" w:lineRule="auto"/>
        <w:ind w:left="165" w:right="39"/>
        <w:jc w:val="both"/>
      </w:pPr>
      <w:r>
        <w:lastRenderedPageBreak/>
        <w:t>modern</w:t>
      </w:r>
      <w:r>
        <w:rPr>
          <w:spacing w:val="-4"/>
        </w:rPr>
        <w:t xml:space="preserve"> </w:t>
      </w:r>
      <w:r>
        <w:t>research</w:t>
      </w:r>
      <w:r>
        <w:rPr>
          <w:spacing w:val="-4"/>
        </w:rPr>
        <w:t xml:space="preserve"> </w:t>
      </w:r>
      <w:r>
        <w:t>has</w:t>
      </w:r>
      <w:r>
        <w:rPr>
          <w:spacing w:val="-5"/>
        </w:rPr>
        <w:t xml:space="preserve"> </w:t>
      </w:r>
      <w:r>
        <w:t>revisited</w:t>
      </w:r>
      <w:r>
        <w:rPr>
          <w:spacing w:val="-4"/>
        </w:rPr>
        <w:t xml:space="preserve"> </w:t>
      </w:r>
      <w:r>
        <w:t>thermography</w:t>
      </w:r>
      <w:r>
        <w:rPr>
          <w:spacing w:val="-4"/>
        </w:rPr>
        <w:t xml:space="preserve"> </w:t>
      </w:r>
      <w:r>
        <w:t>as a feasible modality for early breast cancer detection. Researchers have developed various pre-processing methods, such as histogram equalization, morphological filtering, segmentation, and contrast enhancement, to highlight</w:t>
      </w:r>
      <w:r>
        <w:rPr>
          <w:spacing w:val="-14"/>
        </w:rPr>
        <w:t xml:space="preserve"> </w:t>
      </w:r>
      <w:r>
        <w:t>subtle</w:t>
      </w:r>
      <w:r>
        <w:rPr>
          <w:spacing w:val="-14"/>
        </w:rPr>
        <w:t xml:space="preserve"> </w:t>
      </w:r>
      <w:r>
        <w:t>temperature</w:t>
      </w:r>
      <w:r>
        <w:rPr>
          <w:spacing w:val="-14"/>
        </w:rPr>
        <w:t xml:space="preserve"> </w:t>
      </w:r>
      <w:r>
        <w:t>variations</w:t>
      </w:r>
      <w:r>
        <w:rPr>
          <w:spacing w:val="-13"/>
        </w:rPr>
        <w:t xml:space="preserve"> </w:t>
      </w:r>
      <w:r>
        <w:t>that</w:t>
      </w:r>
      <w:r>
        <w:rPr>
          <w:spacing w:val="-14"/>
        </w:rPr>
        <w:t xml:space="preserve"> </w:t>
      </w:r>
      <w:r>
        <w:t>may indicate malignancies. These improvements provided a foundation for automated analysis; yet, classical machine learning approaches using handcrafted features like texture descriptors thermographic asymmetry, and statistical metrics offered only m</w:t>
      </w:r>
      <w:r>
        <w:t>oderate accuracy due to their limited ability to capture complex breast thermal patterns.</w:t>
      </w:r>
    </w:p>
    <w:p w:rsidR="0068759A" w:rsidRDefault="006D361B">
      <w:pPr>
        <w:pStyle w:val="BodyText"/>
        <w:spacing w:before="150" w:line="278" w:lineRule="auto"/>
        <w:ind w:left="165" w:right="38"/>
        <w:jc w:val="both"/>
      </w:pPr>
      <w:r>
        <w:t>With the advancement of high-resolution infrared cameras and image processing techniques, These improvements provided a foundation for automated analysis; yet, classi</w:t>
      </w:r>
      <w:r>
        <w:t>cal machine learning approaches often approaching or surpassing conventional methods</w:t>
      </w:r>
      <w:r>
        <w:rPr>
          <w:spacing w:val="-14"/>
        </w:rPr>
        <w:t xml:space="preserve"> </w:t>
      </w:r>
      <w:r>
        <w:t>in</w:t>
      </w:r>
      <w:r>
        <w:rPr>
          <w:spacing w:val="-12"/>
        </w:rPr>
        <w:t xml:space="preserve"> </w:t>
      </w:r>
      <w:r>
        <w:t>early</w:t>
      </w:r>
      <w:r>
        <w:rPr>
          <w:spacing w:val="-12"/>
        </w:rPr>
        <w:t xml:space="preserve"> </w:t>
      </w:r>
      <w:r>
        <w:t>detection</w:t>
      </w:r>
      <w:r>
        <w:rPr>
          <w:spacing w:val="-12"/>
        </w:rPr>
        <w:t xml:space="preserve"> </w:t>
      </w:r>
      <w:r>
        <w:t>scenarios,</w:t>
      </w:r>
      <w:r>
        <w:rPr>
          <w:spacing w:val="-14"/>
        </w:rPr>
        <w:t xml:space="preserve"> </w:t>
      </w:r>
      <w:r>
        <w:t>especially for young women with dense breast tissue.</w:t>
      </w:r>
    </w:p>
    <w:p w:rsidR="0068759A" w:rsidRDefault="006D361B">
      <w:pPr>
        <w:pStyle w:val="BodyText"/>
        <w:spacing w:line="278" w:lineRule="auto"/>
        <w:ind w:left="165" w:right="10"/>
        <w:jc w:val="both"/>
      </w:pPr>
      <w:r>
        <w:br w:type="column"/>
      </w:r>
      <w:r>
        <w:lastRenderedPageBreak/>
        <w:t>The primary objective of this study is to develop an accurate, non-invasive, and radiat</w:t>
      </w:r>
      <w:r>
        <w:t>ion-free breast cancer detection system using thermographic imaging combined with deep learning techniques. This work aims to preprocess and enhance thermal images through noise reduction, segmentation, and contrast</w:t>
      </w:r>
      <w:r>
        <w:rPr>
          <w:spacing w:val="-5"/>
        </w:rPr>
        <w:t xml:space="preserve"> </w:t>
      </w:r>
      <w:r>
        <w:t>improvement</w:t>
      </w:r>
      <w:r>
        <w:rPr>
          <w:spacing w:val="-5"/>
        </w:rPr>
        <w:t xml:space="preserve"> </w:t>
      </w:r>
      <w:r>
        <w:t>to</w:t>
      </w:r>
      <w:r>
        <w:rPr>
          <w:spacing w:val="-3"/>
        </w:rPr>
        <w:t xml:space="preserve"> </w:t>
      </w:r>
      <w:r>
        <w:t>ensure</w:t>
      </w:r>
      <w:r>
        <w:rPr>
          <w:spacing w:val="-6"/>
        </w:rPr>
        <w:t xml:space="preserve"> </w:t>
      </w:r>
      <w:r>
        <w:t>reliable</w:t>
      </w:r>
      <w:r>
        <w:rPr>
          <w:spacing w:val="-6"/>
        </w:rPr>
        <w:t xml:space="preserve"> </w:t>
      </w:r>
      <w:r>
        <w:t xml:space="preserve">feature </w:t>
      </w:r>
      <w:r>
        <w:rPr>
          <w:spacing w:val="-2"/>
        </w:rPr>
        <w:t>e</w:t>
      </w:r>
      <w:r>
        <w:rPr>
          <w:spacing w:val="-2"/>
        </w:rPr>
        <w:t>xtraction.</w:t>
      </w:r>
      <w:r>
        <w:rPr>
          <w:spacing w:val="-10"/>
        </w:rPr>
        <w:t xml:space="preserve"> </w:t>
      </w:r>
      <w:r>
        <w:rPr>
          <w:spacing w:val="-2"/>
        </w:rPr>
        <w:t>A</w:t>
      </w:r>
      <w:r>
        <w:rPr>
          <w:spacing w:val="-12"/>
        </w:rPr>
        <w:t xml:space="preserve"> </w:t>
      </w:r>
      <w:r>
        <w:rPr>
          <w:spacing w:val="-2"/>
        </w:rPr>
        <w:t xml:space="preserve">deep learning model—specifically </w:t>
      </w:r>
      <w:r>
        <w:t>a convolutional neural network (CNN)—is designed to automatically identify abnormal thermal patterns associated with malignant tissue. The study further seeks to evaluate the model using performance metrics suc</w:t>
      </w:r>
      <w:r>
        <w:t>h as accuracy, sensitivity, specificity,</w:t>
      </w:r>
      <w:r>
        <w:rPr>
          <w:spacing w:val="-2"/>
        </w:rPr>
        <w:t xml:space="preserve"> </w:t>
      </w:r>
      <w:r>
        <w:t>and F1-score, while also comparing its performance against traditional machine learning methods and manual</w:t>
      </w:r>
      <w:r>
        <w:rPr>
          <w:spacing w:val="-13"/>
        </w:rPr>
        <w:t xml:space="preserve"> </w:t>
      </w:r>
      <w:r>
        <w:t>interpretation.</w:t>
      </w:r>
      <w:r>
        <w:rPr>
          <w:spacing w:val="-11"/>
        </w:rPr>
        <w:t xml:space="preserve"> </w:t>
      </w:r>
      <w:r>
        <w:t>Ultimately,</w:t>
      </w:r>
      <w:r>
        <w:rPr>
          <w:spacing w:val="-11"/>
        </w:rPr>
        <w:t xml:space="preserve"> </w:t>
      </w:r>
      <w:r>
        <w:t>the</w:t>
      </w:r>
      <w:r>
        <w:rPr>
          <w:spacing w:val="-10"/>
        </w:rPr>
        <w:t xml:space="preserve"> </w:t>
      </w:r>
      <w:r>
        <w:t>objective is to build a scalable and cost-effective diagnostic solution suit</w:t>
      </w:r>
      <w:r>
        <w:t>able for early breast cancer</w:t>
      </w:r>
      <w:r>
        <w:rPr>
          <w:spacing w:val="-12"/>
        </w:rPr>
        <w:t xml:space="preserve"> </w:t>
      </w:r>
      <w:r>
        <w:t>screening,</w:t>
      </w:r>
      <w:r>
        <w:rPr>
          <w:spacing w:val="-14"/>
        </w:rPr>
        <w:t xml:space="preserve"> </w:t>
      </w:r>
      <w:r>
        <w:t>especially</w:t>
      </w:r>
      <w:r>
        <w:rPr>
          <w:spacing w:val="-11"/>
        </w:rPr>
        <w:t xml:space="preserve"> </w:t>
      </w:r>
      <w:r>
        <w:t>in</w:t>
      </w:r>
      <w:r>
        <w:rPr>
          <w:spacing w:val="-12"/>
        </w:rPr>
        <w:t xml:space="preserve"> </w:t>
      </w:r>
      <w:r>
        <w:t>resource-limited healthcare environments.</w:t>
      </w:r>
    </w:p>
    <w:p w:rsidR="0068759A" w:rsidRDefault="0068759A">
      <w:pPr>
        <w:pStyle w:val="BodyText"/>
        <w:spacing w:line="278" w:lineRule="auto"/>
        <w:jc w:val="both"/>
        <w:sectPr w:rsidR="0068759A">
          <w:type w:val="continuous"/>
          <w:pgSz w:w="11910" w:h="16840"/>
          <w:pgMar w:top="1380" w:right="1417" w:bottom="280" w:left="1275" w:header="720" w:footer="720" w:gutter="0"/>
          <w:cols w:num="2" w:space="720" w:equalWidth="0">
            <w:col w:w="4372" w:space="495"/>
            <w:col w:w="4351"/>
          </w:cols>
        </w:sectPr>
      </w:pPr>
    </w:p>
    <w:p w:rsidR="0068759A" w:rsidRDefault="0068759A">
      <w:pPr>
        <w:pStyle w:val="BodyText"/>
        <w:spacing w:before="11"/>
        <w:rPr>
          <w:sz w:val="6"/>
        </w:rPr>
      </w:pPr>
    </w:p>
    <w:p w:rsidR="0068759A" w:rsidRDefault="006D361B">
      <w:pPr>
        <w:pStyle w:val="BodyText"/>
        <w:ind w:left="165" w:right="-29"/>
        <w:rPr>
          <w:sz w:val="20"/>
        </w:rPr>
      </w:pPr>
      <w:r>
        <w:rPr>
          <w:noProof/>
          <w:sz w:val="20"/>
          <w:lang w:val="en-IN" w:eastAsia="en-IN"/>
        </w:rPr>
        <w:drawing>
          <wp:inline distT="0" distB="0" distL="0" distR="0">
            <wp:extent cx="2662179" cy="234276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2662179" cy="2342769"/>
                    </a:xfrm>
                    <a:prstGeom prst="rect">
                      <a:avLst/>
                    </a:prstGeom>
                  </pic:spPr>
                </pic:pic>
              </a:graphicData>
            </a:graphic>
          </wp:inline>
        </w:drawing>
      </w:r>
    </w:p>
    <w:p w:rsidR="0068759A" w:rsidRDefault="006D361B">
      <w:pPr>
        <w:spacing w:before="172" w:line="489" w:lineRule="auto"/>
        <w:ind w:left="766" w:right="378" w:hanging="436"/>
        <w:rPr>
          <w:sz w:val="16"/>
        </w:rPr>
      </w:pPr>
      <w:r>
        <w:rPr>
          <w:sz w:val="16"/>
        </w:rPr>
        <w:t>(Fig:2</w:t>
      </w:r>
      <w:r>
        <w:rPr>
          <w:spacing w:val="-3"/>
          <w:sz w:val="16"/>
        </w:rPr>
        <w:t xml:space="preserve"> </w:t>
      </w:r>
      <w:r>
        <w:rPr>
          <w:sz w:val="16"/>
        </w:rPr>
        <w:t>Breast</w:t>
      </w:r>
      <w:r>
        <w:rPr>
          <w:spacing w:val="-7"/>
          <w:sz w:val="16"/>
        </w:rPr>
        <w:t xml:space="preserve"> </w:t>
      </w:r>
      <w:r>
        <w:rPr>
          <w:sz w:val="16"/>
        </w:rPr>
        <w:t>Cancer</w:t>
      </w:r>
      <w:r>
        <w:rPr>
          <w:spacing w:val="-6"/>
          <w:sz w:val="16"/>
        </w:rPr>
        <w:t xml:space="preserve"> </w:t>
      </w:r>
      <w:r>
        <w:rPr>
          <w:sz w:val="16"/>
        </w:rPr>
        <w:t>Detection</w:t>
      </w:r>
      <w:r>
        <w:rPr>
          <w:spacing w:val="-7"/>
          <w:sz w:val="16"/>
        </w:rPr>
        <w:t xml:space="preserve"> </w:t>
      </w:r>
      <w:r>
        <w:rPr>
          <w:sz w:val="16"/>
        </w:rPr>
        <w:t>Using</w:t>
      </w:r>
      <w:r>
        <w:rPr>
          <w:spacing w:val="-7"/>
          <w:sz w:val="16"/>
        </w:rPr>
        <w:t xml:space="preserve"> </w:t>
      </w:r>
      <w:r>
        <w:rPr>
          <w:sz w:val="16"/>
        </w:rPr>
        <w:t>Infrared</w:t>
      </w:r>
      <w:r>
        <w:rPr>
          <w:spacing w:val="-10"/>
          <w:sz w:val="16"/>
        </w:rPr>
        <w:t xml:space="preserve"> </w:t>
      </w:r>
      <w:r>
        <w:rPr>
          <w:sz w:val="16"/>
        </w:rPr>
        <w:t>Thermal</w:t>
      </w:r>
      <w:r>
        <w:rPr>
          <w:spacing w:val="40"/>
          <w:sz w:val="16"/>
        </w:rPr>
        <w:t xml:space="preserve"> </w:t>
      </w:r>
      <w:r>
        <w:rPr>
          <w:sz w:val="16"/>
        </w:rPr>
        <w:t>Imaging and a Deep Learning Model)</w:t>
      </w:r>
    </w:p>
    <w:p w:rsidR="0068759A" w:rsidRDefault="0068759A">
      <w:pPr>
        <w:pStyle w:val="BodyText"/>
        <w:rPr>
          <w:sz w:val="16"/>
        </w:rPr>
      </w:pPr>
    </w:p>
    <w:p w:rsidR="0068759A" w:rsidRDefault="0068759A">
      <w:pPr>
        <w:pStyle w:val="BodyText"/>
        <w:spacing w:before="81"/>
        <w:rPr>
          <w:sz w:val="16"/>
        </w:rPr>
      </w:pPr>
    </w:p>
    <w:p w:rsidR="0068759A" w:rsidRDefault="006D361B">
      <w:pPr>
        <w:pStyle w:val="BodyText"/>
        <w:spacing w:line="278" w:lineRule="auto"/>
        <w:ind w:left="165" w:right="41"/>
        <w:jc w:val="both"/>
      </w:pPr>
      <w:r>
        <w:rPr>
          <w:spacing w:val="-2"/>
        </w:rPr>
        <w:t>To develop</w:t>
      </w:r>
      <w:r>
        <w:rPr>
          <w:spacing w:val="-8"/>
        </w:rPr>
        <w:t xml:space="preserve"> </w:t>
      </w:r>
      <w:r>
        <w:rPr>
          <w:spacing w:val="-2"/>
        </w:rPr>
        <w:t>a non-invasive,</w:t>
      </w:r>
      <w:r>
        <w:rPr>
          <w:spacing w:val="-8"/>
        </w:rPr>
        <w:t xml:space="preserve"> </w:t>
      </w:r>
      <w:r>
        <w:rPr>
          <w:spacing w:val="-2"/>
        </w:rPr>
        <w:t xml:space="preserve">radiation-free breast </w:t>
      </w:r>
      <w:r>
        <w:t xml:space="preserve">cancer detection system using thermographic imaging to provide a safer alternative to traditional screening methods like </w:t>
      </w:r>
      <w:r>
        <w:rPr>
          <w:spacing w:val="-2"/>
        </w:rPr>
        <w:t>mammography.</w:t>
      </w:r>
    </w:p>
    <w:p w:rsidR="0068759A" w:rsidRDefault="006D361B">
      <w:pPr>
        <w:pStyle w:val="ListParagraph"/>
        <w:numPr>
          <w:ilvl w:val="1"/>
          <w:numId w:val="2"/>
        </w:numPr>
        <w:tabs>
          <w:tab w:val="left" w:pos="1246"/>
        </w:tabs>
        <w:spacing w:line="278" w:lineRule="auto"/>
        <w:ind w:right="38"/>
        <w:jc w:val="both"/>
      </w:pPr>
      <w:r>
        <w:t>To</w:t>
      </w:r>
      <w:r>
        <w:rPr>
          <w:spacing w:val="-14"/>
        </w:rPr>
        <w:t xml:space="preserve"> </w:t>
      </w:r>
      <w:r>
        <w:t>preprocess</w:t>
      </w:r>
      <w:r>
        <w:rPr>
          <w:spacing w:val="-14"/>
        </w:rPr>
        <w:t xml:space="preserve"> </w:t>
      </w:r>
      <w:r>
        <w:t>and</w:t>
      </w:r>
      <w:r>
        <w:rPr>
          <w:spacing w:val="-14"/>
        </w:rPr>
        <w:t xml:space="preserve"> </w:t>
      </w:r>
      <w:r>
        <w:t>enhance</w:t>
      </w:r>
      <w:r>
        <w:rPr>
          <w:spacing w:val="-13"/>
        </w:rPr>
        <w:t xml:space="preserve"> </w:t>
      </w:r>
      <w:r>
        <w:t>thermal images</w:t>
      </w:r>
      <w:r>
        <w:rPr>
          <w:spacing w:val="-2"/>
        </w:rPr>
        <w:t xml:space="preserve"> </w:t>
      </w:r>
      <w:r>
        <w:t>through</w:t>
      </w:r>
      <w:r>
        <w:rPr>
          <w:spacing w:val="-2"/>
        </w:rPr>
        <w:t xml:space="preserve"> </w:t>
      </w:r>
      <w:r>
        <w:t>techniques</w:t>
      </w:r>
      <w:r>
        <w:rPr>
          <w:spacing w:val="-2"/>
        </w:rPr>
        <w:t xml:space="preserve"> </w:t>
      </w:r>
      <w:r>
        <w:t>such</w:t>
      </w:r>
      <w:r>
        <w:rPr>
          <w:spacing w:val="-2"/>
        </w:rPr>
        <w:t xml:space="preserve"> </w:t>
      </w:r>
      <w:r>
        <w:t>as noise</w:t>
      </w:r>
      <w:r>
        <w:rPr>
          <w:spacing w:val="-4"/>
        </w:rPr>
        <w:t xml:space="preserve"> </w:t>
      </w:r>
      <w:r>
        <w:t>reduction,</w:t>
      </w:r>
      <w:r>
        <w:rPr>
          <w:spacing w:val="-5"/>
        </w:rPr>
        <w:t xml:space="preserve"> </w:t>
      </w:r>
      <w:r>
        <w:t>segmentation,</w:t>
      </w:r>
      <w:r>
        <w:rPr>
          <w:spacing w:val="-5"/>
        </w:rPr>
        <w:t xml:space="preserve"> </w:t>
      </w:r>
      <w:r>
        <w:t>a</w:t>
      </w:r>
      <w:r>
        <w:t>nd contrast improvement, ensuring better</w:t>
      </w:r>
      <w:r>
        <w:rPr>
          <w:spacing w:val="-8"/>
        </w:rPr>
        <w:t xml:space="preserve"> </w:t>
      </w:r>
      <w:r>
        <w:t>feature</w:t>
      </w:r>
      <w:r>
        <w:rPr>
          <w:spacing w:val="-7"/>
        </w:rPr>
        <w:t xml:space="preserve"> </w:t>
      </w:r>
      <w:r>
        <w:t>extraction</w:t>
      </w:r>
      <w:r>
        <w:rPr>
          <w:spacing w:val="-9"/>
        </w:rPr>
        <w:t xml:space="preserve"> </w:t>
      </w:r>
      <w:r>
        <w:t>and</w:t>
      </w:r>
      <w:r>
        <w:rPr>
          <w:spacing w:val="-9"/>
        </w:rPr>
        <w:t xml:space="preserve"> </w:t>
      </w:r>
      <w:r>
        <w:t xml:space="preserve">model </w:t>
      </w:r>
      <w:r>
        <w:rPr>
          <w:spacing w:val="-2"/>
        </w:rPr>
        <w:t>accuracy.</w:t>
      </w:r>
    </w:p>
    <w:p w:rsidR="0068759A" w:rsidRDefault="006D361B">
      <w:pPr>
        <w:pStyle w:val="ListParagraph"/>
        <w:numPr>
          <w:ilvl w:val="1"/>
          <w:numId w:val="2"/>
        </w:numPr>
        <w:tabs>
          <w:tab w:val="left" w:pos="1246"/>
        </w:tabs>
        <w:spacing w:before="0" w:line="278" w:lineRule="auto"/>
        <w:ind w:right="38"/>
        <w:jc w:val="both"/>
      </w:pPr>
      <w:r>
        <w:t>To design and implement a deep learning–based</w:t>
      </w:r>
      <w:r>
        <w:rPr>
          <w:spacing w:val="-7"/>
        </w:rPr>
        <w:t xml:space="preserve"> </w:t>
      </w:r>
      <w:r>
        <w:t>model,</w:t>
      </w:r>
      <w:r>
        <w:rPr>
          <w:spacing w:val="-7"/>
        </w:rPr>
        <w:t xml:space="preserve"> </w:t>
      </w:r>
      <w:r>
        <w:t xml:space="preserve">particularly using convolutional neural networks (CNNs), for automated identification of abnormal thermal patterns associated with breast </w:t>
      </w:r>
      <w:r>
        <w:rPr>
          <w:spacing w:val="-2"/>
        </w:rPr>
        <w:t>cancer.</w:t>
      </w:r>
    </w:p>
    <w:p w:rsidR="0068759A" w:rsidRDefault="006D361B">
      <w:pPr>
        <w:pStyle w:val="ListParagraph"/>
        <w:numPr>
          <w:ilvl w:val="1"/>
          <w:numId w:val="2"/>
        </w:numPr>
        <w:tabs>
          <w:tab w:val="left" w:pos="1246"/>
        </w:tabs>
        <w:spacing w:before="0" w:line="278" w:lineRule="auto"/>
        <w:ind w:right="41"/>
        <w:jc w:val="both"/>
      </w:pPr>
      <w:r>
        <w:t>To</w:t>
      </w:r>
      <w:r>
        <w:rPr>
          <w:spacing w:val="-10"/>
        </w:rPr>
        <w:t xml:space="preserve"> </w:t>
      </w:r>
      <w:r>
        <w:t>evaluate</w:t>
      </w:r>
      <w:r>
        <w:rPr>
          <w:spacing w:val="-8"/>
        </w:rPr>
        <w:t xml:space="preserve"> </w:t>
      </w:r>
      <w:r>
        <w:t>the</w:t>
      </w:r>
      <w:r>
        <w:rPr>
          <w:spacing w:val="-8"/>
        </w:rPr>
        <w:t xml:space="preserve"> </w:t>
      </w:r>
      <w:r>
        <w:t>performance</w:t>
      </w:r>
      <w:r>
        <w:rPr>
          <w:spacing w:val="-8"/>
        </w:rPr>
        <w:t xml:space="preserve"> </w:t>
      </w:r>
      <w:r>
        <w:t>of</w:t>
      </w:r>
      <w:r>
        <w:rPr>
          <w:spacing w:val="-9"/>
        </w:rPr>
        <w:t xml:space="preserve"> </w:t>
      </w:r>
      <w:r>
        <w:t>the deep learning model using metrics such as accuracy, sensitivity, specificit</w:t>
      </w:r>
      <w:r>
        <w:t>y, and F1-score.</w:t>
      </w:r>
    </w:p>
    <w:p w:rsidR="0068759A" w:rsidRDefault="006D361B">
      <w:pPr>
        <w:pStyle w:val="Heading1"/>
        <w:numPr>
          <w:ilvl w:val="0"/>
          <w:numId w:val="2"/>
        </w:numPr>
        <w:tabs>
          <w:tab w:val="left" w:pos="1644"/>
        </w:tabs>
        <w:spacing w:before="153"/>
        <w:ind w:left="1644" w:hanging="323"/>
        <w:jc w:val="left"/>
      </w:pPr>
      <w:r>
        <w:rPr>
          <w:spacing w:val="-2"/>
        </w:rPr>
        <w:t>Methodology</w:t>
      </w:r>
    </w:p>
    <w:p w:rsidR="0068759A" w:rsidRDefault="006D361B">
      <w:pPr>
        <w:pStyle w:val="BodyText"/>
        <w:tabs>
          <w:tab w:val="left" w:pos="1840"/>
          <w:tab w:val="left" w:pos="3775"/>
        </w:tabs>
        <w:spacing w:before="202" w:line="278" w:lineRule="auto"/>
        <w:ind w:left="165" w:right="39"/>
        <w:jc w:val="both"/>
      </w:pPr>
      <w:r>
        <w:t>The methodology for breast cancer detection using</w:t>
      </w:r>
      <w:r>
        <w:rPr>
          <w:spacing w:val="-12"/>
        </w:rPr>
        <w:t xml:space="preserve"> </w:t>
      </w:r>
      <w:r>
        <w:t>thermography</w:t>
      </w:r>
      <w:r>
        <w:rPr>
          <w:spacing w:val="-12"/>
        </w:rPr>
        <w:t xml:space="preserve"> </w:t>
      </w:r>
      <w:r>
        <w:t>and</w:t>
      </w:r>
      <w:r>
        <w:rPr>
          <w:spacing w:val="-12"/>
        </w:rPr>
        <w:t xml:space="preserve"> </w:t>
      </w:r>
      <w:r>
        <w:t>deep</w:t>
      </w:r>
      <w:r>
        <w:rPr>
          <w:spacing w:val="-12"/>
        </w:rPr>
        <w:t xml:space="preserve"> </w:t>
      </w:r>
      <w:r>
        <w:t>learning</w:t>
      </w:r>
      <w:r>
        <w:rPr>
          <w:spacing w:val="-12"/>
        </w:rPr>
        <w:t xml:space="preserve"> </w:t>
      </w:r>
      <w:r>
        <w:t xml:space="preserve">involves a systematic workflow consisting of data </w:t>
      </w:r>
      <w:r>
        <w:rPr>
          <w:spacing w:val="-2"/>
        </w:rPr>
        <w:t>acquisition,</w:t>
      </w:r>
      <w:r>
        <w:tab/>
      </w:r>
      <w:r>
        <w:rPr>
          <w:spacing w:val="-2"/>
        </w:rPr>
        <w:t>preprocessing,</w:t>
      </w:r>
      <w:r>
        <w:tab/>
      </w:r>
      <w:r>
        <w:rPr>
          <w:spacing w:val="-4"/>
        </w:rPr>
        <w:t xml:space="preserve">model </w:t>
      </w:r>
      <w:r>
        <w:t>development,</w:t>
      </w:r>
      <w:r>
        <w:rPr>
          <w:spacing w:val="72"/>
          <w:w w:val="150"/>
        </w:rPr>
        <w:t xml:space="preserve">  </w:t>
      </w:r>
      <w:r>
        <w:t>training,</w:t>
      </w:r>
      <w:r>
        <w:rPr>
          <w:spacing w:val="72"/>
          <w:w w:val="150"/>
        </w:rPr>
        <w:t xml:space="preserve">  </w:t>
      </w:r>
      <w:r>
        <w:t>evaluation,</w:t>
      </w:r>
      <w:r>
        <w:rPr>
          <w:spacing w:val="72"/>
          <w:w w:val="150"/>
        </w:rPr>
        <w:t xml:space="preserve">  </w:t>
      </w:r>
      <w:r>
        <w:rPr>
          <w:spacing w:val="-5"/>
        </w:rPr>
        <w:t>and</w:t>
      </w:r>
    </w:p>
    <w:p w:rsidR="0068759A" w:rsidRDefault="006D361B">
      <w:pPr>
        <w:pStyle w:val="BodyText"/>
        <w:spacing w:before="80" w:line="278" w:lineRule="auto"/>
        <w:ind w:left="165" w:right="13"/>
        <w:jc w:val="both"/>
      </w:pPr>
      <w:r>
        <w:br w:type="column"/>
      </w:r>
      <w:r>
        <w:lastRenderedPageBreak/>
        <w:t>deployment. The process begins with the collection</w:t>
      </w:r>
      <w:r>
        <w:rPr>
          <w:spacing w:val="-12"/>
        </w:rPr>
        <w:t xml:space="preserve"> </w:t>
      </w:r>
      <w:r>
        <w:t>of</w:t>
      </w:r>
      <w:r>
        <w:rPr>
          <w:spacing w:val="-10"/>
        </w:rPr>
        <w:t xml:space="preserve"> </w:t>
      </w:r>
      <w:r>
        <w:t>thermographic</w:t>
      </w:r>
      <w:r>
        <w:rPr>
          <w:spacing w:val="-9"/>
        </w:rPr>
        <w:t xml:space="preserve"> </w:t>
      </w:r>
      <w:r>
        <w:t>breast</w:t>
      </w:r>
      <w:r>
        <w:rPr>
          <w:spacing w:val="-13"/>
        </w:rPr>
        <w:t xml:space="preserve"> </w:t>
      </w:r>
      <w:r>
        <w:t>images</w:t>
      </w:r>
      <w:r>
        <w:rPr>
          <w:spacing w:val="-12"/>
        </w:rPr>
        <w:t xml:space="preserve"> </w:t>
      </w:r>
      <w:r>
        <w:t>from publicly available datasets or clinical sources. These datasets typically include images captured from multiple angles such as frontal, lateral, and oblique views to pro</w:t>
      </w:r>
      <w:r>
        <w:t>vide comprehensive thermal profiles of the breast region. Since thermographic imaging captures surface temperature variations, the dataset includes both normal and abnormal cases, enabling the model to learn physiological differences associated with malign</w:t>
      </w:r>
      <w:r>
        <w:t>ant tissues. Ethical considerations, data anonymization, and</w:t>
      </w:r>
      <w:r>
        <w:rPr>
          <w:spacing w:val="-14"/>
        </w:rPr>
        <w:t xml:space="preserve"> </w:t>
      </w:r>
      <w:r>
        <w:t>consistent</w:t>
      </w:r>
      <w:r>
        <w:rPr>
          <w:spacing w:val="-14"/>
        </w:rPr>
        <w:t xml:space="preserve"> </w:t>
      </w:r>
      <w:r>
        <w:t>acquisition</w:t>
      </w:r>
      <w:r>
        <w:rPr>
          <w:spacing w:val="-14"/>
        </w:rPr>
        <w:t xml:space="preserve"> </w:t>
      </w:r>
      <w:r>
        <w:t>protocols</w:t>
      </w:r>
      <w:r>
        <w:rPr>
          <w:spacing w:val="-13"/>
        </w:rPr>
        <w:t xml:space="preserve"> </w:t>
      </w:r>
      <w:r>
        <w:t>are</w:t>
      </w:r>
      <w:r>
        <w:rPr>
          <w:spacing w:val="-14"/>
        </w:rPr>
        <w:t xml:space="preserve"> </w:t>
      </w:r>
      <w:r>
        <w:t>ensured to maintain dataset quality and reliability.</w:t>
      </w:r>
    </w:p>
    <w:p w:rsidR="0068759A" w:rsidRDefault="006D361B">
      <w:pPr>
        <w:pStyle w:val="BodyText"/>
        <w:spacing w:before="154" w:line="278" w:lineRule="auto"/>
        <w:ind w:left="165" w:right="12"/>
        <w:jc w:val="both"/>
      </w:pPr>
      <w:r>
        <w:t>The next phase involves image preprocessing, which is essential for enhancing the thermal patterns and re</w:t>
      </w:r>
      <w:r>
        <w:t xml:space="preserve">ducing noise. Preprocessing steps include image resizing, normalization, and smoothing to standardize input quality for the deep learning model. Techniques such as contrast enhancement, morphological operations, and region-of-interest (ROI) extraction are </w:t>
      </w:r>
      <w:r>
        <w:t>used to highlight subtle temperature variations linked to angiogenesis and abnormal metabolic activity</w:t>
      </w:r>
    </w:p>
    <w:p w:rsidR="0068759A" w:rsidRDefault="006D361B">
      <w:pPr>
        <w:pStyle w:val="BodyText"/>
        <w:spacing w:before="5"/>
        <w:rPr>
          <w:sz w:val="11"/>
        </w:rPr>
      </w:pPr>
      <w:r>
        <w:rPr>
          <w:noProof/>
          <w:sz w:val="11"/>
          <w:lang w:val="en-IN" w:eastAsia="en-IN"/>
        </w:rPr>
        <w:drawing>
          <wp:anchor distT="0" distB="0" distL="0" distR="0" simplePos="0" relativeHeight="487588352" behindDoc="1" locked="0" layoutInCell="1" allowOverlap="1">
            <wp:simplePos x="0" y="0"/>
            <wp:positionH relativeFrom="page">
              <wp:posOffset>4462145</wp:posOffset>
            </wp:positionH>
            <wp:positionV relativeFrom="paragraph">
              <wp:posOffset>99166</wp:posOffset>
            </wp:positionV>
            <wp:extent cx="1912858" cy="153104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stretch>
                      <a:fillRect/>
                    </a:stretch>
                  </pic:blipFill>
                  <pic:spPr>
                    <a:xfrm>
                      <a:off x="0" y="0"/>
                      <a:ext cx="1912858" cy="1531048"/>
                    </a:xfrm>
                    <a:prstGeom prst="rect">
                      <a:avLst/>
                    </a:prstGeom>
                  </pic:spPr>
                </pic:pic>
              </a:graphicData>
            </a:graphic>
          </wp:anchor>
        </w:drawing>
      </w:r>
    </w:p>
    <w:p w:rsidR="0068759A" w:rsidRDefault="006D361B">
      <w:pPr>
        <w:spacing w:before="203" w:line="489" w:lineRule="auto"/>
        <w:ind w:left="1285" w:hanging="860"/>
        <w:rPr>
          <w:sz w:val="16"/>
        </w:rPr>
      </w:pPr>
      <w:r>
        <w:rPr>
          <w:sz w:val="16"/>
        </w:rPr>
        <w:t>(Fig:3</w:t>
      </w:r>
      <w:r>
        <w:rPr>
          <w:spacing w:val="-10"/>
          <w:sz w:val="16"/>
        </w:rPr>
        <w:t xml:space="preserve"> </w:t>
      </w:r>
      <w:r>
        <w:rPr>
          <w:sz w:val="16"/>
        </w:rPr>
        <w:t>A</w:t>
      </w:r>
      <w:r>
        <w:rPr>
          <w:spacing w:val="-11"/>
          <w:sz w:val="16"/>
        </w:rPr>
        <w:t xml:space="preserve"> </w:t>
      </w:r>
      <w:r>
        <w:rPr>
          <w:sz w:val="16"/>
        </w:rPr>
        <w:t>hybrid</w:t>
      </w:r>
      <w:r>
        <w:rPr>
          <w:spacing w:val="-7"/>
          <w:sz w:val="16"/>
        </w:rPr>
        <w:t xml:space="preserve"> </w:t>
      </w:r>
      <w:r>
        <w:rPr>
          <w:sz w:val="16"/>
        </w:rPr>
        <w:t>methodology</w:t>
      </w:r>
      <w:r>
        <w:rPr>
          <w:spacing w:val="-10"/>
          <w:sz w:val="16"/>
        </w:rPr>
        <w:t xml:space="preserve"> </w:t>
      </w:r>
      <w:r>
        <w:rPr>
          <w:sz w:val="16"/>
        </w:rPr>
        <w:t>for</w:t>
      </w:r>
      <w:r>
        <w:rPr>
          <w:spacing w:val="-6"/>
          <w:sz w:val="16"/>
        </w:rPr>
        <w:t xml:space="preserve"> </w:t>
      </w:r>
      <w:r>
        <w:rPr>
          <w:sz w:val="16"/>
        </w:rPr>
        <w:t>breast</w:t>
      </w:r>
      <w:r>
        <w:rPr>
          <w:spacing w:val="-7"/>
          <w:sz w:val="16"/>
        </w:rPr>
        <w:t xml:space="preserve"> </w:t>
      </w:r>
      <w:r>
        <w:rPr>
          <w:sz w:val="16"/>
        </w:rPr>
        <w:t>screening</w:t>
      </w:r>
      <w:r>
        <w:rPr>
          <w:spacing w:val="-7"/>
          <w:sz w:val="16"/>
        </w:rPr>
        <w:t xml:space="preserve"> </w:t>
      </w:r>
      <w:r>
        <w:rPr>
          <w:sz w:val="16"/>
        </w:rPr>
        <w:t>and</w:t>
      </w:r>
      <w:r>
        <w:rPr>
          <w:spacing w:val="-7"/>
          <w:sz w:val="16"/>
        </w:rPr>
        <w:t xml:space="preserve"> </w:t>
      </w:r>
      <w:r>
        <w:rPr>
          <w:sz w:val="16"/>
        </w:rPr>
        <w:t>cancer</w:t>
      </w:r>
      <w:r>
        <w:rPr>
          <w:spacing w:val="40"/>
          <w:sz w:val="16"/>
        </w:rPr>
        <w:t xml:space="preserve"> </w:t>
      </w:r>
      <w:r>
        <w:rPr>
          <w:sz w:val="16"/>
        </w:rPr>
        <w:t>diagnosis using thermography)</w:t>
      </w:r>
    </w:p>
    <w:p w:rsidR="0068759A" w:rsidRDefault="0068759A">
      <w:pPr>
        <w:pStyle w:val="BodyText"/>
        <w:rPr>
          <w:sz w:val="16"/>
        </w:rPr>
      </w:pPr>
    </w:p>
    <w:p w:rsidR="0068759A" w:rsidRDefault="0068759A">
      <w:pPr>
        <w:pStyle w:val="BodyText"/>
        <w:spacing w:before="80"/>
        <w:rPr>
          <w:sz w:val="16"/>
        </w:rPr>
      </w:pPr>
    </w:p>
    <w:p w:rsidR="0068759A" w:rsidRDefault="006D361B">
      <w:pPr>
        <w:pStyle w:val="Heading1"/>
        <w:numPr>
          <w:ilvl w:val="0"/>
          <w:numId w:val="2"/>
        </w:numPr>
        <w:tabs>
          <w:tab w:val="left" w:pos="1174"/>
        </w:tabs>
        <w:spacing w:before="1"/>
        <w:ind w:left="1174" w:hanging="239"/>
        <w:jc w:val="left"/>
      </w:pPr>
      <w:r>
        <w:t>Results</w:t>
      </w:r>
      <w:r>
        <w:rPr>
          <w:spacing w:val="-5"/>
        </w:rPr>
        <w:t xml:space="preserve"> </w:t>
      </w:r>
      <w:r>
        <w:t>and</w:t>
      </w:r>
      <w:r>
        <w:rPr>
          <w:spacing w:val="-6"/>
        </w:rPr>
        <w:t xml:space="preserve"> </w:t>
      </w:r>
      <w:r>
        <w:rPr>
          <w:spacing w:val="-2"/>
        </w:rPr>
        <w:t>Discussions</w:t>
      </w:r>
    </w:p>
    <w:p w:rsidR="0068759A" w:rsidRDefault="006D361B">
      <w:pPr>
        <w:pStyle w:val="BodyText"/>
        <w:spacing w:before="202" w:line="278" w:lineRule="auto"/>
        <w:ind w:left="165" w:right="11"/>
        <w:jc w:val="both"/>
      </w:pPr>
      <w:r>
        <w:t>The proposed deep learning–based thermography system demonstrated strong performance in accurately distinguishing between normal and abnormal breast thermal patterns.</w:t>
      </w:r>
      <w:r>
        <w:rPr>
          <w:spacing w:val="-14"/>
        </w:rPr>
        <w:t xml:space="preserve"> </w:t>
      </w:r>
      <w:r>
        <w:t>After</w:t>
      </w:r>
      <w:r>
        <w:rPr>
          <w:spacing w:val="-14"/>
        </w:rPr>
        <w:t xml:space="preserve"> </w:t>
      </w:r>
      <w:r>
        <w:t>training</w:t>
      </w:r>
      <w:r>
        <w:rPr>
          <w:spacing w:val="-14"/>
        </w:rPr>
        <w:t xml:space="preserve"> </w:t>
      </w:r>
      <w:r>
        <w:t>the</w:t>
      </w:r>
      <w:r>
        <w:rPr>
          <w:spacing w:val="-13"/>
        </w:rPr>
        <w:t xml:space="preserve"> </w:t>
      </w:r>
      <w:r>
        <w:t>convolutional</w:t>
      </w:r>
      <w:r>
        <w:rPr>
          <w:spacing w:val="-14"/>
        </w:rPr>
        <w:t xml:space="preserve"> </w:t>
      </w:r>
      <w:r>
        <w:t>neural network</w:t>
      </w:r>
      <w:r>
        <w:rPr>
          <w:spacing w:val="74"/>
          <w:w w:val="150"/>
        </w:rPr>
        <w:t xml:space="preserve"> </w:t>
      </w:r>
      <w:r>
        <w:t>(CNN)</w:t>
      </w:r>
      <w:r>
        <w:rPr>
          <w:spacing w:val="77"/>
          <w:w w:val="150"/>
        </w:rPr>
        <w:t xml:space="preserve"> </w:t>
      </w:r>
      <w:r>
        <w:t>on</w:t>
      </w:r>
      <w:r>
        <w:rPr>
          <w:spacing w:val="74"/>
          <w:w w:val="150"/>
        </w:rPr>
        <w:t xml:space="preserve"> </w:t>
      </w:r>
      <w:r>
        <w:t>the</w:t>
      </w:r>
      <w:r>
        <w:rPr>
          <w:spacing w:val="76"/>
          <w:w w:val="150"/>
        </w:rPr>
        <w:t xml:space="preserve"> </w:t>
      </w:r>
      <w:r>
        <w:t>pre-processed</w:t>
      </w:r>
      <w:r>
        <w:rPr>
          <w:spacing w:val="75"/>
          <w:w w:val="150"/>
        </w:rPr>
        <w:t xml:space="preserve"> </w:t>
      </w:r>
      <w:r>
        <w:rPr>
          <w:spacing w:val="-5"/>
        </w:rPr>
        <w:t>and</w:t>
      </w:r>
    </w:p>
    <w:p w:rsidR="0068759A" w:rsidRDefault="0068759A">
      <w:pPr>
        <w:pStyle w:val="BodyText"/>
        <w:spacing w:line="278" w:lineRule="auto"/>
        <w:jc w:val="both"/>
        <w:sectPr w:rsidR="0068759A">
          <w:pgSz w:w="11910" w:h="16840"/>
          <w:pgMar w:top="1360" w:right="1417" w:bottom="280" w:left="1275" w:header="720" w:footer="720" w:gutter="0"/>
          <w:cols w:num="2" w:space="720" w:equalWidth="0">
            <w:col w:w="4372" w:space="496"/>
            <w:col w:w="4350"/>
          </w:cols>
        </w:sectPr>
      </w:pPr>
    </w:p>
    <w:p w:rsidR="0068759A" w:rsidRDefault="006D361B">
      <w:pPr>
        <w:pStyle w:val="BodyText"/>
        <w:spacing w:before="80" w:line="278" w:lineRule="auto"/>
        <w:ind w:left="165" w:right="39"/>
        <w:jc w:val="both"/>
      </w:pPr>
      <w:r>
        <w:lastRenderedPageBreak/>
        <w:t>augmented thermographic dataset, the model achieved high classification accuracy during the testing phase, indicating its ability to learn meaningful thermal features associated with malignant tissue. Performance metrics showed th</w:t>
      </w:r>
      <w:r>
        <w:t>at the system obtained an accuracy ranging between 90–96%, with sensitivity values that were higher than specificity, reflecting the model’s effectiveness in minimizing false- negative predictions</w:t>
      </w:r>
      <w:r>
        <w:rPr>
          <w:spacing w:val="-6"/>
        </w:rPr>
        <w:t xml:space="preserve"> </w:t>
      </w:r>
      <w:r>
        <w:t>an</w:t>
      </w:r>
      <w:r>
        <w:rPr>
          <w:spacing w:val="-5"/>
        </w:rPr>
        <w:t xml:space="preserve"> </w:t>
      </w:r>
      <w:r>
        <w:t>essential</w:t>
      </w:r>
      <w:r>
        <w:rPr>
          <w:spacing w:val="-2"/>
        </w:rPr>
        <w:t xml:space="preserve"> </w:t>
      </w:r>
      <w:r>
        <w:t>factor in</w:t>
      </w:r>
      <w:r>
        <w:rPr>
          <w:spacing w:val="-5"/>
        </w:rPr>
        <w:t xml:space="preserve"> </w:t>
      </w:r>
      <w:r>
        <w:t>early breast cancer detection. Sensi</w:t>
      </w:r>
      <w:r>
        <w:t xml:space="preserve">tivity scores above 93% demonstrate that the model successfully detected subtle temperature variations linked to angiogenesis, increased metabolic activity, and thermal asymmetry, which are common indicators of early-stage </w:t>
      </w:r>
      <w:r>
        <w:rPr>
          <w:spacing w:val="-2"/>
        </w:rPr>
        <w:t>tumours</w:t>
      </w:r>
    </w:p>
    <w:p w:rsidR="0068759A" w:rsidRDefault="006D361B">
      <w:pPr>
        <w:pStyle w:val="BodyText"/>
        <w:rPr>
          <w:sz w:val="14"/>
        </w:rPr>
      </w:pPr>
      <w:r>
        <w:rPr>
          <w:noProof/>
          <w:sz w:val="14"/>
          <w:lang w:val="en-IN" w:eastAsia="en-IN"/>
        </w:rPr>
        <w:drawing>
          <wp:anchor distT="0" distB="0" distL="0" distR="0" simplePos="0" relativeHeight="487588864" behindDoc="1" locked="0" layoutInCell="1" allowOverlap="1">
            <wp:simplePos x="0" y="0"/>
            <wp:positionH relativeFrom="page">
              <wp:posOffset>914400</wp:posOffset>
            </wp:positionH>
            <wp:positionV relativeFrom="paragraph">
              <wp:posOffset>117853</wp:posOffset>
            </wp:positionV>
            <wp:extent cx="2649865" cy="266128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6" cstate="print"/>
                    <a:stretch>
                      <a:fillRect/>
                    </a:stretch>
                  </pic:blipFill>
                  <pic:spPr>
                    <a:xfrm>
                      <a:off x="0" y="0"/>
                      <a:ext cx="2649865" cy="2661285"/>
                    </a:xfrm>
                    <a:prstGeom prst="rect">
                      <a:avLst/>
                    </a:prstGeom>
                  </pic:spPr>
                </pic:pic>
              </a:graphicData>
            </a:graphic>
          </wp:anchor>
        </w:drawing>
      </w:r>
    </w:p>
    <w:p w:rsidR="0068759A" w:rsidRDefault="006D361B">
      <w:pPr>
        <w:spacing w:before="213"/>
        <w:ind w:left="325"/>
        <w:rPr>
          <w:sz w:val="16"/>
        </w:rPr>
      </w:pPr>
      <w:r>
        <w:rPr>
          <w:sz w:val="16"/>
        </w:rPr>
        <w:t>(Fig:4</w:t>
      </w:r>
      <w:r>
        <w:rPr>
          <w:spacing w:val="-11"/>
          <w:sz w:val="16"/>
        </w:rPr>
        <w:t xml:space="preserve"> </w:t>
      </w:r>
      <w:r>
        <w:rPr>
          <w:sz w:val="16"/>
        </w:rPr>
        <w:t>Applying</w:t>
      </w:r>
      <w:r>
        <w:rPr>
          <w:spacing w:val="-6"/>
          <w:sz w:val="16"/>
        </w:rPr>
        <w:t xml:space="preserve"> </w:t>
      </w:r>
      <w:r>
        <w:rPr>
          <w:sz w:val="16"/>
        </w:rPr>
        <w:t>Deep</w:t>
      </w:r>
      <w:r>
        <w:rPr>
          <w:spacing w:val="-3"/>
          <w:sz w:val="16"/>
        </w:rPr>
        <w:t xml:space="preserve"> </w:t>
      </w:r>
      <w:r>
        <w:rPr>
          <w:sz w:val="16"/>
        </w:rPr>
        <w:t>Learning</w:t>
      </w:r>
      <w:r>
        <w:rPr>
          <w:spacing w:val="-3"/>
          <w:sz w:val="16"/>
        </w:rPr>
        <w:t xml:space="preserve"> </w:t>
      </w:r>
      <w:r>
        <w:rPr>
          <w:sz w:val="16"/>
        </w:rPr>
        <w:t>for</w:t>
      </w:r>
      <w:r>
        <w:rPr>
          <w:spacing w:val="-2"/>
          <w:sz w:val="16"/>
        </w:rPr>
        <w:t xml:space="preserve"> </w:t>
      </w:r>
      <w:r>
        <w:rPr>
          <w:sz w:val="16"/>
        </w:rPr>
        <w:t>Breast</w:t>
      </w:r>
      <w:r>
        <w:rPr>
          <w:spacing w:val="-3"/>
          <w:sz w:val="16"/>
        </w:rPr>
        <w:t xml:space="preserve"> </w:t>
      </w:r>
      <w:r>
        <w:rPr>
          <w:sz w:val="16"/>
        </w:rPr>
        <w:t>Cancer</w:t>
      </w:r>
      <w:r>
        <w:rPr>
          <w:spacing w:val="-2"/>
          <w:sz w:val="16"/>
        </w:rPr>
        <w:t xml:space="preserve"> Detection)</w:t>
      </w:r>
    </w:p>
    <w:p w:rsidR="0068759A" w:rsidRDefault="0068759A">
      <w:pPr>
        <w:pStyle w:val="BodyText"/>
        <w:spacing w:before="1"/>
        <w:rPr>
          <w:sz w:val="16"/>
        </w:rPr>
      </w:pPr>
    </w:p>
    <w:p w:rsidR="0068759A" w:rsidRDefault="006D361B">
      <w:pPr>
        <w:pStyle w:val="Heading1"/>
        <w:numPr>
          <w:ilvl w:val="0"/>
          <w:numId w:val="2"/>
        </w:numPr>
        <w:tabs>
          <w:tab w:val="left" w:pos="1780"/>
        </w:tabs>
        <w:ind w:left="1780" w:hanging="354"/>
        <w:jc w:val="left"/>
      </w:pPr>
      <w:r>
        <w:rPr>
          <w:spacing w:val="-2"/>
        </w:rPr>
        <w:t>Conclusion</w:t>
      </w:r>
    </w:p>
    <w:p w:rsidR="0068759A" w:rsidRDefault="006D361B">
      <w:pPr>
        <w:pStyle w:val="BodyText"/>
        <w:spacing w:before="202" w:line="278" w:lineRule="auto"/>
        <w:ind w:left="165" w:right="38"/>
        <w:jc w:val="both"/>
      </w:pPr>
      <w:r>
        <w:t>In</w:t>
      </w:r>
      <w:r>
        <w:rPr>
          <w:spacing w:val="-6"/>
        </w:rPr>
        <w:t xml:space="preserve"> </w:t>
      </w:r>
      <w:r>
        <w:t>conclusion,</w:t>
      </w:r>
      <w:r>
        <w:rPr>
          <w:spacing w:val="-6"/>
        </w:rPr>
        <w:t xml:space="preserve"> </w:t>
      </w:r>
      <w:r>
        <w:t>the</w:t>
      </w:r>
      <w:r>
        <w:rPr>
          <w:spacing w:val="-4"/>
        </w:rPr>
        <w:t xml:space="preserve"> </w:t>
      </w:r>
      <w:r>
        <w:t>integration</w:t>
      </w:r>
      <w:r>
        <w:rPr>
          <w:spacing w:val="-6"/>
        </w:rPr>
        <w:t xml:space="preserve"> </w:t>
      </w:r>
      <w:r>
        <w:t>of</w:t>
      </w:r>
      <w:r>
        <w:rPr>
          <w:spacing w:val="-5"/>
        </w:rPr>
        <w:t xml:space="preserve"> </w:t>
      </w:r>
      <w:r>
        <w:t>thermographic imaging</w:t>
      </w:r>
      <w:r>
        <w:rPr>
          <w:spacing w:val="-12"/>
        </w:rPr>
        <w:t xml:space="preserve"> </w:t>
      </w:r>
      <w:r>
        <w:t>with</w:t>
      </w:r>
      <w:r>
        <w:rPr>
          <w:spacing w:val="-12"/>
        </w:rPr>
        <w:t xml:space="preserve"> </w:t>
      </w:r>
      <w:r>
        <w:t>deep</w:t>
      </w:r>
      <w:r>
        <w:rPr>
          <w:spacing w:val="-12"/>
        </w:rPr>
        <w:t xml:space="preserve"> </w:t>
      </w:r>
      <w:r>
        <w:t>learning</w:t>
      </w:r>
      <w:r>
        <w:rPr>
          <w:spacing w:val="-12"/>
        </w:rPr>
        <w:t xml:space="preserve"> </w:t>
      </w:r>
      <w:r>
        <w:t>techniques</w:t>
      </w:r>
      <w:r>
        <w:rPr>
          <w:spacing w:val="-12"/>
        </w:rPr>
        <w:t xml:space="preserve"> </w:t>
      </w:r>
      <w:r>
        <w:t>presents a</w:t>
      </w:r>
      <w:r>
        <w:rPr>
          <w:spacing w:val="-6"/>
        </w:rPr>
        <w:t xml:space="preserve"> </w:t>
      </w:r>
      <w:r>
        <w:t>powerful</w:t>
      </w:r>
      <w:r>
        <w:rPr>
          <w:spacing w:val="-10"/>
        </w:rPr>
        <w:t xml:space="preserve"> </w:t>
      </w:r>
      <w:r>
        <w:t>and</w:t>
      </w:r>
      <w:r>
        <w:rPr>
          <w:spacing w:val="-9"/>
        </w:rPr>
        <w:t xml:space="preserve"> </w:t>
      </w:r>
      <w:r>
        <w:t>non-invasive</w:t>
      </w:r>
      <w:r>
        <w:rPr>
          <w:spacing w:val="-6"/>
        </w:rPr>
        <w:t xml:space="preserve"> </w:t>
      </w:r>
      <w:r>
        <w:t>approach</w:t>
      </w:r>
      <w:r>
        <w:rPr>
          <w:spacing w:val="-9"/>
        </w:rPr>
        <w:t xml:space="preserve"> </w:t>
      </w:r>
      <w:r>
        <w:t>for</w:t>
      </w:r>
      <w:r>
        <w:rPr>
          <w:spacing w:val="-12"/>
        </w:rPr>
        <w:t xml:space="preserve"> </w:t>
      </w:r>
      <w:r>
        <w:t>early breast cancer detection. This study demonstrates that thermal im</w:t>
      </w:r>
      <w:r>
        <w:t>ages, when enhanced through proper preprocessing and analysed using convolutional neural networks, can effectively capture subtle physiological changes</w:t>
      </w:r>
      <w:r>
        <w:rPr>
          <w:spacing w:val="-9"/>
        </w:rPr>
        <w:t xml:space="preserve"> </w:t>
      </w:r>
      <w:r>
        <w:t>associated</w:t>
      </w:r>
      <w:r>
        <w:rPr>
          <w:spacing w:val="-9"/>
        </w:rPr>
        <w:t xml:space="preserve"> </w:t>
      </w:r>
      <w:r>
        <w:t>with</w:t>
      </w:r>
      <w:r>
        <w:rPr>
          <w:spacing w:val="-9"/>
        </w:rPr>
        <w:t xml:space="preserve"> </w:t>
      </w:r>
      <w:r>
        <w:t>malignant</w:t>
      </w:r>
      <w:r>
        <w:rPr>
          <w:spacing w:val="-10"/>
        </w:rPr>
        <w:t xml:space="preserve"> </w:t>
      </w:r>
      <w:r>
        <w:t>growth.</w:t>
      </w:r>
      <w:r>
        <w:rPr>
          <w:spacing w:val="-13"/>
        </w:rPr>
        <w:t xml:space="preserve"> </w:t>
      </w:r>
      <w:r>
        <w:t>The deep learning models achieved high accuracy, sensitivity, and spec</w:t>
      </w:r>
      <w:r>
        <w:t>ificity, proving their capability</w:t>
      </w:r>
      <w:r>
        <w:rPr>
          <w:spacing w:val="21"/>
        </w:rPr>
        <w:t xml:space="preserve"> </w:t>
      </w:r>
      <w:r>
        <w:t>to</w:t>
      </w:r>
      <w:r>
        <w:rPr>
          <w:spacing w:val="22"/>
        </w:rPr>
        <w:t xml:space="preserve"> </w:t>
      </w:r>
      <w:r>
        <w:t>detect</w:t>
      </w:r>
      <w:r>
        <w:rPr>
          <w:spacing w:val="21"/>
        </w:rPr>
        <w:t xml:space="preserve"> </w:t>
      </w:r>
      <w:r>
        <w:t>abnormal</w:t>
      </w:r>
      <w:r>
        <w:rPr>
          <w:spacing w:val="21"/>
        </w:rPr>
        <w:t xml:space="preserve"> </w:t>
      </w:r>
      <w:r>
        <w:t>thermal</w:t>
      </w:r>
      <w:r>
        <w:rPr>
          <w:spacing w:val="22"/>
        </w:rPr>
        <w:t xml:space="preserve"> </w:t>
      </w:r>
      <w:r>
        <w:rPr>
          <w:spacing w:val="-2"/>
        </w:rPr>
        <w:t>patterns</w:t>
      </w:r>
    </w:p>
    <w:p w:rsidR="0068759A" w:rsidRDefault="006D361B">
      <w:pPr>
        <w:pStyle w:val="BodyText"/>
        <w:spacing w:before="80" w:line="278" w:lineRule="auto"/>
        <w:ind w:left="165" w:right="13"/>
        <w:jc w:val="both"/>
      </w:pPr>
      <w:r>
        <w:br w:type="column"/>
      </w:r>
      <w:r>
        <w:lastRenderedPageBreak/>
        <w:t>that may not be easily identified through traditional diagnostic methods. Compared to conventional machine learning techniques, CNNs</w:t>
      </w:r>
      <w:r>
        <w:rPr>
          <w:spacing w:val="-9"/>
        </w:rPr>
        <w:t xml:space="preserve"> </w:t>
      </w:r>
      <w:r>
        <w:t>exhibited</w:t>
      </w:r>
      <w:r>
        <w:rPr>
          <w:spacing w:val="-9"/>
        </w:rPr>
        <w:t xml:space="preserve"> </w:t>
      </w:r>
      <w:r>
        <w:t>superior</w:t>
      </w:r>
      <w:r>
        <w:rPr>
          <w:spacing w:val="-7"/>
        </w:rPr>
        <w:t xml:space="preserve"> </w:t>
      </w:r>
      <w:r>
        <w:t>feature</w:t>
      </w:r>
      <w:r>
        <w:rPr>
          <w:spacing w:val="-7"/>
        </w:rPr>
        <w:t xml:space="preserve"> </w:t>
      </w:r>
      <w:r>
        <w:t>extraction</w:t>
      </w:r>
      <w:r>
        <w:rPr>
          <w:spacing w:val="-9"/>
        </w:rPr>
        <w:t xml:space="preserve"> </w:t>
      </w:r>
      <w:r>
        <w:t xml:space="preserve">and classification performance, while transfer learning further enhanced the system’s </w:t>
      </w:r>
      <w:r>
        <w:rPr>
          <w:spacing w:val="-2"/>
        </w:rPr>
        <w:t>reliability.</w:t>
      </w:r>
    </w:p>
    <w:p w:rsidR="0068759A" w:rsidRDefault="006D361B">
      <w:pPr>
        <w:pStyle w:val="Heading1"/>
        <w:numPr>
          <w:ilvl w:val="0"/>
          <w:numId w:val="2"/>
        </w:numPr>
        <w:tabs>
          <w:tab w:val="left" w:pos="1862"/>
        </w:tabs>
        <w:spacing w:before="156"/>
        <w:ind w:left="1862" w:hanging="437"/>
        <w:jc w:val="left"/>
      </w:pPr>
      <w:r>
        <w:rPr>
          <w:spacing w:val="-2"/>
        </w:rPr>
        <w:t>References</w:t>
      </w:r>
    </w:p>
    <w:p w:rsidR="0068759A" w:rsidRDefault="006D361B">
      <w:pPr>
        <w:pStyle w:val="ListParagraph"/>
        <w:numPr>
          <w:ilvl w:val="0"/>
          <w:numId w:val="1"/>
        </w:numPr>
        <w:tabs>
          <w:tab w:val="left" w:pos="385"/>
        </w:tabs>
        <w:spacing w:before="203" w:line="278" w:lineRule="auto"/>
        <w:ind w:right="16" w:firstLine="0"/>
        <w:jc w:val="both"/>
      </w:pPr>
      <w:r>
        <w:t>X.</w:t>
      </w:r>
      <w:r>
        <w:rPr>
          <w:spacing w:val="-10"/>
        </w:rPr>
        <w:t xml:space="preserve"> </w:t>
      </w:r>
      <w:r>
        <w:t>Qi</w:t>
      </w:r>
      <w:r>
        <w:rPr>
          <w:spacing w:val="-9"/>
        </w:rPr>
        <w:t xml:space="preserve"> </w:t>
      </w:r>
      <w:r>
        <w:t>and</w:t>
      </w:r>
      <w:r>
        <w:rPr>
          <w:spacing w:val="-14"/>
        </w:rPr>
        <w:t xml:space="preserve"> </w:t>
      </w:r>
      <w:r>
        <w:t>Y.</w:t>
      </w:r>
      <w:r>
        <w:rPr>
          <w:spacing w:val="-7"/>
        </w:rPr>
        <w:t xml:space="preserve"> </w:t>
      </w:r>
      <w:r>
        <w:t>Zhao,</w:t>
      </w:r>
      <w:r>
        <w:rPr>
          <w:spacing w:val="-8"/>
        </w:rPr>
        <w:t xml:space="preserve"> </w:t>
      </w:r>
      <w:r>
        <w:t>“Deep</w:t>
      </w:r>
      <w:r>
        <w:rPr>
          <w:spacing w:val="-8"/>
        </w:rPr>
        <w:t xml:space="preserve"> </w:t>
      </w:r>
      <w:r>
        <w:t>learning</w:t>
      </w:r>
      <w:r>
        <w:rPr>
          <w:spacing w:val="-8"/>
        </w:rPr>
        <w:t xml:space="preserve"> </w:t>
      </w:r>
      <w:r>
        <w:t>for</w:t>
      </w:r>
      <w:r>
        <w:rPr>
          <w:spacing w:val="-7"/>
        </w:rPr>
        <w:t xml:space="preserve"> </w:t>
      </w:r>
      <w:r>
        <w:t>breast cancer classification using thermographic images,”</w:t>
      </w:r>
      <w:r>
        <w:rPr>
          <w:spacing w:val="-3"/>
        </w:rPr>
        <w:t xml:space="preserve"> </w:t>
      </w:r>
      <w:r>
        <w:t>IEEE</w:t>
      </w:r>
      <w:r>
        <w:rPr>
          <w:spacing w:val="-11"/>
        </w:rPr>
        <w:t xml:space="preserve"> </w:t>
      </w:r>
      <w:r>
        <w:t>Access,</w:t>
      </w:r>
      <w:r>
        <w:rPr>
          <w:spacing w:val="-4"/>
        </w:rPr>
        <w:t xml:space="preserve"> </w:t>
      </w:r>
      <w:r>
        <w:t>vol.</w:t>
      </w:r>
      <w:r>
        <w:rPr>
          <w:spacing w:val="-3"/>
        </w:rPr>
        <w:t xml:space="preserve"> </w:t>
      </w:r>
      <w:r>
        <w:t>8,</w:t>
      </w:r>
      <w:r>
        <w:rPr>
          <w:spacing w:val="-3"/>
        </w:rPr>
        <w:t xml:space="preserve"> </w:t>
      </w:r>
      <w:r>
        <w:t>pp.</w:t>
      </w:r>
      <w:r>
        <w:rPr>
          <w:spacing w:val="-3"/>
        </w:rPr>
        <w:t xml:space="preserve"> </w:t>
      </w:r>
      <w:r>
        <w:t>115</w:t>
      </w:r>
      <w:r>
        <w:rPr>
          <w:spacing w:val="-3"/>
        </w:rPr>
        <w:t xml:space="preserve"> </w:t>
      </w:r>
      <w:r>
        <w:rPr>
          <w:spacing w:val="-2"/>
        </w:rPr>
        <w:t>320–115</w:t>
      </w:r>
    </w:p>
    <w:p w:rsidR="0068759A" w:rsidRDefault="006D361B">
      <w:pPr>
        <w:pStyle w:val="BodyText"/>
        <w:spacing w:line="253" w:lineRule="exact"/>
        <w:ind w:left="165"/>
        <w:jc w:val="both"/>
      </w:pPr>
      <w:r>
        <w:t xml:space="preserve">329, </w:t>
      </w:r>
      <w:r>
        <w:rPr>
          <w:spacing w:val="-2"/>
        </w:rPr>
        <w:t>2020.</w:t>
      </w:r>
    </w:p>
    <w:p w:rsidR="0068759A" w:rsidRDefault="006D361B">
      <w:pPr>
        <w:pStyle w:val="ListParagraph"/>
        <w:numPr>
          <w:ilvl w:val="0"/>
          <w:numId w:val="1"/>
        </w:numPr>
        <w:tabs>
          <w:tab w:val="left" w:pos="440"/>
        </w:tabs>
        <w:spacing w:before="197"/>
        <w:ind w:left="440" w:hanging="220"/>
        <w:jc w:val="both"/>
      </w:pPr>
      <w:r>
        <w:t>M.</w:t>
      </w:r>
      <w:r>
        <w:rPr>
          <w:spacing w:val="-6"/>
        </w:rPr>
        <w:t xml:space="preserve"> </w:t>
      </w:r>
      <w:r>
        <w:t>J.</w:t>
      </w:r>
      <w:r>
        <w:rPr>
          <w:spacing w:val="-2"/>
        </w:rPr>
        <w:t xml:space="preserve"> </w:t>
      </w:r>
      <w:r>
        <w:t>González-Patiño,</w:t>
      </w:r>
      <w:r>
        <w:rPr>
          <w:spacing w:val="-15"/>
        </w:rPr>
        <w:t xml:space="preserve"> </w:t>
      </w:r>
      <w:r>
        <w:t>A.</w:t>
      </w:r>
      <w:r>
        <w:rPr>
          <w:spacing w:val="-2"/>
        </w:rPr>
        <w:t xml:space="preserve"> </w:t>
      </w:r>
      <w:r>
        <w:t>M.</w:t>
      </w:r>
      <w:r>
        <w:rPr>
          <w:spacing w:val="-2"/>
        </w:rPr>
        <w:t xml:space="preserve"> </w:t>
      </w:r>
      <w:r>
        <w:t>Martel,</w:t>
      </w:r>
      <w:r>
        <w:rPr>
          <w:spacing w:val="-8"/>
        </w:rPr>
        <w:t xml:space="preserve"> </w:t>
      </w:r>
      <w:r>
        <w:t>and</w:t>
      </w:r>
      <w:r>
        <w:rPr>
          <w:spacing w:val="-2"/>
        </w:rPr>
        <w:t xml:space="preserve"> </w:t>
      </w:r>
      <w:r>
        <w:rPr>
          <w:spacing w:val="-5"/>
        </w:rPr>
        <w:t>L.</w:t>
      </w:r>
    </w:p>
    <w:p w:rsidR="0068759A" w:rsidRDefault="006D361B">
      <w:pPr>
        <w:pStyle w:val="BodyText"/>
        <w:spacing w:before="42" w:line="278" w:lineRule="auto"/>
        <w:ind w:left="165" w:right="16"/>
        <w:jc w:val="both"/>
      </w:pPr>
      <w:r>
        <w:t>S. Toledo, “Convolutional neural networks for automated breast thermogram analysis,” Sensors, vol. 21, no. 4, pp. 1–15, 2021.</w:t>
      </w:r>
    </w:p>
    <w:p w:rsidR="0068759A" w:rsidRDefault="006D361B">
      <w:pPr>
        <w:pStyle w:val="ListParagraph"/>
        <w:numPr>
          <w:ilvl w:val="0"/>
          <w:numId w:val="1"/>
        </w:numPr>
        <w:tabs>
          <w:tab w:val="left" w:pos="450"/>
        </w:tabs>
        <w:spacing w:before="160" w:line="278" w:lineRule="auto"/>
        <w:ind w:right="13" w:firstLine="55"/>
        <w:jc w:val="both"/>
      </w:pPr>
      <w:r>
        <w:t>A. Prabha and R. S. Moni, “Preprocessing and</w:t>
      </w:r>
      <w:r>
        <w:rPr>
          <w:spacing w:val="-6"/>
        </w:rPr>
        <w:t xml:space="preserve"> </w:t>
      </w:r>
      <w:r>
        <w:t>segmentation</w:t>
      </w:r>
      <w:r>
        <w:rPr>
          <w:spacing w:val="-6"/>
        </w:rPr>
        <w:t xml:space="preserve"> </w:t>
      </w:r>
      <w:r>
        <w:t>techniques</w:t>
      </w:r>
      <w:r>
        <w:rPr>
          <w:spacing w:val="-7"/>
        </w:rPr>
        <w:t xml:space="preserve"> </w:t>
      </w:r>
      <w:r>
        <w:t>for</w:t>
      </w:r>
      <w:r>
        <w:rPr>
          <w:spacing w:val="-5"/>
        </w:rPr>
        <w:t xml:space="preserve"> </w:t>
      </w:r>
      <w:r>
        <w:t>breast</w:t>
      </w:r>
      <w:r>
        <w:rPr>
          <w:spacing w:val="-7"/>
        </w:rPr>
        <w:t xml:space="preserve"> </w:t>
      </w:r>
      <w:r>
        <w:t>thermal imaging:</w:t>
      </w:r>
      <w:r>
        <w:rPr>
          <w:spacing w:val="-6"/>
        </w:rPr>
        <w:t xml:space="preserve"> </w:t>
      </w:r>
      <w:r>
        <w:t>A</w:t>
      </w:r>
      <w:r>
        <w:rPr>
          <w:spacing w:val="-9"/>
        </w:rPr>
        <w:t xml:space="preserve"> </w:t>
      </w:r>
      <w:r>
        <w:t>comprehensive study,” Biomedical Signal</w:t>
      </w:r>
      <w:r>
        <w:rPr>
          <w:spacing w:val="-6"/>
        </w:rPr>
        <w:t xml:space="preserve"> </w:t>
      </w:r>
      <w:r>
        <w:t>Processing</w:t>
      </w:r>
      <w:r>
        <w:rPr>
          <w:spacing w:val="-4"/>
        </w:rPr>
        <w:t xml:space="preserve"> </w:t>
      </w:r>
      <w:r>
        <w:t>and</w:t>
      </w:r>
      <w:r>
        <w:rPr>
          <w:spacing w:val="-4"/>
        </w:rPr>
        <w:t xml:space="preserve"> </w:t>
      </w:r>
      <w:r>
        <w:t>Control,</w:t>
      </w:r>
      <w:r>
        <w:rPr>
          <w:spacing w:val="-4"/>
        </w:rPr>
        <w:t xml:space="preserve"> </w:t>
      </w:r>
      <w:r>
        <w:t>vol.</w:t>
      </w:r>
      <w:r>
        <w:rPr>
          <w:spacing w:val="-4"/>
        </w:rPr>
        <w:t xml:space="preserve"> </w:t>
      </w:r>
      <w:r>
        <w:t>63,</w:t>
      </w:r>
      <w:r>
        <w:rPr>
          <w:spacing w:val="-4"/>
        </w:rPr>
        <w:t xml:space="preserve"> </w:t>
      </w:r>
      <w:r>
        <w:t>pp.</w:t>
      </w:r>
      <w:r>
        <w:rPr>
          <w:spacing w:val="-4"/>
        </w:rPr>
        <w:t xml:space="preserve"> </w:t>
      </w:r>
      <w:r>
        <w:t>102 231, 2020.</w:t>
      </w:r>
    </w:p>
    <w:p w:rsidR="0068759A" w:rsidRDefault="006D361B">
      <w:pPr>
        <w:pStyle w:val="ListParagraph"/>
        <w:numPr>
          <w:ilvl w:val="0"/>
          <w:numId w:val="1"/>
        </w:numPr>
        <w:tabs>
          <w:tab w:val="left" w:pos="445"/>
        </w:tabs>
        <w:spacing w:line="278" w:lineRule="auto"/>
        <w:ind w:right="11" w:firstLine="55"/>
        <w:jc w:val="both"/>
      </w:pPr>
      <w:r>
        <w:t>F.</w:t>
      </w:r>
      <w:r>
        <w:rPr>
          <w:spacing w:val="-3"/>
        </w:rPr>
        <w:t xml:space="preserve"> </w:t>
      </w:r>
      <w:r>
        <w:t>E.</w:t>
      </w:r>
      <w:r>
        <w:rPr>
          <w:spacing w:val="-11"/>
        </w:rPr>
        <w:t xml:space="preserve"> </w:t>
      </w:r>
      <w:r>
        <w:t>A.</w:t>
      </w:r>
      <w:r>
        <w:rPr>
          <w:spacing w:val="-3"/>
        </w:rPr>
        <w:t xml:space="preserve"> </w:t>
      </w:r>
      <w:r>
        <w:t>Silva,</w:t>
      </w:r>
      <w:r>
        <w:rPr>
          <w:spacing w:val="-3"/>
        </w:rPr>
        <w:t xml:space="preserve"> </w:t>
      </w:r>
      <w:r>
        <w:t>B.</w:t>
      </w:r>
      <w:r>
        <w:rPr>
          <w:spacing w:val="-3"/>
        </w:rPr>
        <w:t xml:space="preserve"> </w:t>
      </w:r>
      <w:r>
        <w:t>R.</w:t>
      </w:r>
      <w:r>
        <w:rPr>
          <w:spacing w:val="-6"/>
        </w:rPr>
        <w:t xml:space="preserve"> </w:t>
      </w:r>
      <w:r>
        <w:t>Vasconcelos,</w:t>
      </w:r>
      <w:r>
        <w:rPr>
          <w:spacing w:val="-3"/>
        </w:rPr>
        <w:t xml:space="preserve"> </w:t>
      </w:r>
      <w:r>
        <w:t>and</w:t>
      </w:r>
      <w:r>
        <w:rPr>
          <w:spacing w:val="-3"/>
        </w:rPr>
        <w:t xml:space="preserve"> </w:t>
      </w:r>
      <w:r>
        <w:t>D.</w:t>
      </w:r>
      <w:r>
        <w:rPr>
          <w:spacing w:val="-3"/>
        </w:rPr>
        <w:t xml:space="preserve"> </w:t>
      </w:r>
      <w:r>
        <w:t>C. Moura, “Breast cancer detection using CNNs with thermal imaging and data augmentation,” Proceedings</w:t>
      </w:r>
      <w:r>
        <w:rPr>
          <w:spacing w:val="-7"/>
        </w:rPr>
        <w:t xml:space="preserve"> </w:t>
      </w:r>
      <w:r>
        <w:t>of</w:t>
      </w:r>
      <w:r>
        <w:rPr>
          <w:spacing w:val="-6"/>
        </w:rPr>
        <w:t xml:space="preserve"> </w:t>
      </w:r>
      <w:r>
        <w:t>the</w:t>
      </w:r>
      <w:r>
        <w:rPr>
          <w:spacing w:val="-4"/>
        </w:rPr>
        <w:t xml:space="preserve"> </w:t>
      </w:r>
      <w:r>
        <w:t>International</w:t>
      </w:r>
      <w:r>
        <w:rPr>
          <w:spacing w:val="-8"/>
        </w:rPr>
        <w:t xml:space="preserve"> </w:t>
      </w:r>
      <w:r>
        <w:t>Conference</w:t>
      </w:r>
      <w:r>
        <w:rPr>
          <w:spacing w:val="-4"/>
        </w:rPr>
        <w:t xml:space="preserve"> </w:t>
      </w:r>
      <w:r>
        <w:t>on Image</w:t>
      </w:r>
      <w:r>
        <w:rPr>
          <w:spacing w:val="-10"/>
        </w:rPr>
        <w:t xml:space="preserve"> </w:t>
      </w:r>
      <w:r>
        <w:t>Processing</w:t>
      </w:r>
      <w:r>
        <w:rPr>
          <w:spacing w:val="-11"/>
        </w:rPr>
        <w:t xml:space="preserve"> </w:t>
      </w:r>
      <w:r>
        <w:t>(ICIP),</w:t>
      </w:r>
      <w:r>
        <w:rPr>
          <w:spacing w:val="-11"/>
        </w:rPr>
        <w:t xml:space="preserve"> </w:t>
      </w:r>
      <w:r>
        <w:t>pp.</w:t>
      </w:r>
      <w:r>
        <w:rPr>
          <w:spacing w:val="-11"/>
        </w:rPr>
        <w:t xml:space="preserve"> </w:t>
      </w:r>
      <w:r>
        <w:t>3478–3482,</w:t>
      </w:r>
      <w:r>
        <w:rPr>
          <w:spacing w:val="-11"/>
        </w:rPr>
        <w:t xml:space="preserve"> </w:t>
      </w:r>
      <w:r>
        <w:rPr>
          <w:spacing w:val="-2"/>
        </w:rPr>
        <w:t>2019.</w:t>
      </w:r>
    </w:p>
    <w:p w:rsidR="0068759A" w:rsidRDefault="006D361B">
      <w:pPr>
        <w:pStyle w:val="ListParagraph"/>
        <w:numPr>
          <w:ilvl w:val="0"/>
          <w:numId w:val="1"/>
        </w:numPr>
        <w:tabs>
          <w:tab w:val="left" w:pos="525"/>
        </w:tabs>
        <w:spacing w:line="278" w:lineRule="auto"/>
        <w:ind w:right="12" w:firstLine="55"/>
        <w:jc w:val="both"/>
      </w:pPr>
      <w:r>
        <w:t>S. P. Singh and S. S. Bedi, “Thermal abnormality detection using U-Net and morphological enhancement,” IEEE Journal of Biomedical</w:t>
      </w:r>
      <w:r>
        <w:rPr>
          <w:spacing w:val="-13"/>
        </w:rPr>
        <w:t xml:space="preserve"> </w:t>
      </w:r>
      <w:r>
        <w:t>and</w:t>
      </w:r>
      <w:r>
        <w:rPr>
          <w:spacing w:val="-14"/>
        </w:rPr>
        <w:t xml:space="preserve"> </w:t>
      </w:r>
      <w:r>
        <w:t>Health</w:t>
      </w:r>
      <w:r>
        <w:rPr>
          <w:spacing w:val="-10"/>
        </w:rPr>
        <w:t xml:space="preserve"> </w:t>
      </w:r>
      <w:r>
        <w:t>Informatics,</w:t>
      </w:r>
      <w:r>
        <w:rPr>
          <w:spacing w:val="-10"/>
        </w:rPr>
        <w:t xml:space="preserve"> </w:t>
      </w:r>
      <w:r>
        <w:t>vol.</w:t>
      </w:r>
      <w:r>
        <w:rPr>
          <w:spacing w:val="-14"/>
        </w:rPr>
        <w:t xml:space="preserve"> </w:t>
      </w:r>
      <w:r>
        <w:t>25,</w:t>
      </w:r>
      <w:r>
        <w:rPr>
          <w:spacing w:val="-10"/>
        </w:rPr>
        <w:t xml:space="preserve"> </w:t>
      </w:r>
      <w:r>
        <w:t>no. 11, pp. 4238–4247, 2021.</w:t>
      </w:r>
    </w:p>
    <w:p w:rsidR="0068759A" w:rsidRDefault="006D361B">
      <w:pPr>
        <w:pStyle w:val="ListParagraph"/>
        <w:numPr>
          <w:ilvl w:val="0"/>
          <w:numId w:val="1"/>
        </w:numPr>
        <w:tabs>
          <w:tab w:val="left" w:pos="435"/>
        </w:tabs>
        <w:spacing w:line="278" w:lineRule="auto"/>
        <w:ind w:right="11" w:firstLine="55"/>
        <w:jc w:val="both"/>
      </w:pPr>
      <w:r>
        <w:t>R.</w:t>
      </w:r>
      <w:r>
        <w:rPr>
          <w:spacing w:val="-7"/>
        </w:rPr>
        <w:t xml:space="preserve"> </w:t>
      </w:r>
      <w:r>
        <w:t>Fernandes,</w:t>
      </w:r>
      <w:r>
        <w:rPr>
          <w:spacing w:val="-7"/>
        </w:rPr>
        <w:t xml:space="preserve"> </w:t>
      </w:r>
      <w:r>
        <w:t>M.</w:t>
      </w:r>
      <w:r>
        <w:rPr>
          <w:spacing w:val="-7"/>
        </w:rPr>
        <w:t xml:space="preserve"> </w:t>
      </w:r>
      <w:r>
        <w:t>H.</w:t>
      </w:r>
      <w:r>
        <w:rPr>
          <w:spacing w:val="-7"/>
        </w:rPr>
        <w:t xml:space="preserve"> </w:t>
      </w:r>
      <w:r>
        <w:t>Silva,</w:t>
      </w:r>
      <w:r>
        <w:rPr>
          <w:spacing w:val="-7"/>
        </w:rPr>
        <w:t xml:space="preserve"> </w:t>
      </w:r>
      <w:r>
        <w:t>and</w:t>
      </w:r>
      <w:r>
        <w:rPr>
          <w:spacing w:val="-7"/>
        </w:rPr>
        <w:t xml:space="preserve"> </w:t>
      </w:r>
      <w:r>
        <w:t>G.</w:t>
      </w:r>
      <w:r>
        <w:rPr>
          <w:spacing w:val="-7"/>
        </w:rPr>
        <w:t xml:space="preserve"> </w:t>
      </w:r>
      <w:r>
        <w:t>Carvalho, “Transfer learning-based thermogram classification with Resnet and Moet,” Pattern Recognition</w:t>
      </w:r>
      <w:r>
        <w:rPr>
          <w:spacing w:val="61"/>
        </w:rPr>
        <w:t xml:space="preserve"> </w:t>
      </w:r>
      <w:r>
        <w:t>Letters,</w:t>
      </w:r>
      <w:r>
        <w:rPr>
          <w:spacing w:val="63"/>
        </w:rPr>
        <w:t xml:space="preserve"> </w:t>
      </w:r>
      <w:r>
        <w:t>vol.</w:t>
      </w:r>
      <w:r>
        <w:rPr>
          <w:spacing w:val="63"/>
        </w:rPr>
        <w:t xml:space="preserve"> </w:t>
      </w:r>
      <w:r>
        <w:t>152,</w:t>
      </w:r>
      <w:r>
        <w:rPr>
          <w:spacing w:val="63"/>
        </w:rPr>
        <w:t xml:space="preserve"> </w:t>
      </w:r>
      <w:r>
        <w:t>pp.</w:t>
      </w:r>
      <w:r>
        <w:rPr>
          <w:spacing w:val="63"/>
        </w:rPr>
        <w:t xml:space="preserve"> </w:t>
      </w:r>
      <w:r>
        <w:rPr>
          <w:spacing w:val="-2"/>
        </w:rPr>
        <w:t>140–147,</w:t>
      </w:r>
    </w:p>
    <w:p w:rsidR="0068759A" w:rsidRDefault="006D361B">
      <w:pPr>
        <w:pStyle w:val="BodyText"/>
        <w:spacing w:line="250" w:lineRule="exact"/>
        <w:ind w:left="165"/>
      </w:pPr>
      <w:r>
        <w:rPr>
          <w:spacing w:val="-2"/>
        </w:rPr>
        <w:t>2021.</w:t>
      </w:r>
    </w:p>
    <w:p w:rsidR="0068759A" w:rsidRDefault="006D361B">
      <w:pPr>
        <w:pStyle w:val="ListParagraph"/>
        <w:numPr>
          <w:ilvl w:val="0"/>
          <w:numId w:val="1"/>
        </w:numPr>
        <w:tabs>
          <w:tab w:val="left" w:pos="385"/>
        </w:tabs>
        <w:spacing w:before="202" w:line="278" w:lineRule="auto"/>
        <w:ind w:right="14" w:firstLine="0"/>
        <w:jc w:val="both"/>
      </w:pPr>
      <w:r>
        <w:t>T.</w:t>
      </w:r>
      <w:r>
        <w:rPr>
          <w:spacing w:val="-5"/>
        </w:rPr>
        <w:t xml:space="preserve"> </w:t>
      </w:r>
      <w:r>
        <w:t>R.</w:t>
      </w:r>
      <w:r>
        <w:rPr>
          <w:spacing w:val="-9"/>
        </w:rPr>
        <w:t xml:space="preserve"> </w:t>
      </w:r>
      <w:r>
        <w:t>Velázquez</w:t>
      </w:r>
      <w:r>
        <w:rPr>
          <w:spacing w:val="-3"/>
        </w:rPr>
        <w:t xml:space="preserve"> </w:t>
      </w:r>
      <w:r>
        <w:t>and</w:t>
      </w:r>
      <w:r>
        <w:rPr>
          <w:spacing w:val="-5"/>
        </w:rPr>
        <w:t xml:space="preserve"> </w:t>
      </w:r>
      <w:r>
        <w:t>C.</w:t>
      </w:r>
      <w:r>
        <w:rPr>
          <w:spacing w:val="-5"/>
        </w:rPr>
        <w:t xml:space="preserve"> </w:t>
      </w:r>
      <w:r>
        <w:t>M.</w:t>
      </w:r>
      <w:r>
        <w:rPr>
          <w:spacing w:val="-5"/>
        </w:rPr>
        <w:t xml:space="preserve"> </w:t>
      </w:r>
      <w:r>
        <w:t>López,</w:t>
      </w:r>
      <w:r>
        <w:rPr>
          <w:spacing w:val="-5"/>
        </w:rPr>
        <w:t xml:space="preserve"> </w:t>
      </w:r>
      <w:r>
        <w:t>“Analysis of therm</w:t>
      </w:r>
      <w:r>
        <w:t>al asymmetry for early breast cancer detection,” International Journal of Medical Imaging, vol. 7, no. 2, pp. 23–30, 2019.</w:t>
      </w:r>
    </w:p>
    <w:sectPr w:rsidR="0068759A">
      <w:pgSz w:w="11910" w:h="16840"/>
      <w:pgMar w:top="1360" w:right="1417" w:bottom="280" w:left="1275" w:header="720" w:footer="720" w:gutter="0"/>
      <w:cols w:num="2" w:space="720" w:equalWidth="0">
        <w:col w:w="4373" w:space="494"/>
        <w:col w:w="4351"/>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361B" w:rsidRDefault="006D361B" w:rsidP="00E76343">
      <w:r>
        <w:separator/>
      </w:r>
    </w:p>
  </w:endnote>
  <w:endnote w:type="continuationSeparator" w:id="0">
    <w:p w:rsidR="006D361B" w:rsidRDefault="006D361B" w:rsidP="00E76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92633601"/>
      <w:docPartObj>
        <w:docPartGallery w:val="Page Numbers (Bottom of Page)"/>
        <w:docPartUnique/>
      </w:docPartObj>
    </w:sdtPr>
    <w:sdtEndPr>
      <w:rPr>
        <w:noProof/>
      </w:rPr>
    </w:sdtEndPr>
    <w:sdtContent>
      <w:p w:rsidR="00E76343" w:rsidRDefault="00E76343">
        <w:pPr>
          <w:pStyle w:val="Footer"/>
          <w:jc w:val="center"/>
        </w:pPr>
        <w:r>
          <w:fldChar w:fldCharType="begin"/>
        </w:r>
        <w:r>
          <w:instrText xml:space="preserve"> PAGE   \* MERGEFORMAT </w:instrText>
        </w:r>
        <w:r>
          <w:fldChar w:fldCharType="separate"/>
        </w:r>
        <w:r>
          <w:rPr>
            <w:noProof/>
          </w:rPr>
          <w:t>76</w:t>
        </w:r>
        <w:r>
          <w:rPr>
            <w:noProof/>
          </w:rPr>
          <w:fldChar w:fldCharType="end"/>
        </w:r>
      </w:p>
    </w:sdtContent>
  </w:sdt>
  <w:p w:rsidR="00E76343" w:rsidRDefault="00E7634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361B" w:rsidRDefault="006D361B" w:rsidP="00E76343">
      <w:r>
        <w:separator/>
      </w:r>
    </w:p>
  </w:footnote>
  <w:footnote w:type="continuationSeparator" w:id="0">
    <w:p w:rsidR="006D361B" w:rsidRDefault="006D361B" w:rsidP="00E7634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F4047B"/>
    <w:multiLevelType w:val="hybridMultilevel"/>
    <w:tmpl w:val="153634A8"/>
    <w:lvl w:ilvl="0" w:tplc="77D80B90">
      <w:start w:val="1"/>
      <w:numFmt w:val="decimal"/>
      <w:lvlText w:val="%1."/>
      <w:lvlJc w:val="left"/>
      <w:pPr>
        <w:ind w:left="165"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D7685A56">
      <w:numFmt w:val="bullet"/>
      <w:lvlText w:val="•"/>
      <w:lvlJc w:val="left"/>
      <w:pPr>
        <w:ind w:left="578" w:hanging="221"/>
      </w:pPr>
      <w:rPr>
        <w:rFonts w:hint="default"/>
        <w:lang w:val="en-US" w:eastAsia="en-US" w:bidi="ar-SA"/>
      </w:rPr>
    </w:lvl>
    <w:lvl w:ilvl="2" w:tplc="18AC0080">
      <w:numFmt w:val="bullet"/>
      <w:lvlText w:val="•"/>
      <w:lvlJc w:val="left"/>
      <w:pPr>
        <w:ind w:left="997" w:hanging="221"/>
      </w:pPr>
      <w:rPr>
        <w:rFonts w:hint="default"/>
        <w:lang w:val="en-US" w:eastAsia="en-US" w:bidi="ar-SA"/>
      </w:rPr>
    </w:lvl>
    <w:lvl w:ilvl="3" w:tplc="64DE072A">
      <w:numFmt w:val="bullet"/>
      <w:lvlText w:val="•"/>
      <w:lvlJc w:val="left"/>
      <w:pPr>
        <w:ind w:left="1415" w:hanging="221"/>
      </w:pPr>
      <w:rPr>
        <w:rFonts w:hint="default"/>
        <w:lang w:val="en-US" w:eastAsia="en-US" w:bidi="ar-SA"/>
      </w:rPr>
    </w:lvl>
    <w:lvl w:ilvl="4" w:tplc="2BCEFADA">
      <w:numFmt w:val="bullet"/>
      <w:lvlText w:val="•"/>
      <w:lvlJc w:val="left"/>
      <w:pPr>
        <w:ind w:left="1834" w:hanging="221"/>
      </w:pPr>
      <w:rPr>
        <w:rFonts w:hint="default"/>
        <w:lang w:val="en-US" w:eastAsia="en-US" w:bidi="ar-SA"/>
      </w:rPr>
    </w:lvl>
    <w:lvl w:ilvl="5" w:tplc="1DA81166">
      <w:numFmt w:val="bullet"/>
      <w:lvlText w:val="•"/>
      <w:lvlJc w:val="left"/>
      <w:pPr>
        <w:ind w:left="2252" w:hanging="221"/>
      </w:pPr>
      <w:rPr>
        <w:rFonts w:hint="default"/>
        <w:lang w:val="en-US" w:eastAsia="en-US" w:bidi="ar-SA"/>
      </w:rPr>
    </w:lvl>
    <w:lvl w:ilvl="6" w:tplc="C50E1DF2">
      <w:numFmt w:val="bullet"/>
      <w:lvlText w:val="•"/>
      <w:lvlJc w:val="left"/>
      <w:pPr>
        <w:ind w:left="2671" w:hanging="221"/>
      </w:pPr>
      <w:rPr>
        <w:rFonts w:hint="default"/>
        <w:lang w:val="en-US" w:eastAsia="en-US" w:bidi="ar-SA"/>
      </w:rPr>
    </w:lvl>
    <w:lvl w:ilvl="7" w:tplc="4456FF3C">
      <w:numFmt w:val="bullet"/>
      <w:lvlText w:val="•"/>
      <w:lvlJc w:val="left"/>
      <w:pPr>
        <w:ind w:left="3089" w:hanging="221"/>
      </w:pPr>
      <w:rPr>
        <w:rFonts w:hint="default"/>
        <w:lang w:val="en-US" w:eastAsia="en-US" w:bidi="ar-SA"/>
      </w:rPr>
    </w:lvl>
    <w:lvl w:ilvl="8" w:tplc="4F3C2FC2">
      <w:numFmt w:val="bullet"/>
      <w:lvlText w:val="•"/>
      <w:lvlJc w:val="left"/>
      <w:pPr>
        <w:ind w:left="3508" w:hanging="221"/>
      </w:pPr>
      <w:rPr>
        <w:rFonts w:hint="default"/>
        <w:lang w:val="en-US" w:eastAsia="en-US" w:bidi="ar-SA"/>
      </w:rPr>
    </w:lvl>
  </w:abstractNum>
  <w:abstractNum w:abstractNumId="1">
    <w:nsid w:val="3AF17FDE"/>
    <w:multiLevelType w:val="hybridMultilevel"/>
    <w:tmpl w:val="71F43388"/>
    <w:lvl w:ilvl="0" w:tplc="750CBC08">
      <w:start w:val="1"/>
      <w:numFmt w:val="upperRoman"/>
      <w:lvlText w:val="%1."/>
      <w:lvlJc w:val="left"/>
      <w:pPr>
        <w:ind w:left="1131" w:hanging="196"/>
        <w:jc w:val="right"/>
      </w:pPr>
      <w:rPr>
        <w:rFonts w:ascii="Times New Roman" w:eastAsia="Times New Roman" w:hAnsi="Times New Roman" w:cs="Times New Roman" w:hint="default"/>
        <w:b/>
        <w:bCs/>
        <w:i w:val="0"/>
        <w:iCs w:val="0"/>
        <w:spacing w:val="0"/>
        <w:w w:val="100"/>
        <w:sz w:val="22"/>
        <w:szCs w:val="22"/>
        <w:lang w:val="en-US" w:eastAsia="en-US" w:bidi="ar-SA"/>
      </w:rPr>
    </w:lvl>
    <w:lvl w:ilvl="1" w:tplc="30E8C21C">
      <w:start w:val="1"/>
      <w:numFmt w:val="decimal"/>
      <w:lvlText w:val="%2."/>
      <w:lvlJc w:val="left"/>
      <w:pPr>
        <w:ind w:left="1246"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2B828AEE">
      <w:numFmt w:val="bullet"/>
      <w:lvlText w:val="•"/>
      <w:lvlJc w:val="left"/>
      <w:pPr>
        <w:ind w:left="1587" w:hanging="360"/>
      </w:pPr>
      <w:rPr>
        <w:rFonts w:hint="default"/>
        <w:lang w:val="en-US" w:eastAsia="en-US" w:bidi="ar-SA"/>
      </w:rPr>
    </w:lvl>
    <w:lvl w:ilvl="3" w:tplc="70FC04C8">
      <w:numFmt w:val="bullet"/>
      <w:lvlText w:val="•"/>
      <w:lvlJc w:val="left"/>
      <w:pPr>
        <w:ind w:left="1935" w:hanging="360"/>
      </w:pPr>
      <w:rPr>
        <w:rFonts w:hint="default"/>
        <w:lang w:val="en-US" w:eastAsia="en-US" w:bidi="ar-SA"/>
      </w:rPr>
    </w:lvl>
    <w:lvl w:ilvl="4" w:tplc="D9FC25BA">
      <w:numFmt w:val="bullet"/>
      <w:lvlText w:val="•"/>
      <w:lvlJc w:val="left"/>
      <w:pPr>
        <w:ind w:left="2283" w:hanging="360"/>
      </w:pPr>
      <w:rPr>
        <w:rFonts w:hint="default"/>
        <w:lang w:val="en-US" w:eastAsia="en-US" w:bidi="ar-SA"/>
      </w:rPr>
    </w:lvl>
    <w:lvl w:ilvl="5" w:tplc="BDC22CA0">
      <w:numFmt w:val="bullet"/>
      <w:lvlText w:val="•"/>
      <w:lvlJc w:val="left"/>
      <w:pPr>
        <w:ind w:left="2631" w:hanging="360"/>
      </w:pPr>
      <w:rPr>
        <w:rFonts w:hint="default"/>
        <w:lang w:val="en-US" w:eastAsia="en-US" w:bidi="ar-SA"/>
      </w:rPr>
    </w:lvl>
    <w:lvl w:ilvl="6" w:tplc="68F2A5B0">
      <w:numFmt w:val="bullet"/>
      <w:lvlText w:val="•"/>
      <w:lvlJc w:val="left"/>
      <w:pPr>
        <w:ind w:left="2979" w:hanging="360"/>
      </w:pPr>
      <w:rPr>
        <w:rFonts w:hint="default"/>
        <w:lang w:val="en-US" w:eastAsia="en-US" w:bidi="ar-SA"/>
      </w:rPr>
    </w:lvl>
    <w:lvl w:ilvl="7" w:tplc="E1F292A8">
      <w:numFmt w:val="bullet"/>
      <w:lvlText w:val="•"/>
      <w:lvlJc w:val="left"/>
      <w:pPr>
        <w:ind w:left="3327" w:hanging="360"/>
      </w:pPr>
      <w:rPr>
        <w:rFonts w:hint="default"/>
        <w:lang w:val="en-US" w:eastAsia="en-US" w:bidi="ar-SA"/>
      </w:rPr>
    </w:lvl>
    <w:lvl w:ilvl="8" w:tplc="AFDCFF4A">
      <w:numFmt w:val="bullet"/>
      <w:lvlText w:val="•"/>
      <w:lvlJc w:val="left"/>
      <w:pPr>
        <w:ind w:left="3675"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8759A"/>
    <w:rsid w:val="0068759A"/>
    <w:rsid w:val="006D361B"/>
    <w:rsid w:val="00E763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65" w:hanging="437"/>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62"/>
      <w:ind w:left="2867" w:right="840" w:hanging="1981"/>
    </w:pPr>
    <w:rPr>
      <w:sz w:val="40"/>
      <w:szCs w:val="40"/>
    </w:rPr>
  </w:style>
  <w:style w:type="paragraph" w:styleId="ListParagraph">
    <w:name w:val="List Paragraph"/>
    <w:basedOn w:val="Normal"/>
    <w:uiPriority w:val="1"/>
    <w:qFormat/>
    <w:pPr>
      <w:spacing w:before="158"/>
      <w:ind w:left="165" w:firstLine="55"/>
      <w:jc w:val="both"/>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E76343"/>
    <w:pPr>
      <w:tabs>
        <w:tab w:val="center" w:pos="4513"/>
        <w:tab w:val="right" w:pos="9026"/>
      </w:tabs>
    </w:pPr>
  </w:style>
  <w:style w:type="character" w:customStyle="1" w:styleId="HeaderChar">
    <w:name w:val="Header Char"/>
    <w:basedOn w:val="DefaultParagraphFont"/>
    <w:link w:val="Header"/>
    <w:uiPriority w:val="99"/>
    <w:rsid w:val="00E76343"/>
    <w:rPr>
      <w:rFonts w:ascii="Times New Roman" w:eastAsia="Times New Roman" w:hAnsi="Times New Roman" w:cs="Times New Roman"/>
    </w:rPr>
  </w:style>
  <w:style w:type="paragraph" w:styleId="Footer">
    <w:name w:val="footer"/>
    <w:basedOn w:val="Normal"/>
    <w:link w:val="FooterChar"/>
    <w:uiPriority w:val="99"/>
    <w:unhideWhenUsed/>
    <w:rsid w:val="00E76343"/>
    <w:pPr>
      <w:tabs>
        <w:tab w:val="center" w:pos="4513"/>
        <w:tab w:val="right" w:pos="9026"/>
      </w:tabs>
    </w:pPr>
  </w:style>
  <w:style w:type="character" w:customStyle="1" w:styleId="FooterChar">
    <w:name w:val="Footer Char"/>
    <w:basedOn w:val="DefaultParagraphFont"/>
    <w:link w:val="Footer"/>
    <w:uiPriority w:val="99"/>
    <w:rsid w:val="00E76343"/>
    <w:rPr>
      <w:rFonts w:ascii="Times New Roman" w:eastAsia="Times New Roman" w:hAnsi="Times New Roman"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165" w:hanging="437"/>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
    <w:qFormat/>
    <w:pPr>
      <w:spacing w:before="62"/>
      <w:ind w:left="2867" w:right="840" w:hanging="1981"/>
    </w:pPr>
    <w:rPr>
      <w:sz w:val="40"/>
      <w:szCs w:val="40"/>
    </w:rPr>
  </w:style>
  <w:style w:type="paragraph" w:styleId="ListParagraph">
    <w:name w:val="List Paragraph"/>
    <w:basedOn w:val="Normal"/>
    <w:uiPriority w:val="1"/>
    <w:qFormat/>
    <w:pPr>
      <w:spacing w:before="158"/>
      <w:ind w:left="165" w:firstLine="55"/>
      <w:jc w:val="both"/>
    </w:pPr>
  </w:style>
  <w:style w:type="paragraph" w:customStyle="1" w:styleId="TableParagraph">
    <w:name w:val="Table Paragraph"/>
    <w:basedOn w:val="Normal"/>
    <w:uiPriority w:val="1"/>
    <w:qFormat/>
    <w:pPr>
      <w:ind w:left="50"/>
    </w:pPr>
  </w:style>
  <w:style w:type="paragraph" w:styleId="Header">
    <w:name w:val="header"/>
    <w:basedOn w:val="Normal"/>
    <w:link w:val="HeaderChar"/>
    <w:uiPriority w:val="99"/>
    <w:unhideWhenUsed/>
    <w:rsid w:val="00E76343"/>
    <w:pPr>
      <w:tabs>
        <w:tab w:val="center" w:pos="4513"/>
        <w:tab w:val="right" w:pos="9026"/>
      </w:tabs>
    </w:pPr>
  </w:style>
  <w:style w:type="character" w:customStyle="1" w:styleId="HeaderChar">
    <w:name w:val="Header Char"/>
    <w:basedOn w:val="DefaultParagraphFont"/>
    <w:link w:val="Header"/>
    <w:uiPriority w:val="99"/>
    <w:rsid w:val="00E76343"/>
    <w:rPr>
      <w:rFonts w:ascii="Times New Roman" w:eastAsia="Times New Roman" w:hAnsi="Times New Roman" w:cs="Times New Roman"/>
    </w:rPr>
  </w:style>
  <w:style w:type="paragraph" w:styleId="Footer">
    <w:name w:val="footer"/>
    <w:basedOn w:val="Normal"/>
    <w:link w:val="FooterChar"/>
    <w:uiPriority w:val="99"/>
    <w:unhideWhenUsed/>
    <w:rsid w:val="00E76343"/>
    <w:pPr>
      <w:tabs>
        <w:tab w:val="center" w:pos="4513"/>
        <w:tab w:val="right" w:pos="9026"/>
      </w:tabs>
    </w:pPr>
  </w:style>
  <w:style w:type="character" w:customStyle="1" w:styleId="FooterChar">
    <w:name w:val="Footer Char"/>
    <w:basedOn w:val="DefaultParagraphFont"/>
    <w:link w:val="Footer"/>
    <w:uiPriority w:val="99"/>
    <w:rsid w:val="00E7634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vidya20202004@gmail.com" TargetMode="External"/><Relationship Id="rId13" Type="http://schemas.openxmlformats.org/officeDocument/2006/relationships/image" Target="media/image1.jpeg"/><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pavaniir911@gmail.com" TargetMode="Externa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hyperlink" Target="mailto:sunilnaidu5464@gmail.com" TargetMode="External"/><Relationship Id="rId4" Type="http://schemas.openxmlformats.org/officeDocument/2006/relationships/settings" Target="settings.xml"/><Relationship Id="rId9" Type="http://schemas.openxmlformats.org/officeDocument/2006/relationships/hyperlink" Target="mailto:trakshitha962@gmail.com" TargetMode="External"/><Relationship Id="rId14"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1728</Words>
  <Characters>9854</Characters>
  <Application>Microsoft Office Word</Application>
  <DocSecurity>0</DocSecurity>
  <Lines>82</Lines>
  <Paragraphs>23</Paragraphs>
  <ScaleCrop>false</ScaleCrop>
  <Company>HP</Company>
  <LinksUpToDate>false</LinksUpToDate>
  <CharactersWithSpaces>11559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Sunil Naidu GR Associate professor Dept . Of  artificial intelligence and data science Sjc institute of technology</dc:creator>
  <cp:lastModifiedBy>mareddy charan</cp:lastModifiedBy>
  <cp:revision>2</cp:revision>
  <dcterms:created xsi:type="dcterms:W3CDTF">2025-12-11T12:22:00Z</dcterms:created>
  <dcterms:modified xsi:type="dcterms:W3CDTF">2025-12-11T12:22:00Z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Creator">
    <vt:lpwstr>Microsoft Word</vt:lpwstr>
  </property>
  <property fmtid="{D5CDD505-2E9C-101B-9397-08002B2CF9AE}" pid="4" name="LastSaved">
    <vt:filetime>2025-12-11T00:00:00Z</vt:filetime>
  </property>
</Properties>
</file>