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3900DF" w14:textId="77777777" w:rsidR="0015305B" w:rsidRDefault="00C72ADF" w:rsidP="0015305B">
      <w:pPr>
        <w:tabs>
          <w:tab w:val="left" w:pos="3565"/>
        </w:tabs>
        <w:spacing w:before="100" w:beforeAutospacing="1" w:after="100" w:afterAutospacing="1" w:line="360" w:lineRule="auto"/>
        <w:rPr>
          <w:rFonts w:ascii="Times New Roman" w:hAnsi="Times New Roman" w:cs="Times New Roman"/>
          <w:b/>
          <w:bCs/>
          <w:sz w:val="32"/>
          <w:szCs w:val="32"/>
        </w:rPr>
      </w:pPr>
      <w:r>
        <w:rPr>
          <w:rFonts w:ascii="Times New Roman" w:hAnsi="Times New Roman" w:cs="Times New Roman"/>
          <w:b/>
          <w:bCs/>
          <w:sz w:val="32"/>
          <w:szCs w:val="32"/>
        </w:rPr>
        <w:t>CHAPTER 5</w:t>
      </w:r>
      <w:r w:rsidR="0015305B">
        <w:rPr>
          <w:rFonts w:ascii="Times New Roman" w:hAnsi="Times New Roman" w:cs="Times New Roman"/>
          <w:b/>
          <w:bCs/>
          <w:sz w:val="32"/>
          <w:szCs w:val="32"/>
        </w:rPr>
        <w:tab/>
      </w:r>
    </w:p>
    <w:p w14:paraId="6A3900E0" w14:textId="77777777" w:rsidR="0015305B" w:rsidRPr="000A047B" w:rsidRDefault="0015305B" w:rsidP="0015305B">
      <w:pPr>
        <w:spacing w:line="360" w:lineRule="auto"/>
        <w:jc w:val="center"/>
        <w:rPr>
          <w:rFonts w:ascii="Times New Roman" w:hAnsi="Times New Roman" w:cs="Times New Roman"/>
          <w:b/>
          <w:bCs/>
          <w:spacing w:val="-2"/>
          <w:sz w:val="32"/>
          <w:szCs w:val="32"/>
        </w:rPr>
      </w:pPr>
      <w:r w:rsidRPr="000A047B">
        <w:rPr>
          <w:rFonts w:ascii="Times New Roman" w:hAnsi="Times New Roman" w:cs="Times New Roman"/>
          <w:b/>
          <w:bCs/>
          <w:spacing w:val="-2"/>
          <w:sz w:val="32"/>
          <w:szCs w:val="32"/>
        </w:rPr>
        <w:t>METHODOLOGY</w:t>
      </w:r>
    </w:p>
    <w:p w14:paraId="6A3900E1" w14:textId="0AD4563E" w:rsidR="0015305B" w:rsidRPr="0015305B" w:rsidRDefault="00C72ADF" w:rsidP="0015305B">
      <w:pPr>
        <w:spacing w:line="360" w:lineRule="auto"/>
        <w:rPr>
          <w:rFonts w:ascii="Times New Roman" w:hAnsi="Times New Roman" w:cs="Times New Roman"/>
          <w:b/>
          <w:bCs/>
          <w:spacing w:val="-2"/>
          <w:sz w:val="28"/>
          <w:szCs w:val="28"/>
        </w:rPr>
      </w:pPr>
      <w:r>
        <w:rPr>
          <w:rFonts w:ascii="Times New Roman" w:hAnsi="Times New Roman" w:cs="Times New Roman"/>
          <w:b/>
          <w:bCs/>
          <w:spacing w:val="-2"/>
          <w:sz w:val="28"/>
          <w:szCs w:val="28"/>
        </w:rPr>
        <w:t>5</w:t>
      </w:r>
      <w:r w:rsidR="0018254D">
        <w:rPr>
          <w:rFonts w:ascii="Times New Roman" w:hAnsi="Times New Roman" w:cs="Times New Roman"/>
          <w:b/>
          <w:bCs/>
          <w:spacing w:val="-2"/>
          <w:sz w:val="28"/>
          <w:szCs w:val="28"/>
        </w:rPr>
        <w:t xml:space="preserve">.1 </w:t>
      </w:r>
      <w:r w:rsidR="000065F0">
        <w:rPr>
          <w:rFonts w:ascii="Times New Roman" w:hAnsi="Times New Roman" w:cs="Times New Roman"/>
          <w:b/>
          <w:bCs/>
          <w:spacing w:val="-2"/>
          <w:sz w:val="28"/>
          <w:szCs w:val="28"/>
        </w:rPr>
        <w:t>OVERVIEW</w:t>
      </w:r>
    </w:p>
    <w:p w14:paraId="6A3900E2" w14:textId="77777777" w:rsidR="0015305B" w:rsidRPr="000A047B" w:rsidRDefault="0015305B" w:rsidP="0015305B">
      <w:pPr>
        <w:pStyle w:val="NormalWeb"/>
        <w:spacing w:line="360" w:lineRule="auto"/>
        <w:ind w:firstLine="720"/>
        <w:jc w:val="both"/>
      </w:pPr>
      <w:r w:rsidRPr="000A047B">
        <w:t>Electroencephalogram (EEG) data were obtained from a controlled dataset comprising 45 participants aged 18 to 25 years, including 24 healthy controls and 21 individuals clinically diagnosed with depression. All subjects were screened to exclude any history of trauma or psychoactive medication usage, minimizing potential confounding variables. EEG signals were recorded using a 64-channel electrode configuration based on the international 10–20 system, with a sampling frequency of 500 Hz. Ethical clearance was secured, and written informed consent was collected from all participants prior to data acquisition.</w:t>
      </w:r>
    </w:p>
    <w:p w14:paraId="6A3900E3" w14:textId="77777777" w:rsidR="0015305B" w:rsidRPr="000A047B" w:rsidRDefault="0015305B" w:rsidP="0015305B">
      <w:pPr>
        <w:pStyle w:val="NormalWeb"/>
        <w:spacing w:line="360" w:lineRule="auto"/>
        <w:ind w:firstLine="720"/>
        <w:jc w:val="both"/>
      </w:pPr>
      <w:r w:rsidRPr="000A047B">
        <w:t>Pre</w:t>
      </w:r>
      <w:r>
        <w:t>-</w:t>
      </w:r>
      <w:r w:rsidRPr="000A047B">
        <w:t>processing of raw EEG signals involved artifact suppression and signal enhancement. Independent Component Analysis (ICA) was applied to identify and eliminate artifacts such as eye blinks, muscle movements, and electrical noise. Fast Fourier Transform (FFT) was then utilized to convert the time-domain signals into frequency-domain representations, allowing extraction of key time-frequency features relevant to depression-related brain activity. To enable standardized input for model training, the EEG data were segmented into fixed-length overlapping windows using a sliding window method. This windowing strategy ensured consistent temporal resolution, increased the effective sample size, and reduced overfitting.</w:t>
      </w:r>
    </w:p>
    <w:p w14:paraId="4DF6EEF8" w14:textId="2BDF64BD" w:rsidR="00AB03D6" w:rsidRDefault="0015305B" w:rsidP="0015305B">
      <w:pPr>
        <w:pStyle w:val="NormalWeb"/>
        <w:spacing w:line="360" w:lineRule="auto"/>
        <w:ind w:firstLine="720"/>
        <w:jc w:val="both"/>
        <w:sectPr w:rsidR="00AB03D6" w:rsidSect="00E2225C">
          <w:footerReference w:type="default" r:id="rId8"/>
          <w:pgSz w:w="11906" w:h="16838"/>
          <w:pgMar w:top="1440" w:right="1440" w:bottom="1440" w:left="1440" w:header="709" w:footer="709" w:gutter="0"/>
          <w:pgNumType w:start="14"/>
          <w:cols w:space="708"/>
          <w:docGrid w:linePitch="360"/>
        </w:sectPr>
      </w:pPr>
      <w:r w:rsidRPr="000A047B">
        <w:t>A hybrid deep learning framework was developed to leverage both spatial and temporal EEG characteristics. Spatial features were extracted using a Convolutional Neural Network (CNN) layer comprising 64 convolutional filters of kernel size 5, with ReLU activation. This layer captured localized spatial dependencies across electrode channels. Output from the CNN was passed through two stacked Long Short-Term Memory (LSTM) layers with 64 and 32 units, respectively. These layers learned temporal dependencies and dynamic signal transitions across the segmented time intervals, enhancing the model’s ability to recognize dep</w:t>
      </w:r>
      <w:r w:rsidR="00AB03D6">
        <w:t>ression-related neural patterns</w:t>
      </w:r>
    </w:p>
    <w:p w14:paraId="6A3900E6" w14:textId="77777777" w:rsidR="0015305B" w:rsidRDefault="0015305B" w:rsidP="00AB03D6">
      <w:pPr>
        <w:spacing w:before="100" w:beforeAutospacing="1" w:after="100" w:afterAutospacing="1" w:line="360" w:lineRule="auto"/>
        <w:ind w:firstLine="720"/>
        <w:jc w:val="both"/>
        <w:outlineLvl w:val="3"/>
        <w:rPr>
          <w:rFonts w:ascii="Times New Roman" w:hAnsi="Times New Roman" w:cs="Times New Roman"/>
          <w:sz w:val="24"/>
          <w:szCs w:val="24"/>
        </w:rPr>
      </w:pPr>
      <w:bookmarkStart w:id="0" w:name="_GoBack"/>
      <w:bookmarkEnd w:id="0"/>
      <w:r w:rsidRPr="000A047B">
        <w:rPr>
          <w:rFonts w:ascii="Times New Roman" w:hAnsi="Times New Roman" w:cs="Times New Roman"/>
          <w:sz w:val="24"/>
          <w:szCs w:val="24"/>
        </w:rPr>
        <w:lastRenderedPageBreak/>
        <w:t xml:space="preserve">Feature abstraction was further refined through two fully connected dense layers, each containing 16 units. Final classification was performed using a </w:t>
      </w:r>
      <w:proofErr w:type="spellStart"/>
      <w:r w:rsidRPr="000A047B">
        <w:rPr>
          <w:rFonts w:ascii="Times New Roman" w:hAnsi="Times New Roman" w:cs="Times New Roman"/>
          <w:sz w:val="24"/>
          <w:szCs w:val="24"/>
        </w:rPr>
        <w:t>softmax</w:t>
      </w:r>
      <w:proofErr w:type="spellEnd"/>
      <w:r w:rsidRPr="000A047B">
        <w:rPr>
          <w:rFonts w:ascii="Times New Roman" w:hAnsi="Times New Roman" w:cs="Times New Roman"/>
          <w:sz w:val="24"/>
          <w:szCs w:val="24"/>
        </w:rPr>
        <w:t xml:space="preserve"> output layer with two neurons, corresponding to the binary depression classification task. The model architecture was implemented using Python and </w:t>
      </w:r>
      <w:proofErr w:type="spellStart"/>
      <w:r w:rsidRPr="000A047B">
        <w:rPr>
          <w:rFonts w:ascii="Times New Roman" w:hAnsi="Times New Roman" w:cs="Times New Roman"/>
          <w:sz w:val="24"/>
          <w:szCs w:val="24"/>
        </w:rPr>
        <w:t>Keras</w:t>
      </w:r>
      <w:proofErr w:type="spellEnd"/>
      <w:r w:rsidRPr="000A047B">
        <w:rPr>
          <w:rFonts w:ascii="Times New Roman" w:hAnsi="Times New Roman" w:cs="Times New Roman"/>
          <w:sz w:val="24"/>
          <w:szCs w:val="24"/>
        </w:rPr>
        <w:t>. Optimization during training employed the ADAM optimizer, selected for its adaptive learning rate a</w:t>
      </w:r>
      <w:r>
        <w:rPr>
          <w:rFonts w:ascii="Times New Roman" w:hAnsi="Times New Roman" w:cs="Times New Roman"/>
          <w:sz w:val="24"/>
          <w:szCs w:val="24"/>
        </w:rPr>
        <w:t xml:space="preserve">nd convergence efficiency. </w:t>
      </w:r>
    </w:p>
    <w:p w14:paraId="6A3900E7" w14:textId="77777777" w:rsidR="0015305B" w:rsidRDefault="0015305B" w:rsidP="0015305B">
      <w:pPr>
        <w:pStyle w:val="NormalWeb"/>
        <w:spacing w:line="360" w:lineRule="auto"/>
        <w:ind w:firstLine="720"/>
        <w:jc w:val="both"/>
      </w:pPr>
      <w:r>
        <w:t>Data were divided into training (70%), validation (20%), and testing (10%) subsets, using stratified sampling to maintain class balance. Model training was conducted on conventional hardware, demonstrating computational efficiency and suitability for real-time applications. The final model achieved a classification accuracy of 99.10%, with a mean absolute error of 0.2040 on the test set. Precision, recall, and F1-score metrics all exceeded 99%, indicating high model reliability and discriminative power.</w:t>
      </w:r>
    </w:p>
    <w:p w14:paraId="6A3900E8" w14:textId="77777777" w:rsidR="0015305B" w:rsidRDefault="0015305B" w:rsidP="0015305B">
      <w:pPr>
        <w:pStyle w:val="NormalWeb"/>
        <w:spacing w:line="360" w:lineRule="auto"/>
        <w:ind w:firstLine="720"/>
        <w:jc w:val="both"/>
      </w:pPr>
      <w:r>
        <w:t xml:space="preserve">The combination of CNN and LSTM enabled simultaneous </w:t>
      </w:r>
      <w:proofErr w:type="spellStart"/>
      <w:r>
        <w:t>modeling</w:t>
      </w:r>
      <w:proofErr w:type="spellEnd"/>
      <w:r>
        <w:t xml:space="preserve"> of spatial topographies and temporal signal dynamics, resulting in robust feature learning from EEG inputs. The sliding window segmentation approach contributed to enhanced generalization by standardizing temporal input structures and expanding the dataset. Lightweight model design allowed for rapid convergence without requiring high-performance hardware.</w:t>
      </w:r>
    </w:p>
    <w:p w14:paraId="6A3900E9" w14:textId="77777777" w:rsidR="0015305B" w:rsidRDefault="0015305B" w:rsidP="0015305B">
      <w:pPr>
        <w:pStyle w:val="NormalWeb"/>
        <w:spacing w:line="360" w:lineRule="auto"/>
        <w:ind w:firstLine="720"/>
        <w:jc w:val="both"/>
      </w:pPr>
      <w:r>
        <w:t>The architecture is well-suited for integration into Internet of Medical Things (IoMT) platforms, enabling real-time and continuous depression monitoring in clinical and remote healthcare environments. Efficient computation and scalability make the system deployable on edge devices, facilitating early detection and timely intervention. Additionally, the framework is extensible and can be adapted for assessing depression severity or detecting other neuropsychiatric and neurological conditions, thereby broadening its clinical applicability.</w:t>
      </w:r>
    </w:p>
    <w:p w14:paraId="277EBAFC" w14:textId="20096070" w:rsidR="00490B7D" w:rsidRDefault="00490B7D" w:rsidP="00490B7D">
      <w:pPr>
        <w:pStyle w:val="NormalWeb"/>
        <w:spacing w:line="360" w:lineRule="auto"/>
        <w:jc w:val="both"/>
        <w:rPr>
          <w:b/>
          <w:bCs/>
          <w:sz w:val="28"/>
          <w:szCs w:val="28"/>
        </w:rPr>
      </w:pPr>
      <w:r w:rsidRPr="00490B7D">
        <w:rPr>
          <w:b/>
          <w:bCs/>
          <w:sz w:val="28"/>
          <w:szCs w:val="28"/>
        </w:rPr>
        <w:t>5.2 METHODS</w:t>
      </w:r>
    </w:p>
    <w:p w14:paraId="6FE146A8" w14:textId="510B824B" w:rsidR="00490B7D" w:rsidRPr="00490B7D" w:rsidRDefault="00565E0D" w:rsidP="00490B7D">
      <w:pPr>
        <w:pStyle w:val="NormalWeb"/>
        <w:spacing w:line="360" w:lineRule="auto"/>
        <w:jc w:val="both"/>
        <w:rPr>
          <w:b/>
          <w:bCs/>
        </w:rPr>
      </w:pPr>
      <w:r>
        <w:rPr>
          <w:b/>
          <w:bCs/>
        </w:rPr>
        <w:t>5.2.</w:t>
      </w:r>
      <w:r w:rsidR="00490B7D" w:rsidRPr="00490B7D">
        <w:rPr>
          <w:b/>
          <w:bCs/>
        </w:rPr>
        <w:t>1. EEG Data Acquisition</w:t>
      </w:r>
    </w:p>
    <w:p w14:paraId="30608BF3" w14:textId="77777777" w:rsidR="00490B7D" w:rsidRPr="00490B7D" w:rsidRDefault="00490B7D" w:rsidP="00490B7D">
      <w:pPr>
        <w:pStyle w:val="NormalWeb"/>
        <w:spacing w:line="360" w:lineRule="auto"/>
        <w:jc w:val="both"/>
      </w:pPr>
      <w:r w:rsidRPr="00490B7D">
        <w:t xml:space="preserve">EEG data acquisition is the initial and critical phase of the system. It involves collecting brainwave signals from individuals using specialized devices known as EEG headsets or caps. These devices have electrodes that are strategically placed on the scalp to measure the electrical activity generated by neuronal interactions in the brain. The electrical signals, </w:t>
      </w:r>
      <w:r w:rsidRPr="00490B7D">
        <w:lastRenderedPageBreak/>
        <w:t>known as EEG signals, are recorded in microvolt ranges and sampled over time to capture the dynamic brain state.</w:t>
      </w:r>
    </w:p>
    <w:p w14:paraId="41F43929" w14:textId="5CF255D6" w:rsidR="00490B7D" w:rsidRPr="00490B7D" w:rsidRDefault="00490B7D" w:rsidP="00490B7D">
      <w:pPr>
        <w:pStyle w:val="NormalWeb"/>
        <w:spacing w:line="360" w:lineRule="auto"/>
        <w:jc w:val="both"/>
      </w:pPr>
      <w:r w:rsidRPr="00490B7D">
        <w:t>In the context of depression detection, EEG recordings are usually taken from frontal and prefrontal lobes, as these areas show significant changes in activity among individuals with depressive symptoms. EEG data is generally collected in a resting state (with eyes open or closed) or while performing specific cognitive tasks, depending on the study design. The accuracy of this entire system heavily depends on the quality and consistency of this data acquisition process.</w:t>
      </w:r>
    </w:p>
    <w:p w14:paraId="5141A44D" w14:textId="48F71610" w:rsidR="00490B7D" w:rsidRPr="00490B7D" w:rsidRDefault="00565E0D" w:rsidP="00490B7D">
      <w:pPr>
        <w:pStyle w:val="NormalWeb"/>
        <w:spacing w:line="360" w:lineRule="auto"/>
        <w:jc w:val="both"/>
        <w:rPr>
          <w:b/>
          <w:bCs/>
        </w:rPr>
      </w:pPr>
      <w:r>
        <w:rPr>
          <w:b/>
          <w:bCs/>
        </w:rPr>
        <w:t>5.2.</w:t>
      </w:r>
      <w:r w:rsidR="00490B7D" w:rsidRPr="00490B7D">
        <w:rPr>
          <w:b/>
          <w:bCs/>
        </w:rPr>
        <w:t>2. Preprocessing</w:t>
      </w:r>
    </w:p>
    <w:p w14:paraId="5E48F69C" w14:textId="77777777" w:rsidR="00490B7D" w:rsidRPr="00490B7D" w:rsidRDefault="00490B7D" w:rsidP="00490B7D">
      <w:pPr>
        <w:pStyle w:val="NormalWeb"/>
        <w:spacing w:line="360" w:lineRule="auto"/>
        <w:jc w:val="both"/>
      </w:pPr>
      <w:r w:rsidRPr="00490B7D">
        <w:t>Raw EEG signals are often contaminated with various types of noise and artifacts that can affect the performance of the deep learning model. Hence, preprocessing is a mandatory step to clean and standardize the data. The preprocessing pipeline typically includes the following methods:</w:t>
      </w:r>
    </w:p>
    <w:p w14:paraId="3029BA4E" w14:textId="77777777" w:rsidR="00490B7D" w:rsidRPr="00490B7D" w:rsidRDefault="00490B7D" w:rsidP="00490B7D">
      <w:pPr>
        <w:pStyle w:val="NormalWeb"/>
        <w:numPr>
          <w:ilvl w:val="0"/>
          <w:numId w:val="1"/>
        </w:numPr>
        <w:spacing w:line="360" w:lineRule="auto"/>
        <w:jc w:val="both"/>
      </w:pPr>
      <w:r w:rsidRPr="00490B7D">
        <w:rPr>
          <w:b/>
          <w:bCs/>
        </w:rPr>
        <w:t>Bandpass Filtering:</w:t>
      </w:r>
      <w:r w:rsidRPr="00490B7D">
        <w:t xml:space="preserve"> EEG signals contain noise outside the frequency bands of interest. A bandpass filter (e.g., 0.5–50 Hz) is applied to retain only the relevant frequencies (Delta, Theta, Alpha, Beta, Gamma), which are known to relate to various mental states including depression.</w:t>
      </w:r>
    </w:p>
    <w:p w14:paraId="4BDD10EF" w14:textId="77777777" w:rsidR="00490B7D" w:rsidRPr="00490B7D" w:rsidRDefault="00490B7D" w:rsidP="00490B7D">
      <w:pPr>
        <w:pStyle w:val="NormalWeb"/>
        <w:numPr>
          <w:ilvl w:val="0"/>
          <w:numId w:val="1"/>
        </w:numPr>
        <w:spacing w:line="360" w:lineRule="auto"/>
        <w:jc w:val="both"/>
      </w:pPr>
      <w:r w:rsidRPr="00490B7D">
        <w:rPr>
          <w:b/>
          <w:bCs/>
        </w:rPr>
        <w:t>Artifact Removal:</w:t>
      </w:r>
      <w:r w:rsidRPr="00490B7D">
        <w:t xml:space="preserve"> EEG signals can be affected by external and internal artifacts such as eye blinks (EOG), muscle movements (EMG), and power line noise. Independent Component Analysis (ICA) or manual inspection methods are used to identify and remove these components from the signal.</w:t>
      </w:r>
    </w:p>
    <w:p w14:paraId="7ADF8F6A" w14:textId="77777777" w:rsidR="00490B7D" w:rsidRPr="00490B7D" w:rsidRDefault="00490B7D" w:rsidP="00490B7D">
      <w:pPr>
        <w:pStyle w:val="NormalWeb"/>
        <w:numPr>
          <w:ilvl w:val="0"/>
          <w:numId w:val="1"/>
        </w:numPr>
        <w:spacing w:line="360" w:lineRule="auto"/>
        <w:jc w:val="both"/>
      </w:pPr>
      <w:r w:rsidRPr="00490B7D">
        <w:rPr>
          <w:b/>
          <w:bCs/>
        </w:rPr>
        <w:t>Normalization:</w:t>
      </w:r>
      <w:r w:rsidRPr="00490B7D">
        <w:t xml:space="preserve"> To ensure that all EEG data has a consistent scale across different subjects or sessions, the signals are normalized. This is usually done using z-score normalization or min-max scaling, which helps the model learn efficiently and reduces bias due to signal amplitude differences.</w:t>
      </w:r>
    </w:p>
    <w:p w14:paraId="75E1F223" w14:textId="33CD57BE" w:rsidR="00490B7D" w:rsidRDefault="00490B7D" w:rsidP="00490B7D">
      <w:pPr>
        <w:pStyle w:val="NormalWeb"/>
        <w:numPr>
          <w:ilvl w:val="0"/>
          <w:numId w:val="1"/>
        </w:numPr>
        <w:spacing w:line="360" w:lineRule="auto"/>
        <w:jc w:val="both"/>
      </w:pPr>
      <w:r w:rsidRPr="00490B7D">
        <w:rPr>
          <w:b/>
          <w:bCs/>
        </w:rPr>
        <w:t>Epoch Segmentation:</w:t>
      </w:r>
      <w:r w:rsidRPr="00490B7D">
        <w:t xml:space="preserve"> Continuous EEG recordings are divided into smaller time windows called epochs (e.g., 1–2 seconds each). This step helps in simplifying the data input for the model and allows analysis of brain activity over short, consistent periods.</w:t>
      </w:r>
    </w:p>
    <w:p w14:paraId="11899B85" w14:textId="77777777" w:rsidR="00565E0D" w:rsidRPr="00490B7D" w:rsidRDefault="00565E0D" w:rsidP="00565E0D">
      <w:pPr>
        <w:pStyle w:val="NormalWeb"/>
        <w:spacing w:line="360" w:lineRule="auto"/>
        <w:ind w:left="720"/>
        <w:jc w:val="both"/>
      </w:pPr>
    </w:p>
    <w:p w14:paraId="78131907" w14:textId="770B8AAE" w:rsidR="00490B7D" w:rsidRPr="00490B7D" w:rsidRDefault="00565E0D" w:rsidP="00490B7D">
      <w:pPr>
        <w:pStyle w:val="NormalWeb"/>
        <w:spacing w:line="360" w:lineRule="auto"/>
        <w:jc w:val="both"/>
        <w:rPr>
          <w:b/>
          <w:bCs/>
        </w:rPr>
      </w:pPr>
      <w:r>
        <w:rPr>
          <w:b/>
          <w:bCs/>
        </w:rPr>
        <w:lastRenderedPageBreak/>
        <w:t>5.2.</w:t>
      </w:r>
      <w:r w:rsidR="00490B7D" w:rsidRPr="00490B7D">
        <w:rPr>
          <w:b/>
          <w:bCs/>
        </w:rPr>
        <w:t>3. Feature Extraction using Convolutional Neural Networks (CNN)</w:t>
      </w:r>
    </w:p>
    <w:p w14:paraId="0FB42C8A" w14:textId="77777777" w:rsidR="00490B7D" w:rsidRPr="00490B7D" w:rsidRDefault="00490B7D" w:rsidP="00490B7D">
      <w:pPr>
        <w:pStyle w:val="NormalWeb"/>
        <w:spacing w:line="360" w:lineRule="auto"/>
        <w:jc w:val="both"/>
      </w:pPr>
      <w:r w:rsidRPr="00490B7D">
        <w:t xml:space="preserve">Once the EEG data is </w:t>
      </w:r>
      <w:proofErr w:type="spellStart"/>
      <w:r w:rsidRPr="00490B7D">
        <w:t>preprocessed</w:t>
      </w:r>
      <w:proofErr w:type="spellEnd"/>
      <w:r w:rsidRPr="00490B7D">
        <w:t xml:space="preserve">, the next step is to extract meaningful patterns or features that can help distinguish between depressive and non-depressive brain states. This is done using Convolutional Neural Networks (CNNs), a type of deep learning model particularly good at </w:t>
      </w:r>
      <w:proofErr w:type="spellStart"/>
      <w:r w:rsidRPr="00490B7D">
        <w:t>analyzing</w:t>
      </w:r>
      <w:proofErr w:type="spellEnd"/>
      <w:r w:rsidRPr="00490B7D">
        <w:t xml:space="preserve"> spatial structures in data.</w:t>
      </w:r>
    </w:p>
    <w:p w14:paraId="7665AB38" w14:textId="01045E28" w:rsidR="00565E0D" w:rsidRPr="00490B7D" w:rsidRDefault="00490B7D" w:rsidP="00490B7D">
      <w:pPr>
        <w:pStyle w:val="NormalWeb"/>
        <w:spacing w:line="360" w:lineRule="auto"/>
        <w:jc w:val="both"/>
      </w:pPr>
      <w:r w:rsidRPr="00490B7D">
        <w:t>In the case of EEG, the spatial dimension refers to the signal distribution across different electrodes on the scalp. CNNs apply filters across these channels to learn spatial dependencies—how the signal at one electrode relates to others nearby. These learned filters detect important features like signal amplitudes, frequencies, and waveforms associated with depression. Unlike traditional machine learning that requires manual feature engineering, CNNs automatically learn the most relevant features directly from the data, making the process scalable and robust.</w:t>
      </w:r>
    </w:p>
    <w:p w14:paraId="6CAFA36B" w14:textId="2ADBB0E3" w:rsidR="00490B7D" w:rsidRPr="00490B7D" w:rsidRDefault="00565E0D" w:rsidP="00490B7D">
      <w:pPr>
        <w:pStyle w:val="NormalWeb"/>
        <w:spacing w:line="360" w:lineRule="auto"/>
        <w:jc w:val="both"/>
        <w:rPr>
          <w:b/>
          <w:bCs/>
        </w:rPr>
      </w:pPr>
      <w:r>
        <w:rPr>
          <w:b/>
          <w:bCs/>
        </w:rPr>
        <w:t>5.2.</w:t>
      </w:r>
      <w:r w:rsidR="00490B7D" w:rsidRPr="00490B7D">
        <w:rPr>
          <w:b/>
          <w:bCs/>
        </w:rPr>
        <w:t>4. Sequence Learning using Long Short-Term Memory (LSTM) Networks</w:t>
      </w:r>
    </w:p>
    <w:p w14:paraId="291D29F9" w14:textId="77777777" w:rsidR="00490B7D" w:rsidRPr="00490B7D" w:rsidRDefault="00490B7D" w:rsidP="00490B7D">
      <w:pPr>
        <w:pStyle w:val="NormalWeb"/>
        <w:spacing w:line="360" w:lineRule="auto"/>
        <w:jc w:val="both"/>
      </w:pPr>
      <w:r w:rsidRPr="00490B7D">
        <w:t>EEG data is not just spatial—it is also temporal, meaning that brain activity changes over time. To capture these temporal patterns, the features extracted by CNNs are passed into a Long Short-Term Memory (LSTM) network. LSTM is a special type of Recurrent Neural Network (RNN) that is designed to remember long-term dependencies in sequential data.</w:t>
      </w:r>
    </w:p>
    <w:p w14:paraId="5022DD0C" w14:textId="74192B31" w:rsidR="00490B7D" w:rsidRPr="00490B7D" w:rsidRDefault="00490B7D" w:rsidP="00490B7D">
      <w:pPr>
        <w:pStyle w:val="NormalWeb"/>
        <w:spacing w:line="360" w:lineRule="auto"/>
        <w:jc w:val="both"/>
      </w:pPr>
      <w:r w:rsidRPr="00490B7D">
        <w:t>The LSTM learns how brain activity evolves across consecutive epochs, which is essential in detecting chronic conditions like depression, where symptoms manifest gradually. The LSTM can track variations in EEG signal strength, consistency, and rhythm over time, enhancing the system's ability to detect patterns that may not be obvious in a single time frame. This combination of spatial (CNN) and temporal (LSTM) analysis significantly improves the model’s ability to identify depressive states with high accuracy.</w:t>
      </w:r>
    </w:p>
    <w:p w14:paraId="6486E827" w14:textId="41704C2D" w:rsidR="00490B7D" w:rsidRPr="00490B7D" w:rsidRDefault="00565E0D" w:rsidP="00490B7D">
      <w:pPr>
        <w:pStyle w:val="NormalWeb"/>
        <w:spacing w:line="360" w:lineRule="auto"/>
        <w:jc w:val="both"/>
        <w:rPr>
          <w:b/>
          <w:bCs/>
        </w:rPr>
      </w:pPr>
      <w:r>
        <w:rPr>
          <w:b/>
          <w:bCs/>
        </w:rPr>
        <w:t>5.2.</w:t>
      </w:r>
      <w:r w:rsidR="00490B7D" w:rsidRPr="00490B7D">
        <w:rPr>
          <w:b/>
          <w:bCs/>
        </w:rPr>
        <w:t>5. Classification using CNN-LSTM Hybrid Model</w:t>
      </w:r>
    </w:p>
    <w:p w14:paraId="2685155C" w14:textId="77777777" w:rsidR="00490B7D" w:rsidRPr="00490B7D" w:rsidRDefault="00490B7D" w:rsidP="00490B7D">
      <w:pPr>
        <w:pStyle w:val="NormalWeb"/>
        <w:spacing w:line="360" w:lineRule="auto"/>
        <w:jc w:val="both"/>
      </w:pPr>
      <w:r w:rsidRPr="00490B7D">
        <w:t xml:space="preserve">The integrated CNN-LSTM model is the core classification engine of the system. It combines the spatial feature extraction capabilities of CNNs with the temporal pattern learning strength of LSTMs. After processing the EEG data through both networks, the final output layer produces a classification score or label. The model is trained on </w:t>
      </w:r>
      <w:proofErr w:type="spellStart"/>
      <w:r w:rsidRPr="00490B7D">
        <w:t>labeled</w:t>
      </w:r>
      <w:proofErr w:type="spellEnd"/>
      <w:r w:rsidRPr="00490B7D">
        <w:t xml:space="preserve"> EEG datasets (where </w:t>
      </w:r>
      <w:r w:rsidRPr="00490B7D">
        <w:lastRenderedPageBreak/>
        <w:t>depression status is known) and uses backpropagation and optimization algorithms (like Adam or SGD) to minimize the error in predictions.</w:t>
      </w:r>
    </w:p>
    <w:p w14:paraId="5A912131" w14:textId="77777777" w:rsidR="00490B7D" w:rsidRPr="00490B7D" w:rsidRDefault="00490B7D" w:rsidP="00490B7D">
      <w:pPr>
        <w:pStyle w:val="NormalWeb"/>
        <w:spacing w:line="360" w:lineRule="auto"/>
        <w:jc w:val="both"/>
      </w:pPr>
      <w:r w:rsidRPr="00490B7D">
        <w:t>The final classification may fall into one of several categories, such as:</w:t>
      </w:r>
    </w:p>
    <w:p w14:paraId="0CB34C8A" w14:textId="77777777" w:rsidR="00490B7D" w:rsidRPr="00490B7D" w:rsidRDefault="00490B7D" w:rsidP="00490B7D">
      <w:pPr>
        <w:pStyle w:val="NormalWeb"/>
        <w:numPr>
          <w:ilvl w:val="0"/>
          <w:numId w:val="2"/>
        </w:numPr>
        <w:spacing w:line="360" w:lineRule="auto"/>
        <w:jc w:val="both"/>
      </w:pPr>
      <w:r w:rsidRPr="00490B7D">
        <w:t>Non-depressed</w:t>
      </w:r>
    </w:p>
    <w:p w14:paraId="558C07A6" w14:textId="77777777" w:rsidR="00490B7D" w:rsidRPr="00490B7D" w:rsidRDefault="00490B7D" w:rsidP="00490B7D">
      <w:pPr>
        <w:pStyle w:val="NormalWeb"/>
        <w:numPr>
          <w:ilvl w:val="0"/>
          <w:numId w:val="2"/>
        </w:numPr>
        <w:spacing w:line="360" w:lineRule="auto"/>
        <w:jc w:val="both"/>
      </w:pPr>
      <w:r w:rsidRPr="00490B7D">
        <w:t>Mild depression</w:t>
      </w:r>
    </w:p>
    <w:p w14:paraId="780E4A03" w14:textId="77777777" w:rsidR="00490B7D" w:rsidRPr="00490B7D" w:rsidRDefault="00490B7D" w:rsidP="00490B7D">
      <w:pPr>
        <w:pStyle w:val="NormalWeb"/>
        <w:numPr>
          <w:ilvl w:val="0"/>
          <w:numId w:val="2"/>
        </w:numPr>
        <w:spacing w:line="360" w:lineRule="auto"/>
        <w:jc w:val="both"/>
      </w:pPr>
      <w:r w:rsidRPr="00490B7D">
        <w:t>Moderate depression</w:t>
      </w:r>
    </w:p>
    <w:p w14:paraId="573A45B5" w14:textId="77777777" w:rsidR="00490B7D" w:rsidRPr="00490B7D" w:rsidRDefault="00490B7D" w:rsidP="00490B7D">
      <w:pPr>
        <w:pStyle w:val="NormalWeb"/>
        <w:numPr>
          <w:ilvl w:val="0"/>
          <w:numId w:val="2"/>
        </w:numPr>
        <w:spacing w:line="360" w:lineRule="auto"/>
        <w:jc w:val="both"/>
      </w:pPr>
      <w:r w:rsidRPr="00490B7D">
        <w:t>Severe depression</w:t>
      </w:r>
    </w:p>
    <w:p w14:paraId="645BBA5F" w14:textId="6CE488F3" w:rsidR="00490B7D" w:rsidRPr="00490B7D" w:rsidRDefault="00490B7D" w:rsidP="00490B7D">
      <w:pPr>
        <w:pStyle w:val="NormalWeb"/>
        <w:spacing w:line="360" w:lineRule="auto"/>
        <w:jc w:val="both"/>
      </w:pPr>
      <w:r w:rsidRPr="00490B7D">
        <w:t>This classification enables healthcare providers or individuals to understand the mental state based on EEG readings, potentially allowing early intervention and treatment planning.</w:t>
      </w:r>
    </w:p>
    <w:p w14:paraId="2E09BDEE" w14:textId="244933F1" w:rsidR="00490B7D" w:rsidRPr="00490B7D" w:rsidRDefault="0076597D" w:rsidP="00490B7D">
      <w:pPr>
        <w:pStyle w:val="NormalWeb"/>
        <w:spacing w:line="360" w:lineRule="auto"/>
        <w:jc w:val="both"/>
        <w:rPr>
          <w:b/>
          <w:bCs/>
        </w:rPr>
      </w:pPr>
      <w:r>
        <w:rPr>
          <w:b/>
          <w:bCs/>
        </w:rPr>
        <w:t>5.2.</w:t>
      </w:r>
      <w:r w:rsidR="00490B7D" w:rsidRPr="00490B7D">
        <w:rPr>
          <w:b/>
          <w:bCs/>
        </w:rPr>
        <w:t>6. Output Display Method</w:t>
      </w:r>
    </w:p>
    <w:p w14:paraId="46C8311F" w14:textId="77777777" w:rsidR="00490B7D" w:rsidRPr="00490B7D" w:rsidRDefault="00490B7D" w:rsidP="00490B7D">
      <w:pPr>
        <w:pStyle w:val="NormalWeb"/>
        <w:spacing w:line="360" w:lineRule="auto"/>
        <w:jc w:val="both"/>
      </w:pPr>
      <w:r w:rsidRPr="00490B7D">
        <w:t>After classification, the result is displayed on a user interface or system dashboard. This could be in the form of:</w:t>
      </w:r>
    </w:p>
    <w:p w14:paraId="09114E0D" w14:textId="77777777" w:rsidR="00490B7D" w:rsidRPr="00490B7D" w:rsidRDefault="00490B7D" w:rsidP="00490B7D">
      <w:pPr>
        <w:pStyle w:val="NormalWeb"/>
        <w:numPr>
          <w:ilvl w:val="0"/>
          <w:numId w:val="3"/>
        </w:numPr>
        <w:spacing w:line="360" w:lineRule="auto"/>
        <w:jc w:val="both"/>
      </w:pPr>
      <w:r w:rsidRPr="00490B7D">
        <w:t>A label (e.g., "Moderate Depression")</w:t>
      </w:r>
    </w:p>
    <w:p w14:paraId="77EC0FC0" w14:textId="77777777" w:rsidR="00490B7D" w:rsidRPr="00490B7D" w:rsidRDefault="00490B7D" w:rsidP="00490B7D">
      <w:pPr>
        <w:pStyle w:val="NormalWeb"/>
        <w:numPr>
          <w:ilvl w:val="0"/>
          <w:numId w:val="3"/>
        </w:numPr>
        <w:spacing w:line="360" w:lineRule="auto"/>
        <w:jc w:val="both"/>
      </w:pPr>
      <w:r w:rsidRPr="00490B7D">
        <w:t>A probability score (e.g., 80% chance of severe depression)</w:t>
      </w:r>
    </w:p>
    <w:p w14:paraId="36254072" w14:textId="77777777" w:rsidR="00490B7D" w:rsidRPr="00490B7D" w:rsidRDefault="00490B7D" w:rsidP="00490B7D">
      <w:pPr>
        <w:pStyle w:val="NormalWeb"/>
        <w:numPr>
          <w:ilvl w:val="0"/>
          <w:numId w:val="3"/>
        </w:numPr>
        <w:spacing w:line="360" w:lineRule="auto"/>
        <w:jc w:val="both"/>
      </w:pPr>
      <w:r w:rsidRPr="00490B7D">
        <w:t>A graphical report showing EEG signal patterns and decision logic</w:t>
      </w:r>
    </w:p>
    <w:p w14:paraId="4E262D74" w14:textId="77777777" w:rsidR="00490B7D" w:rsidRPr="00490B7D" w:rsidRDefault="00490B7D" w:rsidP="00490B7D">
      <w:pPr>
        <w:pStyle w:val="NormalWeb"/>
        <w:spacing w:line="360" w:lineRule="auto"/>
        <w:jc w:val="both"/>
      </w:pPr>
      <w:r w:rsidRPr="00490B7D">
        <w:t>This step ensures that the system is not only functional but also interpretable and usable in real-world applications such as clinical diagnosis, telehealth platforms, or mental wellness monitoring apps.</w:t>
      </w:r>
    </w:p>
    <w:p w14:paraId="027867F0" w14:textId="77777777" w:rsidR="00490B7D" w:rsidRPr="00565E0D" w:rsidRDefault="00490B7D" w:rsidP="00490B7D">
      <w:pPr>
        <w:pStyle w:val="NormalWeb"/>
        <w:spacing w:line="360" w:lineRule="auto"/>
        <w:jc w:val="both"/>
      </w:pPr>
    </w:p>
    <w:p w14:paraId="6A3900EA" w14:textId="77777777" w:rsidR="0015305B" w:rsidRPr="00565E0D" w:rsidRDefault="0015305B" w:rsidP="0015305B">
      <w:pPr>
        <w:spacing w:before="100" w:beforeAutospacing="1" w:after="100" w:afterAutospacing="1" w:line="360" w:lineRule="auto"/>
        <w:jc w:val="both"/>
        <w:outlineLvl w:val="3"/>
        <w:rPr>
          <w:rFonts w:ascii="Times New Roman" w:eastAsia="Times New Roman" w:hAnsi="Times New Roman" w:cs="Times New Roman"/>
          <w:sz w:val="24"/>
          <w:szCs w:val="24"/>
          <w:lang w:eastAsia="en-IN"/>
        </w:rPr>
      </w:pPr>
    </w:p>
    <w:p w14:paraId="6A3900EB" w14:textId="77777777" w:rsidR="00604D96" w:rsidRPr="00565E0D" w:rsidRDefault="00604D96">
      <w:pPr>
        <w:rPr>
          <w:sz w:val="24"/>
          <w:szCs w:val="24"/>
        </w:rPr>
      </w:pPr>
    </w:p>
    <w:sectPr w:rsidR="00604D96" w:rsidRPr="00565E0D" w:rsidSect="00AB03D6">
      <w:headerReference w:type="default" r:id="rId9"/>
      <w:footerReference w:type="default" r:id="rId10"/>
      <w:pgSz w:w="11906" w:h="16838"/>
      <w:pgMar w:top="1440" w:right="1440" w:bottom="1440" w:left="1440" w:header="709" w:footer="709" w:gutter="0"/>
      <w:pgNumType w:start="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407B14" w14:textId="77777777" w:rsidR="00CC23E6" w:rsidRDefault="00CC23E6" w:rsidP="0015305B">
      <w:pPr>
        <w:spacing w:after="0" w:line="240" w:lineRule="auto"/>
      </w:pPr>
      <w:r>
        <w:separator/>
      </w:r>
    </w:p>
  </w:endnote>
  <w:endnote w:type="continuationSeparator" w:id="0">
    <w:p w14:paraId="3C4D276C" w14:textId="77777777" w:rsidR="00CC23E6" w:rsidRDefault="00CC23E6" w:rsidP="00153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3900F3" w14:textId="01E069BC" w:rsidR="0015305B" w:rsidRDefault="00AB03D6">
    <w:pPr>
      <w:pStyle w:val="Footer"/>
    </w:pPr>
    <w:r w:rsidRPr="00AB03D6">
      <w:rPr>
        <w:rFonts w:ascii="Times New Roman" w:eastAsiaTheme="majorEastAsia" w:hAnsi="Times New Roman" w:cs="Times New Roman"/>
      </w:rPr>
      <w:ptab w:relativeTo="margin" w:alignment="center" w:leader="none"/>
    </w:r>
    <w:r w:rsidRPr="00AB03D6">
      <w:rPr>
        <w:rFonts w:ascii="Times New Roman" w:eastAsiaTheme="majorEastAsia" w:hAnsi="Times New Roman" w:cs="Times New Roman"/>
      </w:rPr>
      <w:ptab w:relativeTo="margin" w:alignment="right" w:leader="none"/>
    </w:r>
    <w:r>
      <w:rPr>
        <w:rFonts w:ascii="Times New Roman" w:eastAsiaTheme="majorEastAsia" w:hAnsi="Times New Roman" w:cs="Times New Roman"/>
      </w:rPr>
      <w:t>Page 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C1C348" w14:textId="77777777" w:rsidR="00AB03D6" w:rsidRPr="00E2225C" w:rsidRDefault="00AB03D6">
    <w:pPr>
      <w:pStyle w:val="Footer"/>
      <w:pBdr>
        <w:top w:val="thinThickSmallGap" w:sz="24" w:space="1" w:color="622423" w:themeColor="accent2" w:themeShade="7F"/>
      </w:pBdr>
      <w:rPr>
        <w:rFonts w:ascii="Times New Roman" w:eastAsiaTheme="majorEastAsia" w:hAnsi="Times New Roman" w:cs="Times New Roman"/>
      </w:rPr>
    </w:pPr>
    <w:r w:rsidRPr="00E2225C">
      <w:rPr>
        <w:rFonts w:ascii="Times New Roman" w:eastAsiaTheme="majorEastAsia" w:hAnsi="Times New Roman" w:cs="Times New Roman"/>
      </w:rPr>
      <w:t>Dept. of AI&amp;DS|SJCIT|2025-26</w:t>
    </w:r>
    <w:r w:rsidRPr="00E2225C">
      <w:rPr>
        <w:rFonts w:ascii="Times New Roman" w:eastAsiaTheme="majorEastAsia" w:hAnsi="Times New Roman" w:cs="Times New Roman"/>
      </w:rPr>
      <w:ptab w:relativeTo="margin" w:alignment="right" w:leader="none"/>
    </w:r>
    <w:r w:rsidRPr="00E2225C">
      <w:rPr>
        <w:rFonts w:ascii="Times New Roman" w:eastAsiaTheme="majorEastAsia" w:hAnsi="Times New Roman" w:cs="Times New Roman"/>
      </w:rPr>
      <w:t xml:space="preserve">Page </w:t>
    </w:r>
    <w:r w:rsidRPr="00E2225C">
      <w:rPr>
        <w:rFonts w:ascii="Times New Roman" w:eastAsiaTheme="minorEastAsia" w:hAnsi="Times New Roman" w:cs="Times New Roman"/>
      </w:rPr>
      <w:fldChar w:fldCharType="begin"/>
    </w:r>
    <w:r w:rsidRPr="00E2225C">
      <w:rPr>
        <w:rFonts w:ascii="Times New Roman" w:hAnsi="Times New Roman" w:cs="Times New Roman"/>
      </w:rPr>
      <w:instrText xml:space="preserve"> PAGE   \* MERGEFORMAT </w:instrText>
    </w:r>
    <w:r w:rsidRPr="00E2225C">
      <w:rPr>
        <w:rFonts w:ascii="Times New Roman" w:eastAsiaTheme="minorEastAsia" w:hAnsi="Times New Roman" w:cs="Times New Roman"/>
      </w:rPr>
      <w:fldChar w:fldCharType="separate"/>
    </w:r>
    <w:r w:rsidRPr="00AB03D6">
      <w:rPr>
        <w:rFonts w:ascii="Times New Roman" w:eastAsiaTheme="majorEastAsia" w:hAnsi="Times New Roman" w:cs="Times New Roman"/>
        <w:noProof/>
      </w:rPr>
      <w:t>20</w:t>
    </w:r>
    <w:r w:rsidRPr="00E2225C">
      <w:rPr>
        <w:rFonts w:ascii="Times New Roman" w:eastAsiaTheme="majorEastAsia" w:hAnsi="Times New Roman" w:cs="Times New Roman"/>
        <w:noProof/>
      </w:rPr>
      <w:fldChar w:fldCharType="end"/>
    </w:r>
  </w:p>
  <w:p w14:paraId="1B6D7D9F" w14:textId="77777777" w:rsidR="00AB03D6" w:rsidRDefault="00AB03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84985" w14:textId="77777777" w:rsidR="00CC23E6" w:rsidRDefault="00CC23E6" w:rsidP="0015305B">
      <w:pPr>
        <w:spacing w:after="0" w:line="240" w:lineRule="auto"/>
      </w:pPr>
      <w:r>
        <w:separator/>
      </w:r>
    </w:p>
  </w:footnote>
  <w:footnote w:type="continuationSeparator" w:id="0">
    <w:p w14:paraId="6054E33C" w14:textId="77777777" w:rsidR="00CC23E6" w:rsidRDefault="00CC23E6" w:rsidP="001530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rPr>
      <w:alias w:val="Title"/>
      <w:id w:val="-1868980101"/>
      <w:placeholder>
        <w:docPart w:val="853C1F3C63F84A9ABC3A9A73C5068381"/>
      </w:placeholder>
      <w:dataBinding w:prefixMappings="xmlns:ns0='http://schemas.openxmlformats.org/package/2006/metadata/core-properties' xmlns:ns1='http://purl.org/dc/elements/1.1/'" w:xpath="/ns0:coreProperties[1]/ns1:title[1]" w:storeItemID="{6C3C8BC8-F283-45AE-878A-BAB7291924A1}"/>
      <w:text/>
    </w:sdtPr>
    <w:sdtContent>
      <w:p w14:paraId="7F0737A8" w14:textId="77777777" w:rsidR="00AB03D6" w:rsidRPr="0015305B" w:rsidRDefault="00AB03D6" w:rsidP="0015305B">
        <w:pPr>
          <w:pStyle w:val="Header"/>
          <w:pBdr>
            <w:bottom w:val="thickThinSmallGap" w:sz="24" w:space="1" w:color="622423" w:themeColor="accent2" w:themeShade="7F"/>
          </w:pBdr>
          <w:rPr>
            <w:rFonts w:asciiTheme="majorHAnsi" w:eastAsiaTheme="majorEastAsia" w:hAnsiTheme="majorHAnsi" w:cstheme="majorBidi"/>
          </w:rPr>
        </w:pPr>
        <w:r w:rsidRPr="0015305B">
          <w:rPr>
            <w:rFonts w:ascii="Times New Roman" w:eastAsiaTheme="majorEastAsia" w:hAnsi="Times New Roman" w:cs="Times New Roman"/>
          </w:rPr>
          <w:t>A Hybrid Neural Network for EEG-based Depression Screening Using CNN</w:t>
        </w:r>
        <w:r>
          <w:rPr>
            <w:rFonts w:ascii="Times New Roman" w:eastAsiaTheme="majorEastAsia" w:hAnsi="Times New Roman" w:cs="Times New Roman"/>
          </w:rPr>
          <w:t xml:space="preserve">                   Methodology</w:t>
        </w:r>
      </w:p>
    </w:sdtContent>
  </w:sdt>
  <w:p w14:paraId="52EF3439" w14:textId="77777777" w:rsidR="00AB03D6" w:rsidRDefault="00AB03D6" w:rsidP="001530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175A53"/>
    <w:multiLevelType w:val="multilevel"/>
    <w:tmpl w:val="CBF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340A58"/>
    <w:multiLevelType w:val="multilevel"/>
    <w:tmpl w:val="17A4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6A0F0A"/>
    <w:multiLevelType w:val="multilevel"/>
    <w:tmpl w:val="49CA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05B"/>
    <w:rsid w:val="000065F0"/>
    <w:rsid w:val="0015305B"/>
    <w:rsid w:val="0018254D"/>
    <w:rsid w:val="001F34AC"/>
    <w:rsid w:val="00254C26"/>
    <w:rsid w:val="0034759C"/>
    <w:rsid w:val="004238FB"/>
    <w:rsid w:val="00490B7D"/>
    <w:rsid w:val="004B6FA0"/>
    <w:rsid w:val="004E3D9C"/>
    <w:rsid w:val="005502C9"/>
    <w:rsid w:val="00565E0D"/>
    <w:rsid w:val="006042CE"/>
    <w:rsid w:val="00604D96"/>
    <w:rsid w:val="00611982"/>
    <w:rsid w:val="00746A08"/>
    <w:rsid w:val="0076597D"/>
    <w:rsid w:val="0082093E"/>
    <w:rsid w:val="008368E2"/>
    <w:rsid w:val="00A560BA"/>
    <w:rsid w:val="00AB03D6"/>
    <w:rsid w:val="00C72ADF"/>
    <w:rsid w:val="00CC23E6"/>
    <w:rsid w:val="00D3730D"/>
    <w:rsid w:val="00D7499F"/>
    <w:rsid w:val="00E2225C"/>
    <w:rsid w:val="00E51660"/>
    <w:rsid w:val="00F22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90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0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305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530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05B"/>
  </w:style>
  <w:style w:type="paragraph" w:styleId="Footer">
    <w:name w:val="footer"/>
    <w:basedOn w:val="Normal"/>
    <w:link w:val="FooterChar"/>
    <w:uiPriority w:val="99"/>
    <w:unhideWhenUsed/>
    <w:rsid w:val="001530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05B"/>
  </w:style>
  <w:style w:type="paragraph" w:styleId="BalloonText">
    <w:name w:val="Balloon Text"/>
    <w:basedOn w:val="Normal"/>
    <w:link w:val="BalloonTextChar"/>
    <w:uiPriority w:val="99"/>
    <w:semiHidden/>
    <w:unhideWhenUsed/>
    <w:rsid w:val="001530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05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0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305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530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05B"/>
  </w:style>
  <w:style w:type="paragraph" w:styleId="Footer">
    <w:name w:val="footer"/>
    <w:basedOn w:val="Normal"/>
    <w:link w:val="FooterChar"/>
    <w:uiPriority w:val="99"/>
    <w:unhideWhenUsed/>
    <w:rsid w:val="001530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05B"/>
  </w:style>
  <w:style w:type="paragraph" w:styleId="BalloonText">
    <w:name w:val="Balloon Text"/>
    <w:basedOn w:val="Normal"/>
    <w:link w:val="BalloonTextChar"/>
    <w:uiPriority w:val="99"/>
    <w:semiHidden/>
    <w:unhideWhenUsed/>
    <w:rsid w:val="001530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0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9974430">
      <w:bodyDiv w:val="1"/>
      <w:marLeft w:val="0"/>
      <w:marRight w:val="0"/>
      <w:marTop w:val="0"/>
      <w:marBottom w:val="0"/>
      <w:divBdr>
        <w:top w:val="none" w:sz="0" w:space="0" w:color="auto"/>
        <w:left w:val="none" w:sz="0" w:space="0" w:color="auto"/>
        <w:bottom w:val="none" w:sz="0" w:space="0" w:color="auto"/>
        <w:right w:val="none" w:sz="0" w:space="0" w:color="auto"/>
      </w:divBdr>
    </w:div>
    <w:div w:id="164195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53C1F3C63F84A9ABC3A9A73C5068381"/>
        <w:category>
          <w:name w:val="General"/>
          <w:gallery w:val="placeholder"/>
        </w:category>
        <w:types>
          <w:type w:val="bbPlcHdr"/>
        </w:types>
        <w:behaviors>
          <w:behavior w:val="content"/>
        </w:behaviors>
        <w:guid w:val="{71CCD3D3-C2AB-495B-A63D-0EC56DA6DA30}"/>
      </w:docPartPr>
      <w:docPartBody>
        <w:p w:rsidR="00000000" w:rsidRDefault="006913DC" w:rsidP="006913DC">
          <w:pPr>
            <w:pStyle w:val="853C1F3C63F84A9ABC3A9A73C506838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16C"/>
    <w:rsid w:val="0024316C"/>
    <w:rsid w:val="005C593B"/>
    <w:rsid w:val="006913DC"/>
    <w:rsid w:val="006A218F"/>
    <w:rsid w:val="00A560BA"/>
    <w:rsid w:val="00D11CE7"/>
    <w:rsid w:val="00DF56EA"/>
    <w:rsid w:val="00E174D0"/>
    <w:rsid w:val="00ED2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81079A36A64A889AC4C38D8EC0B940">
    <w:name w:val="0581079A36A64A889AC4C38D8EC0B940"/>
    <w:rsid w:val="0024316C"/>
  </w:style>
  <w:style w:type="paragraph" w:customStyle="1" w:styleId="853C1F3C63F84A9ABC3A9A73C5068381">
    <w:name w:val="853C1F3C63F84A9ABC3A9A73C5068381"/>
    <w:rsid w:val="006913DC"/>
  </w:style>
  <w:style w:type="paragraph" w:customStyle="1" w:styleId="2FA9B9DBF6F5452FB7B7A3862F109033">
    <w:name w:val="2FA9B9DBF6F5452FB7B7A3862F109033"/>
    <w:rsid w:val="006913D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81079A36A64A889AC4C38D8EC0B940">
    <w:name w:val="0581079A36A64A889AC4C38D8EC0B940"/>
    <w:rsid w:val="0024316C"/>
  </w:style>
  <w:style w:type="paragraph" w:customStyle="1" w:styleId="853C1F3C63F84A9ABC3A9A73C5068381">
    <w:name w:val="853C1F3C63F84A9ABC3A9A73C5068381"/>
    <w:rsid w:val="006913DC"/>
  </w:style>
  <w:style w:type="paragraph" w:customStyle="1" w:styleId="2FA9B9DBF6F5452FB7B7A3862F109033">
    <w:name w:val="2FA9B9DBF6F5452FB7B7A3862F109033"/>
    <w:rsid w:val="006913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Hybrid Neural Network for EEG-based Depression Screening Using CNN                   Methodology</dc:title>
  <dc:creator>mareddy charan</dc:creator>
  <cp:lastModifiedBy>mareddy charan</cp:lastModifiedBy>
  <cp:revision>3</cp:revision>
  <dcterms:created xsi:type="dcterms:W3CDTF">2025-06-05T09:17:00Z</dcterms:created>
  <dcterms:modified xsi:type="dcterms:W3CDTF">2025-06-05T09:44:00Z</dcterms:modified>
</cp:coreProperties>
</file>