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EC01" w14:textId="378029D2" w:rsidR="007972A2" w:rsidRDefault="007972A2" w:rsidP="007972A2">
      <w:pPr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4AD13674" wp14:editId="01683FD3">
            <wp:extent cx="5731510" cy="1038860"/>
            <wp:effectExtent l="0" t="0" r="2540" b="8890"/>
            <wp:docPr id="1267868924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8924" name="Picture 1" descr="A close-up of a sig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F3D0" w14:textId="5082FF4F" w:rsidR="007972A2" w:rsidRDefault="007972A2" w:rsidP="0037280D">
      <w:pPr>
        <w:spacing w:after="0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Department of Artificial Intelligence and Data Science</w:t>
      </w:r>
    </w:p>
    <w:p w14:paraId="4E6A435E" w14:textId="7C1FFBCE" w:rsidR="007972A2" w:rsidRDefault="007972A2" w:rsidP="0037280D">
      <w:pPr>
        <w:spacing w:after="0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Business Analytics (BAD714B)</w:t>
      </w:r>
    </w:p>
    <w:p w14:paraId="54359F5C" w14:textId="1F42E16A" w:rsidR="007972A2" w:rsidRDefault="007972A2" w:rsidP="0037280D">
      <w:pPr>
        <w:spacing w:after="0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Tutorial 1</w:t>
      </w:r>
    </w:p>
    <w:p w14:paraId="5782CD8B" w14:textId="77777777" w:rsidR="0037280D" w:rsidRPr="007972A2" w:rsidRDefault="0037280D" w:rsidP="0037280D">
      <w:pPr>
        <w:spacing w:after="0"/>
        <w:jc w:val="center"/>
        <w:rPr>
          <w:rFonts w:ascii="Bookman Old Style" w:hAnsi="Bookman Old Style"/>
          <w:b/>
          <w:bCs/>
        </w:rPr>
      </w:pPr>
    </w:p>
    <w:p w14:paraId="77D7BB7F" w14:textId="270A9265" w:rsidR="009536BE" w:rsidRPr="007972A2" w:rsidRDefault="009536BE" w:rsidP="007972A2">
      <w:pPr>
        <w:jc w:val="both"/>
        <w:rPr>
          <w:rFonts w:ascii="Bookman Old Style" w:hAnsi="Bookman Old Style"/>
          <w:b/>
          <w:bCs/>
        </w:rPr>
      </w:pPr>
      <w:r w:rsidRPr="007972A2">
        <w:rPr>
          <w:rFonts w:ascii="Bookman Old Style" w:hAnsi="Bookman Old Style"/>
          <w:b/>
          <w:bCs/>
        </w:rPr>
        <w:t>Section 1.2 – 1.6 (Analytics Foundations)</w:t>
      </w:r>
    </w:p>
    <w:p w14:paraId="2A40F94A" w14:textId="77777777" w:rsidR="009536BE" w:rsidRPr="007972A2" w:rsidRDefault="009536BE" w:rsidP="007972A2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Explain how changing internal and external business environments create the need for decision support systems. (10 marks)</w:t>
      </w:r>
    </w:p>
    <w:p w14:paraId="19A852FE" w14:textId="77777777" w:rsidR="009536BE" w:rsidRPr="007972A2" w:rsidRDefault="009536BE" w:rsidP="007972A2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Illustrate the stages of the decision-making process with examples from modern organizations. (10 marks)</w:t>
      </w:r>
    </w:p>
    <w:p w14:paraId="69849C35" w14:textId="77777777" w:rsidR="009536BE" w:rsidRPr="007972A2" w:rsidRDefault="009536BE" w:rsidP="007972A2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Summarize the evolution of computerized decision support into Business Intelligence and Analytics. (10 marks)</w:t>
      </w:r>
    </w:p>
    <w:p w14:paraId="1F699777" w14:textId="77777777" w:rsidR="009536BE" w:rsidRPr="007972A2" w:rsidRDefault="009536BE" w:rsidP="007972A2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Compare the three categories of analytics: descriptive, predictive, and prescriptive, with examples. (10 marks)</w:t>
      </w:r>
    </w:p>
    <w:p w14:paraId="464A777C" w14:textId="7FEAD2AE" w:rsidR="009536BE" w:rsidRPr="007972A2" w:rsidRDefault="009536BE" w:rsidP="007972A2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Discuss applications of analytics in healthcare and sports domains with suitable examples. (10 marks)</w:t>
      </w:r>
    </w:p>
    <w:p w14:paraId="31D6A6AA" w14:textId="77777777" w:rsidR="009536BE" w:rsidRPr="007972A2" w:rsidRDefault="009536BE" w:rsidP="007972A2">
      <w:pPr>
        <w:jc w:val="both"/>
        <w:rPr>
          <w:rFonts w:ascii="Bookman Old Style" w:hAnsi="Bookman Old Style"/>
          <w:b/>
          <w:bCs/>
        </w:rPr>
      </w:pPr>
      <w:r w:rsidRPr="007972A2">
        <w:rPr>
          <w:rFonts w:ascii="Bookman Old Style" w:hAnsi="Bookman Old Style"/>
          <w:b/>
          <w:bCs/>
        </w:rPr>
        <w:t>Section 2.4 – 2.6, 2.9 (AI Technologies &amp; Applications)</w:t>
      </w:r>
    </w:p>
    <w:p w14:paraId="12C4A0B3" w14:textId="77777777" w:rsidR="009536BE" w:rsidRPr="007972A2" w:rsidRDefault="009536BE" w:rsidP="007972A2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Describe the role of machine learning and natural language processing as major AI technologies. (10 marks)</w:t>
      </w:r>
    </w:p>
    <w:p w14:paraId="1C55BDCF" w14:textId="77777777" w:rsidR="009536BE" w:rsidRPr="007972A2" w:rsidRDefault="009536BE" w:rsidP="007972A2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Explain how AI supports the decision-making process and give one real-world example. (10 marks)</w:t>
      </w:r>
    </w:p>
    <w:p w14:paraId="205F6C51" w14:textId="77777777" w:rsidR="009536BE" w:rsidRPr="007972A2" w:rsidRDefault="009536BE" w:rsidP="007972A2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Interpret the challenges and benefits of using AI applications in accounting. (10 marks)</w:t>
      </w:r>
    </w:p>
    <w:p w14:paraId="07CB2929" w14:textId="77777777" w:rsidR="009536BE" w:rsidRPr="007972A2" w:rsidRDefault="009536BE" w:rsidP="007972A2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Discuss how AI is applied in marketing, advertising, and customer relationship management (CRM). (10 marks)</w:t>
      </w:r>
    </w:p>
    <w:p w14:paraId="6E44C8C5" w14:textId="25E04883" w:rsidR="009536BE" w:rsidRPr="007972A2" w:rsidRDefault="009536BE" w:rsidP="007972A2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Explain the concept of intelligent agents and their role in business applications. (10 marks)</w:t>
      </w:r>
    </w:p>
    <w:p w14:paraId="5FD71E55" w14:textId="77777777" w:rsidR="009536BE" w:rsidRPr="007972A2" w:rsidRDefault="009536BE" w:rsidP="007972A2">
      <w:pPr>
        <w:jc w:val="both"/>
        <w:rPr>
          <w:rFonts w:ascii="Bookman Old Style" w:hAnsi="Bookman Old Style"/>
          <w:b/>
          <w:bCs/>
        </w:rPr>
      </w:pPr>
      <w:r w:rsidRPr="007972A2">
        <w:rPr>
          <w:rFonts w:ascii="Bookman Old Style" w:hAnsi="Bookman Old Style"/>
          <w:b/>
          <w:bCs/>
        </w:rPr>
        <w:t>Section 3.2 – 3.4 (Nature and Processing of Data)</w:t>
      </w:r>
    </w:p>
    <w:p w14:paraId="5AB38AF4" w14:textId="77777777" w:rsidR="009536BE" w:rsidRPr="007972A2" w:rsidRDefault="009536BE" w:rsidP="007972A2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Differentiate between structured and unstructured data with appropriate business examples. (10 marks)</w:t>
      </w:r>
    </w:p>
    <w:p w14:paraId="34E697F2" w14:textId="77777777" w:rsidR="009536BE" w:rsidRPr="007972A2" w:rsidRDefault="009536BE" w:rsidP="007972A2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Explain the taxonomy of data types and levels of measurement used in analytics. (10 marks)</w:t>
      </w:r>
    </w:p>
    <w:p w14:paraId="0D5FE892" w14:textId="77777777" w:rsidR="009536BE" w:rsidRPr="007972A2" w:rsidRDefault="009536BE" w:rsidP="007972A2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Illustrate the importance of data preprocessing in analytics with suitable examples. (10 marks)</w:t>
      </w:r>
    </w:p>
    <w:p w14:paraId="3369F1B8" w14:textId="77777777" w:rsidR="009536BE" w:rsidRPr="007972A2" w:rsidRDefault="009536BE" w:rsidP="007972A2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Discuss various techniques of handling missing or inconsistent data in preprocessing. (10 marks)</w:t>
      </w:r>
    </w:p>
    <w:p w14:paraId="63603058" w14:textId="75596442" w:rsidR="005534A4" w:rsidRPr="007972A2" w:rsidRDefault="009536BE" w:rsidP="007972A2">
      <w:pPr>
        <w:numPr>
          <w:ilvl w:val="0"/>
          <w:numId w:val="3"/>
        </w:numPr>
        <w:jc w:val="both"/>
        <w:rPr>
          <w:rFonts w:ascii="Bookman Old Style" w:hAnsi="Bookman Old Style"/>
        </w:rPr>
      </w:pPr>
      <w:r w:rsidRPr="007972A2">
        <w:rPr>
          <w:rFonts w:ascii="Bookman Old Style" w:hAnsi="Bookman Old Style"/>
        </w:rPr>
        <w:t>Explain why data quality is critical for building reliable analytical models. (10 marks)</w:t>
      </w:r>
    </w:p>
    <w:sectPr w:rsidR="005534A4" w:rsidRPr="007972A2" w:rsidSect="007972A2">
      <w:pgSz w:w="11906" w:h="16838"/>
      <w:pgMar w:top="567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6BA"/>
    <w:multiLevelType w:val="multilevel"/>
    <w:tmpl w:val="186A09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96730"/>
    <w:multiLevelType w:val="multilevel"/>
    <w:tmpl w:val="C55A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F4AF7"/>
    <w:multiLevelType w:val="multilevel"/>
    <w:tmpl w:val="71E029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218587">
    <w:abstractNumId w:val="1"/>
  </w:num>
  <w:num w:numId="2" w16cid:durableId="149248376">
    <w:abstractNumId w:val="2"/>
  </w:num>
  <w:num w:numId="3" w16cid:durableId="309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42"/>
    <w:rsid w:val="002A2B42"/>
    <w:rsid w:val="0037280D"/>
    <w:rsid w:val="005534A4"/>
    <w:rsid w:val="006B0E5A"/>
    <w:rsid w:val="007972A2"/>
    <w:rsid w:val="008D0E16"/>
    <w:rsid w:val="009536BE"/>
    <w:rsid w:val="00AB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BC03"/>
  <w15:chartTrackingRefBased/>
  <w15:docId w15:val="{56B07537-CD0F-4A57-BE00-27CDA290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K310</dc:creator>
  <cp:keywords/>
  <dc:description/>
  <cp:lastModifiedBy>K310</cp:lastModifiedBy>
  <cp:revision>10</cp:revision>
  <dcterms:created xsi:type="dcterms:W3CDTF">2025-09-15T13:42:00Z</dcterms:created>
  <dcterms:modified xsi:type="dcterms:W3CDTF">2025-09-15T13:52:00Z</dcterms:modified>
</cp:coreProperties>
</file>