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("Program to  assess gene trait.")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decimal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("Enter the percentage likelyhood of having 2 genes: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input()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("Enter the percentage likelihood of having 1 gene: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= input()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 =  (float(a) *4)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 = (float(b) /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 = (float(c) + float(d))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 = format(e, "4f")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("Percentage to determine if the person has the trait: "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("True: ", 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 = ( 1 - float(g))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= format(h, "4f")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("False: ", 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