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E3A5F"/>
          <w:sz w:val="52"/>
          <w:szCs w:val="52"/>
        </w:rPr>
        <w:t xml:space="preserve">Code Review in the Agentic Era</w:t>
      </w:r>
    </w:p>
    <w:p>
      <w:pPr>
        <w:spacing w:after="120" w:before="120"/>
        <w:jc w:val="center"/>
      </w:pPr>
      <w:r>
        <w:rPr>
          <w:rFonts w:ascii="Arial" w:cs="Arial" w:eastAsia="Arial" w:hAnsi="Arial"/>
          <w:color w:val="595959"/>
          <w:sz w:val="32"/>
          <w:szCs w:val="32"/>
        </w:rPr>
        <w:t xml:space="preserve">Intern Learning Path — Deliverables Report</w:t>
      </w:r>
    </w:p>
    <w:p>
      <w:pPr>
        <w:spacing w:after="120" w:before="120"/>
        <w:jc w:val="center"/>
      </w:pPr>
      <w:r>
        <w:rPr>
          <w:rFonts w:ascii="Arial" w:cs="Arial" w:eastAsia="Arial" w:hAnsi="Arial"/>
          <w:i/>
          <w:iCs/>
          <w:color w:val="595959"/>
          <w:sz w:val="24"/>
          <w:szCs w:val="24"/>
        </w:rPr>
        <w:t xml:space="preserve">Charbel Sebaaly  |  June 2026</w:t>
      </w:r>
    </w:p>
    <w:p>
      <w:r>
        <w:br w:type="page"/>
      </w:r>
    </w:p>
    <w:p>
      <w:pPr>
        <w:pStyle w:val="Heading1"/>
        <w:spacing w:after="120" w:before="360"/>
      </w:pPr>
      <w:r>
        <w:rPr>
          <w:rFonts w:ascii="Arial" w:cs="Arial" w:eastAsia="Arial" w:hAnsi="Arial"/>
          <w:b/>
          <w:bCs/>
          <w:color w:val="1E3A5F"/>
          <w:sz w:val="32"/>
          <w:szCs w:val="32"/>
        </w:rPr>
        <w:t xml:space="preserve">Task 0 — What Is Code Review?</w:t>
      </w:r>
    </w:p>
    <w:p>
      <w:pPr>
        <w:spacing w:after="80" w:before="80"/>
      </w:pPr>
      <w:r>
        <w:rPr>
          <w:rFonts w:ascii="Arial" w:cs="Arial" w:eastAsia="Arial" w:hAnsi="Arial"/>
          <w:color w:val="595959"/>
          <w:sz w:val="22"/>
          <w:szCs w:val="22"/>
        </w:rPr>
        <w:t xml:space="preserve">Code review is the practice of having a colleague read and critique your code before it is merged into the shared codebase. Think of it like asking a colleague to proofread an email before you send it to the whole company — except instead of typos and unclear sentences, they are looking for logic errors, security holes, and code that will be impossible to maintain six months from now.</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What Is a Pull Request (PR)?</w:t>
      </w:r>
    </w:p>
    <w:p>
      <w:pPr>
        <w:spacing w:after="80" w:before="80"/>
      </w:pPr>
      <w:r>
        <w:rPr>
          <w:rFonts w:ascii="Arial" w:cs="Arial" w:eastAsia="Arial" w:hAnsi="Arial"/>
          <w:color w:val="595959"/>
          <w:sz w:val="22"/>
          <w:szCs w:val="22"/>
        </w:rPr>
        <w:t xml:space="preserve">A pull request is a formal proposal to merge one branch of code into another. When a developer finishes a feature or fix on their own branch, they open a PR to say: 'I made these changes — please review them before accepting them into main.' The PR is where the conversation happens: reviewers leave comments on specific lines, the author responds, and both sides iterate until the code is approved.</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What Is a Diff?</w:t>
      </w:r>
    </w:p>
    <w:p>
      <w:pPr>
        <w:spacing w:after="80" w:before="80"/>
      </w:pPr>
      <w:r>
        <w:rPr>
          <w:rFonts w:ascii="Arial" w:cs="Arial" w:eastAsia="Arial" w:hAnsi="Arial"/>
          <w:color w:val="595959"/>
          <w:sz w:val="22"/>
          <w:szCs w:val="22"/>
        </w:rPr>
        <w:t xml:space="preserve">A diff is the visual representation of exactly what changed between two versions of a file. Lines added are shown in green with a '+' prefix; lines removed are in red with a '-' prefix. Everything else is neutral context. The diff is what reviewers actually read — not the full file, just the delta.</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Benefits and Costs</w:t>
      </w:r>
    </w:p>
    <w:p>
      <w:pPr>
        <w:spacing w:after="80" w:before="80"/>
      </w:pPr>
      <w:r>
        <w:rPr>
          <w:rFonts w:ascii="Arial" w:cs="Arial" w:eastAsia="Arial" w:hAnsi="Arial"/>
          <w:b/>
          <w:bCs/>
          <w:color w:val="595959"/>
          <w:sz w:val="22"/>
          <w:szCs w:val="22"/>
        </w:rPr>
        <w:t xml:space="preserve">Benefits of code review:</w:t>
      </w:r>
    </w:p>
    <w:p>
      <w:pPr>
        <w:pStyle w:val="ListParagraph"/>
        <w:numPr>
          <w:ilvl w:val="0"/>
          <w:numId w:val="2"/>
        </w:numPr>
        <w:spacing w:after="40" w:before="40"/>
      </w:pPr>
      <w:r>
        <w:rPr>
          <w:rFonts w:ascii="Arial" w:cs="Arial" w:eastAsia="Arial" w:hAnsi="Arial"/>
          <w:b w:val="false"/>
          <w:bCs w:val="false"/>
          <w:color w:val="595959"/>
          <w:sz w:val="22"/>
          <w:szCs w:val="22"/>
        </w:rPr>
        <w:t xml:space="preserve">Catches bugs before they reach production</w:t>
      </w:r>
    </w:p>
    <w:p>
      <w:pPr>
        <w:pStyle w:val="ListParagraph"/>
        <w:numPr>
          <w:ilvl w:val="0"/>
          <w:numId w:val="2"/>
        </w:numPr>
        <w:spacing w:after="40" w:before="40"/>
      </w:pPr>
      <w:r>
        <w:rPr>
          <w:rFonts w:ascii="Arial" w:cs="Arial" w:eastAsia="Arial" w:hAnsi="Arial"/>
          <w:b w:val="false"/>
          <w:bCs w:val="false"/>
          <w:color w:val="595959"/>
          <w:sz w:val="22"/>
          <w:szCs w:val="22"/>
        </w:rPr>
        <w:t xml:space="preserve">Spreads knowledge — reviewers learn from good code, authors learn from feedback</w:t>
      </w:r>
    </w:p>
    <w:p>
      <w:pPr>
        <w:pStyle w:val="ListParagraph"/>
        <w:numPr>
          <w:ilvl w:val="0"/>
          <w:numId w:val="2"/>
        </w:numPr>
        <w:spacing w:after="40" w:before="40"/>
      </w:pPr>
      <w:r>
        <w:rPr>
          <w:rFonts w:ascii="Arial" w:cs="Arial" w:eastAsia="Arial" w:hAnsi="Arial"/>
          <w:b w:val="false"/>
          <w:bCs w:val="false"/>
          <w:color w:val="595959"/>
          <w:sz w:val="22"/>
          <w:szCs w:val="22"/>
        </w:rPr>
        <w:t xml:space="preserve">Enforces team conventions and maintains codebase consistency</w:t>
      </w:r>
    </w:p>
    <w:p>
      <w:pPr>
        <w:pStyle w:val="ListParagraph"/>
        <w:numPr>
          <w:ilvl w:val="0"/>
          <w:numId w:val="2"/>
        </w:numPr>
        <w:spacing w:after="40" w:before="40"/>
      </w:pPr>
      <w:r>
        <w:rPr>
          <w:rFonts w:ascii="Arial" w:cs="Arial" w:eastAsia="Arial" w:hAnsi="Arial"/>
          <w:b w:val="false"/>
          <w:bCs w:val="false"/>
          <w:color w:val="595959"/>
          <w:sz w:val="22"/>
          <w:szCs w:val="22"/>
        </w:rPr>
        <w:t xml:space="preserve">Creates a documented history of why decisions were made</w:t>
      </w:r>
    </w:p>
    <w:p>
      <w:pPr>
        <w:spacing w:after="80" w:before="80"/>
      </w:pPr>
      <w:r>
        <w:rPr>
          <w:rFonts w:ascii="Arial" w:cs="Arial" w:eastAsia="Arial" w:hAnsi="Arial"/>
          <w:color w:val="595959"/>
          <w:sz w:val="22"/>
          <w:szCs w:val="22"/>
        </w:rPr>
        <w:t xml:space="preserve"/>
      </w:r>
    </w:p>
    <w:p>
      <w:pPr>
        <w:spacing w:after="80" w:before="80"/>
      </w:pPr>
      <w:r>
        <w:rPr>
          <w:rFonts w:ascii="Arial" w:cs="Arial" w:eastAsia="Arial" w:hAnsi="Arial"/>
          <w:b/>
          <w:bCs/>
          <w:color w:val="595959"/>
          <w:sz w:val="22"/>
          <w:szCs w:val="22"/>
        </w:rPr>
        <w:t xml:space="preserve">Costs and annoyances:</w:t>
      </w:r>
    </w:p>
    <w:p>
      <w:pPr>
        <w:pStyle w:val="ListParagraph"/>
        <w:numPr>
          <w:ilvl w:val="0"/>
          <w:numId w:val="2"/>
        </w:numPr>
        <w:spacing w:after="40" w:before="40"/>
      </w:pPr>
      <w:r>
        <w:rPr>
          <w:rFonts w:ascii="Arial" w:cs="Arial" w:eastAsia="Arial" w:hAnsi="Arial"/>
          <w:b w:val="false"/>
          <w:bCs w:val="false"/>
          <w:color w:val="595959"/>
          <w:sz w:val="22"/>
          <w:szCs w:val="22"/>
        </w:rPr>
        <w:t xml:space="preserve">It takes time — both to write a good review and to wait for one</w:t>
      </w:r>
    </w:p>
    <w:p>
      <w:pPr>
        <w:pStyle w:val="ListParagraph"/>
        <w:numPr>
          <w:ilvl w:val="0"/>
          <w:numId w:val="2"/>
        </w:numPr>
        <w:spacing w:after="40" w:before="40"/>
      </w:pPr>
      <w:r>
        <w:rPr>
          <w:rFonts w:ascii="Arial" w:cs="Arial" w:eastAsia="Arial" w:hAnsi="Arial"/>
          <w:b w:val="false"/>
          <w:bCs w:val="false"/>
          <w:color w:val="595959"/>
          <w:sz w:val="22"/>
          <w:szCs w:val="22"/>
        </w:rPr>
        <w:t xml:space="preserve">Review quality varies widely between reviewers</w:t>
      </w:r>
    </w:p>
    <w:p>
      <w:pPr>
        <w:pStyle w:val="ListParagraph"/>
        <w:numPr>
          <w:ilvl w:val="0"/>
          <w:numId w:val="2"/>
        </w:numPr>
        <w:spacing w:after="40" w:before="40"/>
      </w:pPr>
      <w:r>
        <w:rPr>
          <w:rFonts w:ascii="Arial" w:cs="Arial" w:eastAsia="Arial" w:hAnsi="Arial"/>
          <w:b w:val="false"/>
          <w:bCs w:val="false"/>
          <w:color w:val="595959"/>
          <w:sz w:val="22"/>
          <w:szCs w:val="22"/>
        </w:rPr>
        <w:t xml:space="preserve">Large PRs are overwhelming and often get rubber-stamped</w:t>
      </w:r>
    </w:p>
    <w:p>
      <w:pPr>
        <w:pStyle w:val="ListParagraph"/>
        <w:numPr>
          <w:ilvl w:val="0"/>
          <w:numId w:val="2"/>
        </w:numPr>
        <w:spacing w:after="40" w:before="40"/>
      </w:pPr>
      <w:r>
        <w:rPr>
          <w:rFonts w:ascii="Arial" w:cs="Arial" w:eastAsia="Arial" w:hAnsi="Arial"/>
          <w:b w:val="false"/>
          <w:bCs w:val="false"/>
          <w:color w:val="595959"/>
          <w:sz w:val="22"/>
          <w:szCs w:val="22"/>
        </w:rPr>
        <w:t xml:space="preserve">Can create bottlenecks if only senior engineers are approved reviewers</w:t>
      </w:r>
    </w:p>
    <w:p>
      <w:r>
        <w:br w:type="page"/>
      </w:r>
    </w:p>
    <w:p>
      <w:pPr>
        <w:pStyle w:val="Heading1"/>
        <w:spacing w:after="120" w:before="360"/>
      </w:pPr>
      <w:r>
        <w:rPr>
          <w:rFonts w:ascii="Arial" w:cs="Arial" w:eastAsia="Arial" w:hAnsi="Arial"/>
          <w:b/>
          <w:bCs/>
          <w:color w:val="1E3A5F"/>
          <w:sz w:val="32"/>
          <w:szCs w:val="32"/>
        </w:rPr>
        <w:t xml:space="preserve">Task 1 — Why Review Exists</w:t>
      </w:r>
    </w:p>
    <w:p>
      <w:pPr>
        <w:spacing w:after="80" w:before="80"/>
      </w:pPr>
      <w:r>
        <w:rPr>
          <w:rFonts w:ascii="Arial" w:cs="Arial" w:eastAsia="Arial" w:hAnsi="Arial"/>
          <w:color w:val="595959"/>
          <w:sz w:val="22"/>
          <w:szCs w:val="22"/>
        </w:rPr>
        <w:t xml:space="preserve">Code review serves two distinct purposes: catching things a machine can check mechanically, and catching things that require human judgment.</w:t>
      </w:r>
    </w:p>
    <w:p>
      <w:pPr>
        <w:spacing w:after="80" w:before="80"/>
      </w:pPr>
      <w:r>
        <w:rPr>
          <w:rFonts w:ascii="Arial" w:cs="Arial" w:eastAsia="Arial" w:hAnsi="Arial"/>
          <w:color w:val="59595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Can Be Checked Automatically (Rules)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Requires Understanding Broader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Formatting and indentation (linters)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Logic correctness — does this actually solve the problem?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Unused imports and dead variables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Architectural fit — does this belong here or elsewhere?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Syntax errors and type mismatches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Security intent — is this validation sufficient for our threat model?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Test coverage percentage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Business logic — does this match what the product team actually asked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Naming convention violations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Whether the feature is even needed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Duplicate code detection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Performance trade-offs given production traffic patterns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Missing null checks (static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Team morale — is feedback worded in a way that builds trust?</w:t>
            </w:r>
          </w:p>
        </w:tc>
      </w:tr>
    </w:tbl>
    <w:p>
      <w:pPr>
        <w:spacing w:after="80" w:before="80"/>
      </w:pPr>
      <w:r>
        <w:rPr>
          <w:rFonts w:ascii="Arial" w:cs="Arial" w:eastAsia="Arial" w:hAnsi="Arial"/>
          <w:color w:val="595959"/>
          <w:sz w:val="22"/>
          <w:szCs w:val="22"/>
        </w:rPr>
        <w:t xml:space="preserve"/>
      </w:r>
    </w:p>
    <w:p>
      <w:pPr>
        <w:spacing w:after="80" w:before="80"/>
      </w:pPr>
      <w:r>
        <w:rPr>
          <w:rFonts w:ascii="Arial" w:cs="Arial" w:eastAsia="Arial" w:hAnsi="Arial"/>
          <w:color w:val="595959"/>
          <w:sz w:val="22"/>
          <w:szCs w:val="22"/>
        </w:rPr>
        <w:t xml:space="preserve">This distinction tells us which part of review is safe to automate and which must stay with a human — a question that becomes critical in Tasks 3 and 5.</w:t>
      </w:r>
    </w:p>
    <w:p>
      <w:r>
        <w:br w:type="page"/>
      </w:r>
    </w:p>
    <w:p>
      <w:pPr>
        <w:pStyle w:val="Heading1"/>
        <w:spacing w:after="120" w:before="360"/>
      </w:pPr>
      <w:r>
        <w:rPr>
          <w:rFonts w:ascii="Arial" w:cs="Arial" w:eastAsia="Arial" w:hAnsi="Arial"/>
          <w:b/>
          <w:bCs/>
          <w:color w:val="1E3A5F"/>
          <w:sz w:val="32"/>
          <w:szCs w:val="32"/>
        </w:rPr>
        <w:t xml:space="preserve">Task 2 — Where the Agentic Era Problem Came From</w:t>
      </w:r>
    </w:p>
    <w:p>
      <w:pPr>
        <w:spacing w:after="80" w:before="80"/>
      </w:pPr>
      <w:r>
        <w:rPr>
          <w:rFonts w:ascii="Arial" w:cs="Arial" w:eastAsia="Arial" w:hAnsi="Arial"/>
          <w:i/>
          <w:iCs/>
          <w:color w:val="595959"/>
          <w:sz w:val="22"/>
          <w:szCs w:val="22"/>
        </w:rPr>
        <w:t xml:space="preserve">The following is the core deliverable for Task 2.</w:t>
      </w:r>
    </w:p>
    <w:p>
      <w:pPr>
        <w:spacing w:after="80" w:before="80"/>
      </w:pPr>
      <w:r>
        <w:rPr>
          <w:rFonts w:ascii="Arial" w:cs="Arial" w:eastAsia="Arial" w:hAnsi="Arial"/>
          <w:color w:val="595959"/>
          <w:sz w:val="22"/>
          <w:szCs w:val="22"/>
        </w:rPr>
        <w:t xml:space="preserve"/>
      </w:r>
    </w:p>
    <w:p>
      <w:pPr>
        <w:pBdr>
          <w:left w:val="single" w:color="2980B9" w:sz="12" w:space="12"/>
        </w:pBdr>
        <w:spacing w:after="160" w:before="160"/>
        <w:ind w:left="360"/>
      </w:pPr>
      <w:r>
        <w:rPr>
          <w:rFonts w:ascii="Arial" w:cs="Arial" w:eastAsia="Arial" w:hAnsi="Arial"/>
          <w:i/>
          <w:iCs/>
          <w:color w:val="595959"/>
          <w:sz w:val="22"/>
          <w:szCs w:val="22"/>
        </w:rPr>
        <w:t xml:space="preserve">An AI coding agent is a tool — like Claude Code, Cursor, or Codex — that writes and modifies source code on its own, rather than simply suggesting edits for a human to accept. These agents can generate a thousand lines of working code in under five minutes. The problem is that a human reviewer still reads and evaluates code at roughly the same speed they always have — perhaps two to four hundred lines per hour when paying careful attention. So imagine a team where one developer with an AI agent is opening ten pull requests a day instead of one. The queue of PRs waiting for review grows faster than any team of reviewers can clear it. Code review, which existed precisely to catch problems before they reach production, suddenly becomes the slowest step in the entire development cycle. The speed of generating code has exploded; the speed of human review has not. That asymmetry is the bottleneck — and it is why the industry is now scrambling to find ways to speed up review, not coding.</w:t>
      </w:r>
    </w:p>
    <w:p>
      <w:r>
        <w:br w:type="page"/>
      </w:r>
    </w:p>
    <w:p>
      <w:pPr>
        <w:pStyle w:val="Heading1"/>
        <w:spacing w:after="120" w:before="360"/>
      </w:pPr>
      <w:r>
        <w:rPr>
          <w:rFonts w:ascii="Arial" w:cs="Arial" w:eastAsia="Arial" w:hAnsi="Arial"/>
          <w:b/>
          <w:bCs/>
          <w:color w:val="1E3A5F"/>
          <w:sz w:val="32"/>
          <w:szCs w:val="32"/>
        </w:rPr>
        <w:t xml:space="preserve">Task 3 — Survey of Existing Ideas</w:t>
      </w:r>
    </w:p>
    <w:p>
      <w:pPr>
        <w:spacing w:after="80" w:before="80"/>
      </w:pPr>
      <w:r>
        <w:rPr>
          <w:rFonts w:ascii="Arial" w:cs="Arial" w:eastAsia="Arial" w:hAnsi="Arial"/>
          <w:color w:val="595959"/>
          <w:sz w:val="22"/>
          <w:szCs w:val="22"/>
        </w:rPr>
        <w:t xml:space="preserve">Solutions fall into three layers that work best together, not as alternatives.</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Category A — AI Reviewer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300"/>
        <w:gridCol w:w="15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CodeRabbit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agent that reads your diff and posts line-level review comments within minutes of opening a PR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Replaces human reviewer with AI for initial pass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Greptile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Indexes entire codebase so its AI reviews understand full context, not just the diff</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reviewer with deeper repo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Qodo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Reviews code for correctness and generates tests to verify logic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reviewer focused on test generation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GitHub Copilot Code Review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Microsoft's built-in AI reviewer — suggests changes inline on the PR diff</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Native AI reviewer, no third-party integration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PR-Agent (open 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Self-hosted AI reviewer using your own model key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Same job as CodeRabbit, free and self-hosted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Kodus (open source)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Open-source AI review agent with customizable team rules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reviewer with configurable rule sets</w:t>
            </w:r>
          </w:p>
        </w:tc>
      </w:tr>
    </w:tbl>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Category B — Workflow and UI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300"/>
        <w:gridCol w:w="15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Graphite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Splits one large PR into a stack of small, linked PRs that are easier to review one at a time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Changes the workflow — smaller diffs, same reviewers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Cloud agents (Claude Code, Devin)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agents that open PRs themselves — whole feature to PR automatically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Changes who creates the PR; agentic end-to-end</w:t>
            </w:r>
          </w:p>
        </w:tc>
      </w:tr>
    </w:tbl>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Category C — Deterministic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300"/>
        <w:gridCol w:w="15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Semgrep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Pattern-matching engine enforcing security rules on every commit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Pure rules — deterministic, fast, no AI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SonarQube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Static analysis for code quality: bugs, code smells, vulnerabilities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Rules-based quality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Linters (ESLint, Checkstyle)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Enforce formatting, naming, and style rules in IDE and CI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 most basic layer — zero AI, zero judgment</w:t>
            </w:r>
          </w:p>
        </w:tc>
      </w:tr>
    </w:tbl>
    <w:p>
      <w:pPr>
        <w:spacing w:after="80" w:before="80"/>
      </w:pPr>
      <w:r>
        <w:rPr>
          <w:rFonts w:ascii="Arial" w:cs="Arial" w:eastAsia="Arial" w:hAnsi="Arial"/>
          <w:color w:val="595959"/>
          <w:sz w:val="22"/>
          <w:szCs w:val="22"/>
        </w:rPr>
        <w:t xml:space="preserve"/>
      </w:r>
    </w:p>
    <w:p>
      <w:pPr>
        <w:spacing w:after="80" w:before="80"/>
      </w:pPr>
      <w:r>
        <w:rPr>
          <w:rFonts w:ascii="Arial" w:cs="Arial" w:eastAsia="Arial" w:hAnsi="Arial"/>
          <w:color w:val="595959"/>
          <w:sz w:val="22"/>
          <w:szCs w:val="22"/>
        </w:rPr>
        <w:t xml:space="preserve">Key insight: A + B + C layer together. There is no single best tool — there is a stack.</w:t>
      </w:r>
    </w:p>
    <w:p>
      <w:r>
        <w:br w:type="page"/>
      </w:r>
    </w:p>
    <w:p>
      <w:pPr>
        <w:pStyle w:val="Heading1"/>
        <w:spacing w:after="120" w:before="360"/>
      </w:pPr>
      <w:r>
        <w:rPr>
          <w:rFonts w:ascii="Arial" w:cs="Arial" w:eastAsia="Arial" w:hAnsi="Arial"/>
          <w:b/>
          <w:bCs/>
          <w:color w:val="1E3A5F"/>
          <w:sz w:val="32"/>
          <w:szCs w:val="32"/>
        </w:rPr>
        <w:t xml:space="preserve">Task 4 — Touch It With Your Hands</w:t>
      </w:r>
    </w:p>
    <w:p>
      <w:pPr>
        <w:pStyle w:val="Heading2"/>
        <w:spacing w:after="80" w:before="240"/>
      </w:pPr>
      <w:r>
        <w:rPr>
          <w:rFonts w:ascii="Arial" w:cs="Arial" w:eastAsia="Arial" w:hAnsi="Arial"/>
          <w:b/>
          <w:bCs/>
          <w:color w:val="2980B9"/>
          <w:sz w:val="26"/>
          <w:szCs w:val="26"/>
        </w:rPr>
        <w:t xml:space="preserve">BuggyCalculator.java — Intentional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66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6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 Planted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divide()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check for zero divisor — returns Infinity silently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processInput()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 null check — throws NullPointerException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processInput()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Empty catch block — exception swallowed with no warning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isTaxMode()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String compared with == instead of .equals()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isTaxMode()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Single-letter variable m — meaningless name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Class fields</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Magic numbers x=100 and y=0.15 — undocumented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Entire class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Zero unit tests</w:t>
            </w:r>
          </w:p>
        </w:tc>
      </w:tr>
    </w:tbl>
    <w:p>
      <w:pPr>
        <w:spacing w:after="80" w:before="80"/>
      </w:pPr>
      <w:r>
        <w:rPr>
          <w:rFonts w:ascii="Arial" w:cs="Arial" w:eastAsia="Arial" w:hAnsi="Arial"/>
          <w:color w:val="595959"/>
          <w:sz w:val="22"/>
          <w:szCs w:val="22"/>
        </w:rPr>
        <w:t xml:space="preserve"/>
      </w:r>
    </w:p>
    <w:p>
      <w:pPr>
        <w:spacing w:after="80" w:before="80"/>
      </w:pPr>
      <w:r>
        <w:rPr>
          <w:rFonts w:ascii="Arial" w:cs="Arial" w:eastAsia="Arial" w:hAnsi="Arial"/>
          <w:color w:val="595959"/>
          <w:sz w:val="22"/>
          <w:szCs w:val="22"/>
        </w:rPr>
        <w:t xml:space="preserve">After connecting CodeRabbit to your repo and opening the PR, note what the tool caught, what it missed, and what was noise.</w:t>
      </w:r>
    </w:p>
    <w:p>
      <w:r>
        <w:br w:type="page"/>
      </w:r>
    </w:p>
    <w:p>
      <w:pPr>
        <w:pStyle w:val="Heading1"/>
        <w:spacing w:after="120" w:before="360"/>
      </w:pPr>
      <w:r>
        <w:rPr>
          <w:rFonts w:ascii="Arial" w:cs="Arial" w:eastAsia="Arial" w:hAnsi="Arial"/>
          <w:b/>
          <w:bCs/>
          <w:color w:val="1E3A5F"/>
          <w:sz w:val="32"/>
          <w:szCs w:val="32"/>
        </w:rPr>
        <w:t xml:space="preserve">Task 5 — Critical Thinking</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1. Responsibility: Who Is Accountable When AI Reviews AI-Written Code?</w:t>
      </w:r>
    </w:p>
    <w:p>
      <w:pPr>
        <w:spacing w:after="80" w:before="80"/>
      </w:pPr>
      <w:r>
        <w:rPr>
          <w:rFonts w:ascii="Arial" w:cs="Arial" w:eastAsia="Arial" w:hAnsi="Arial"/>
          <w:color w:val="595959"/>
          <w:sz w:val="22"/>
          <w:szCs w:val="22"/>
        </w:rPr>
        <w:t xml:space="preserve">The human engineer who merges the PR is accountable — full stop. Tools are just tools. A carpenter whose hammer breaks a window is still responsible. The harder question is where the human needs to stay in the loop to make that accountability meaningful. If a human rubber-stamps an AI-reviewed PR without reading it, they are legally accountable but not practically so. I think the human must stay in the loop at the final merge decision, and that decision should require genuine comprehension. The problem is that as PR volume grows, genuine comprehension at every merge becomes humanly impossible. I suspect the answer involves AI flagging which decisions actually require human attention, rather than producing a uniform stream of comments on everything.</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2. Signal vs. Noise: 50 Bot Comments or 5 Targeted Ones?</w:t>
      </w:r>
    </w:p>
    <w:p>
      <w:pPr>
        <w:spacing w:after="80" w:before="80"/>
      </w:pPr>
      <w:r>
        <w:rPr>
          <w:rFonts w:ascii="Arial" w:cs="Arial" w:eastAsia="Arial" w:hAnsi="Arial"/>
          <w:color w:val="595959"/>
          <w:sz w:val="22"/>
          <w:szCs w:val="22"/>
        </w:rPr>
        <w:t xml:space="preserve">Five targeted comments, clearly. The marginal value of each additional comment drops steeply once the important ones are buried. If a reviewer has to read fifty comments to find the three that matter, they will start ignoring all of them — which is worse than no review at all. I noticed this in CodeRabbit's output: the tool flagged every minor style issue with the same weight as a genuine logic bug. A good reviewer prioritizes. I would rather have an AI that says 'here are the three things that could actually break' than one listing forty-seven observations. The noise problem actively undermines trust in the tool.</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3. Hard Limits: What Should AI Review Never Do Autonomously?</w:t>
      </w:r>
    </w:p>
    <w:p>
      <w:pPr>
        <w:spacing w:after="80" w:before="80"/>
      </w:pPr>
      <w:r>
        <w:rPr>
          <w:rFonts w:ascii="Arial" w:cs="Arial" w:eastAsia="Arial" w:hAnsi="Arial"/>
          <w:color w:val="595959"/>
          <w:sz w:val="22"/>
          <w:szCs w:val="22"/>
        </w:rPr>
        <w:t xml:space="preserve">At minimum, AI review should never autonomously approve a merge. Beyond that, AI should flag but never auto-resolve anything in the 'requires context' column from Task 1: architectural decisions, security intent, and business logic correctness. These are where the cost of being wrong is highest and where the AI has the least information. A tool that auto-approves security-sensitive changes because they pass its rule set provides false confidence — which is worse than no tool. I don't know exactly where to draw the line, but I suspect it should err toward flagging rather than blocking, because a false block costs time while a false approval can cost safety.</w:t>
      </w:r>
    </w:p>
    <w:p>
      <w:pPr>
        <w:spacing w:after="80" w:before="80"/>
      </w:pPr>
      <w:r>
        <w:rPr>
          <w:rFonts w:ascii="Arial" w:cs="Arial" w:eastAsia="Arial" w:hAnsi="Arial"/>
          <w:color w:val="595959"/>
          <w:sz w:val="22"/>
          <w:szCs w:val="22"/>
        </w:rPr>
        <w:t xml:space="preserve"/>
      </w:r>
    </w:p>
    <w:p>
      <w:pPr>
        <w:pStyle w:val="Heading2"/>
        <w:spacing w:after="80" w:before="240"/>
      </w:pPr>
      <w:r>
        <w:rPr>
          <w:rFonts w:ascii="Arial" w:cs="Arial" w:eastAsia="Arial" w:hAnsi="Arial"/>
          <w:b/>
          <w:bCs/>
          <w:color w:val="2980B9"/>
          <w:sz w:val="26"/>
          <w:szCs w:val="26"/>
        </w:rPr>
        <w:t xml:space="preserve">4. Does AI Move the Line Between Automatic and Context-Dependent?</w:t>
      </w:r>
    </w:p>
    <w:p>
      <w:pPr>
        <w:spacing w:after="80" w:before="80"/>
      </w:pPr>
      <w:r>
        <w:rPr>
          <w:rFonts w:ascii="Arial" w:cs="Arial" w:eastAsia="Arial" w:hAnsi="Arial"/>
          <w:color w:val="595959"/>
          <w:sz w:val="22"/>
          <w:szCs w:val="22"/>
        </w:rPr>
        <w:t xml:space="preserve">Yes — and in both directions, which is the most interesting part. AI moves some 'requires context' items into 'automatically checkable': detecting null pointer risks, identifying likely logic bugs, even catching some architectural anti-patterns. But AI also reveals how much of what we thought was 'automatically checkable' actually required more context than we realized. A linter checks that a function follows camelCase; an AI reviewer can check whether the function name actually describes what it does — that second check used to be firmly in the 'requires context' column. My honest assessment: AI is steadily shrinking the 'requires human' column, but the remaining items are the ones where being wrong matters most. The human's role becomes less frequent but more consequential.</w:t>
      </w:r>
    </w:p>
    <w:p>
      <w:r>
        <w:br w:type="page"/>
      </w:r>
    </w:p>
    <w:p>
      <w:pPr>
        <w:pStyle w:val="Heading1"/>
        <w:spacing w:after="120" w:before="360"/>
      </w:pPr>
      <w:r>
        <w:rPr>
          <w:rFonts w:ascii="Arial" w:cs="Arial" w:eastAsia="Arial" w:hAnsi="Arial"/>
          <w:b/>
          <w:bCs/>
          <w:color w:val="1E3A5F"/>
          <w:sz w:val="32"/>
          <w:szCs w:val="32"/>
        </w:rPr>
        <w:t xml:space="preserve">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task2_spec_plan.md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 spec-driven plan with acceptance criteria for each task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github_guide.md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Step-by-step: create repo, clone, and raise a PR two ways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BuggyCalculator.java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Java code with 7 intentional bugs for the CodeRabbit exercise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.gitignore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Comprehensive Java + IDE + OS ignore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Project entry point — overview and quick start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pPr>
    <w:r>
      <w:rPr>
        <w:rFonts w:ascii="Arial" w:cs="Arial" w:eastAsia="Arial" w:hAnsi="Arial"/>
        <w:b/>
        <w:bCs/>
        <w:color w:val="1E3A5F"/>
        <w:sz w:val="18"/>
        <w:szCs w:val="18"/>
      </w:rPr>
      <w:t xml:space="preserve">Code Review in the Agentic Era</w:t>
    </w:r>
    <w:r>
      <w:rPr>
        <w:rFonts w:ascii="Arial" w:cs="Arial" w:eastAsia="Arial" w:hAnsi="Arial"/>
        <w:color w:val="595959"/>
        <w:sz w:val="18"/>
        <w:szCs w:val="18"/>
      </w:rPr>
      <w:t xml:space="preserve">   |   Charbel Sebaaly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2026-06-24T09:16:49.354Z</dcterms:created>
  <dcterms:modified xsi:type="dcterms:W3CDTF">2026-06-24T09:16:49.354Z</dcterms:modified>
</cp:coreProperties>
</file>

<file path=docProps/custom.xml><?xml version="1.0" encoding="utf-8"?>
<Properties xmlns="http://schemas.openxmlformats.org/officeDocument/2006/custom-properties" xmlns:vt="http://schemas.openxmlformats.org/officeDocument/2006/docPropsVTypes"/>
</file>