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jpeg" ContentType="image/jpe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rStyle w:val="LabTitleInstVersred"/>
          <w:b/>
          <w:b/>
          <w:color w:val="00000A"/>
        </w:rPr>
      </w:pPr>
      <w:r>
        <w:rPr/>
        <w:t xml:space="preserve">Simulación Packet Tracer: Comunicaciones de TCP y UDP </w:t>
      </w:r>
    </w:p>
    <w:p>
      <w:pPr>
        <w:pStyle w:val="LabSection"/>
        <w:numPr>
          <w:ilvl w:val="0"/>
          <w:numId w:val="1"/>
        </w:numPr>
        <w:rPr/>
      </w:pPr>
      <w:r>
        <w:rPr/>
        <w:t>Topología</w:t>
      </w:r>
    </w:p>
    <w:p>
      <w:pPr>
        <w:pStyle w:val="Visual"/>
        <w:rPr/>
      </w:pPr>
      <w:r>
        <w:rPr/>
        <w:drawing>
          <wp:inline distT="0" distB="0" distL="19050" distR="635">
            <wp:extent cx="3409315" cy="2326005"/>
            <wp:effectExtent l="0" t="0" r="0" b="0"/>
            <wp:docPr id="1" name="Picture 0" descr="Exploration_of_TCP_and_UDP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Exploration_of_TCP_and_UDP_Topolog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numPr>
          <w:ilvl w:val="0"/>
          <w:numId w:val="1"/>
        </w:numPr>
        <w:rPr/>
      </w:pPr>
      <w:r>
        <w:rPr/>
        <w:t>Objetivos</w:t>
      </w:r>
    </w:p>
    <w:p>
      <w:pPr>
        <w:pStyle w:val="BodyTextL25Bold"/>
        <w:rPr/>
      </w:pPr>
      <w:r>
        <w:rPr/>
        <w:t>Parte 1: Generar tráfico de red en el modo de simulación</w:t>
      </w:r>
    </w:p>
    <w:p>
      <w:pPr>
        <w:pStyle w:val="BodyTextL25Bold"/>
        <w:rPr/>
      </w:pPr>
      <w:r>
        <w:rPr/>
        <w:t>Parte 2: Examinar la funcionalidad de los protocolos TCP y UDP</w:t>
      </w:r>
    </w:p>
    <w:p>
      <w:pPr>
        <w:pStyle w:val="LabSection"/>
        <w:numPr>
          <w:ilvl w:val="0"/>
          <w:numId w:val="1"/>
        </w:numPr>
        <w:rPr/>
      </w:pPr>
      <w:r>
        <w:rPr/>
        <w:t>Aspectos básicos</w:t>
      </w:r>
    </w:p>
    <w:p>
      <w:pPr>
        <w:pStyle w:val="BodyTextL25"/>
        <w:rPr/>
      </w:pPr>
      <w:r>
        <w:rPr/>
        <w:t>Esta actividad de simulación tiene como objetivo proporcionar una base para comprender los protocolos TCP y UDP en detalle. El modo de simulación ofrece la capacidad de ver la funcionalidad de los diferentes protocolos.</w:t>
      </w:r>
    </w:p>
    <w:p>
      <w:pPr>
        <w:pStyle w:val="BodyTextL25"/>
        <w:rPr/>
      </w:pPr>
      <w:r>
        <w:rPr/>
        <w:t xml:space="preserve">A medida que los datos se desplazan por la red, se dividen en partes más pequeñas y se identifican de modo que las piezas puedan volverse a unir. A cada pieza se le asigna un nombre específico (unidad de datos del protocolo [PDU]) y se la asocia a una capa específica. El modo de simulación de Packet Tracer permite al usuario ver cada uno de los protocolos y la PDU asociada. Los pasos que se detallan a continuación guían al usuario a lo largo del proceso de solicitar servicios utilizando varias aplicaciones disponibles en un equipo de cliente. </w:t>
      </w:r>
    </w:p>
    <w:p>
      <w:pPr>
        <w:pStyle w:val="BodyTextL25"/>
        <w:rPr/>
      </w:pPr>
      <w:r>
        <w:rPr/>
        <w:t>Esta actividad ofrece una oportunidad para explorar la funcionalidad de los protocolos TCP y UDP, la multiplexión y la función de los números de puerto para determinar qué aplicación local solicitó los datos o está enviando los datos.</w:t>
      </w:r>
    </w:p>
    <w:p>
      <w:pPr>
        <w:pStyle w:val="PartHead"/>
        <w:numPr>
          <w:ilvl w:val="0"/>
          <w:numId w:val="3"/>
        </w:numPr>
        <w:rPr/>
      </w:pPr>
      <w:r>
        <w:rPr/>
        <w:t>Generar tráfico de red en modo de simulación</w:t>
      </w:r>
    </w:p>
    <w:p>
      <w:pPr>
        <w:pStyle w:val="StepHead"/>
        <w:numPr>
          <w:ilvl w:val="1"/>
          <w:numId w:val="3"/>
        </w:numPr>
        <w:rPr/>
      </w:pPr>
      <w:r>
        <w:rPr/>
        <w:t>Generar tráfico para completar las tablas del protocolo de resolución de direcciones (ARP)</w:t>
      </w:r>
    </w:p>
    <w:p>
      <w:pPr>
        <w:pStyle w:val="BodyTextL25"/>
        <w:rPr/>
      </w:pPr>
      <w:r>
        <w:rPr/>
        <w:t xml:space="preserve">Realice las siguientes tareas para reducir la cantidad de tráfico de red que se visualiza en la simulación. 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Haga clic en </w:t>
      </w:r>
      <w:r>
        <w:rPr>
          <w:b/>
        </w:rPr>
        <w:t>MultiServer</w:t>
      </w:r>
      <w:r>
        <w:rPr/>
        <w:t xml:space="preserve"> (Multiservidor) y haga clic en la ficha </w:t>
      </w:r>
      <w:r>
        <w:rPr>
          <w:b/>
        </w:rPr>
        <w:t>Desktop</w:t>
      </w:r>
      <w:r>
        <w:rPr/>
        <w:t xml:space="preserve"> &gt; </w:t>
      </w:r>
      <w:r>
        <w:rPr>
          <w:b/>
        </w:rPr>
        <w:t>Command Prompt</w:t>
      </w:r>
      <w:r>
        <w:rPr/>
        <w:t xml:space="preserve"> (Escritorio &gt; Símbolo del sistema).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Introduzca el comando </w:t>
      </w:r>
      <w:r>
        <w:rPr>
          <w:b/>
        </w:rPr>
        <w:t>ping 192.168.1.255</w:t>
      </w:r>
      <w:r>
        <w:rPr/>
        <w:t xml:space="preserve">. Esto tomará unos segundos, ya que todos los dispositivos de la red responden a </w:t>
      </w:r>
      <w:r>
        <w:rPr>
          <w:b/>
        </w:rPr>
        <w:t>MultiServer</w:t>
      </w:r>
      <w:r>
        <w:rPr/>
        <w:t>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Cierre la ventana </w:t>
      </w:r>
      <w:r>
        <w:rPr>
          <w:b/>
        </w:rPr>
        <w:t>MultiServer</w:t>
      </w:r>
      <w:r>
        <w:rPr/>
        <w:t>.</w:t>
      </w:r>
    </w:p>
    <w:p>
      <w:pPr>
        <w:pStyle w:val="StepHead"/>
        <w:numPr>
          <w:ilvl w:val="1"/>
          <w:numId w:val="3"/>
        </w:numPr>
        <w:rPr/>
      </w:pPr>
      <w:r>
        <w:rPr/>
        <w:t>Generar tráfico web (HTTP).</w:t>
      </w:r>
    </w:p>
    <w:p>
      <w:pPr>
        <w:pStyle w:val="SubStepAlpha"/>
        <w:numPr>
          <w:ilvl w:val="2"/>
          <w:numId w:val="4"/>
        </w:numPr>
        <w:rPr/>
      </w:pPr>
      <w:r>
        <w:rPr/>
        <w:t>Cambie a modo de simulación.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Haga clic en </w:t>
      </w:r>
      <w:r>
        <w:rPr>
          <w:b/>
        </w:rPr>
        <w:t>HTTP Client</w:t>
      </w:r>
      <w:r>
        <w:rPr/>
        <w:t xml:space="preserve"> (Cliente HTTP) y haga clic en la ficha </w:t>
      </w:r>
      <w:r>
        <w:rPr>
          <w:b/>
        </w:rPr>
        <w:t>Desktop</w:t>
      </w:r>
      <w:r>
        <w:rPr/>
        <w:t xml:space="preserve"> &gt; </w:t>
      </w:r>
      <w:r>
        <w:rPr>
          <w:b/>
        </w:rPr>
        <w:t>Web Browser</w:t>
      </w:r>
      <w:r>
        <w:rPr/>
        <w:t xml:space="preserve"> (Escritorio &gt; Navegador web).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En el campo URL, introduzca </w:t>
      </w:r>
      <w:r>
        <w:rPr>
          <w:b/>
        </w:rPr>
        <w:t>192.168.1.254</w:t>
      </w:r>
      <w:r>
        <w:rPr/>
        <w:t xml:space="preserve"> y haga clic en </w:t>
      </w:r>
      <w:r>
        <w:rPr>
          <w:b/>
        </w:rPr>
        <w:t>Go</w:t>
      </w:r>
      <w:r>
        <w:rPr/>
        <w:t xml:space="preserve"> (Ir). Los sobres (PDU) aparecerán en la ventana de simulación.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Minimice, pero no cierre, la ventana de configuración de </w:t>
      </w:r>
      <w:r>
        <w:rPr>
          <w:b/>
        </w:rPr>
        <w:t>HTTP Client</w:t>
      </w:r>
      <w:r>
        <w:rPr/>
        <w:t xml:space="preserve">. </w:t>
      </w:r>
    </w:p>
    <w:p>
      <w:pPr>
        <w:pStyle w:val="StepHead"/>
        <w:numPr>
          <w:ilvl w:val="1"/>
          <w:numId w:val="3"/>
        </w:numPr>
        <w:rPr/>
      </w:pPr>
      <w:r>
        <w:rPr/>
        <w:t>Generar tráfico FTP.</w:t>
      </w:r>
    </w:p>
    <w:p>
      <w:pPr>
        <w:pStyle w:val="SubStepAlpha"/>
        <w:numPr>
          <w:ilvl w:val="2"/>
          <w:numId w:val="5"/>
        </w:numPr>
        <w:rPr/>
      </w:pPr>
      <w:r>
        <w:rPr/>
        <w:t xml:space="preserve">Haga clic en </w:t>
      </w:r>
      <w:r>
        <w:rPr>
          <w:b/>
        </w:rPr>
        <w:t>FTP Client</w:t>
      </w:r>
      <w:r>
        <w:rPr/>
        <w:t xml:space="preserve"> (Cliente FTP) y haga clic en la ficha </w:t>
      </w:r>
      <w:r>
        <w:rPr>
          <w:b/>
        </w:rPr>
        <w:t>Desktop</w:t>
      </w:r>
      <w:r>
        <w:rPr/>
        <w:t xml:space="preserve"> &gt; </w:t>
      </w:r>
      <w:r>
        <w:rPr>
          <w:b/>
        </w:rPr>
        <w:t>Command Prompt</w:t>
      </w:r>
      <w:r>
        <w:rPr/>
        <w:t xml:space="preserve"> (Escritorio &gt; Símbolo del sistema).</w:t>
      </w:r>
    </w:p>
    <w:p>
      <w:pPr>
        <w:pStyle w:val="SubStepAlpha"/>
        <w:numPr>
          <w:ilvl w:val="2"/>
          <w:numId w:val="5"/>
        </w:numPr>
        <w:rPr/>
      </w:pPr>
      <w:r>
        <w:rPr/>
        <w:t xml:space="preserve">Introduzca el comando </w:t>
      </w:r>
      <w:r>
        <w:rPr>
          <w:b/>
        </w:rPr>
        <w:t>ftp 192.168.1.254</w:t>
      </w:r>
      <w:r>
        <w:rPr/>
        <w:t>. Las PDU aparecerán en la ventana de simulación.</w:t>
      </w:r>
    </w:p>
    <w:p>
      <w:pPr>
        <w:pStyle w:val="SubStepAlpha"/>
        <w:numPr>
          <w:ilvl w:val="2"/>
          <w:numId w:val="5"/>
        </w:numPr>
        <w:rPr/>
      </w:pPr>
      <w:r>
        <w:rPr/>
        <w:t xml:space="preserve">Minimice, pero no cierre, la ventana de configuración de </w:t>
      </w:r>
      <w:r>
        <w:rPr>
          <w:b/>
        </w:rPr>
        <w:t>FTP Client</w:t>
      </w:r>
      <w:r>
        <w:rPr/>
        <w:t>.</w:t>
      </w:r>
    </w:p>
    <w:p>
      <w:pPr>
        <w:pStyle w:val="StepHead"/>
        <w:numPr>
          <w:ilvl w:val="1"/>
          <w:numId w:val="3"/>
        </w:numPr>
        <w:rPr/>
      </w:pPr>
      <w:r>
        <w:rPr/>
        <w:t>Generar tráfico DNS.</w:t>
      </w:r>
    </w:p>
    <w:p>
      <w:pPr>
        <w:pStyle w:val="SubStepAlpha"/>
        <w:numPr>
          <w:ilvl w:val="2"/>
          <w:numId w:val="6"/>
        </w:numPr>
        <w:rPr/>
      </w:pPr>
      <w:r>
        <w:rPr/>
        <w:t xml:space="preserve">Haga clic en </w:t>
      </w:r>
      <w:r>
        <w:rPr>
          <w:b/>
        </w:rPr>
        <w:t>DNS Client</w:t>
      </w:r>
      <w:r>
        <w:rPr/>
        <w:t xml:space="preserve"> (Cliente DNS) y haga clic en la ficha </w:t>
      </w:r>
      <w:r>
        <w:rPr>
          <w:b/>
        </w:rPr>
        <w:t>Desktop</w:t>
      </w:r>
      <w:r>
        <w:rPr/>
        <w:t xml:space="preserve"> &gt; </w:t>
      </w:r>
      <w:r>
        <w:rPr>
          <w:b/>
        </w:rPr>
        <w:t>Command Prompt</w:t>
      </w:r>
      <w:r>
        <w:rPr/>
        <w:t xml:space="preserve"> (Escritorio &gt; Símbolo del sistema).</w:t>
      </w:r>
    </w:p>
    <w:p>
      <w:pPr>
        <w:pStyle w:val="SubStepAlpha"/>
        <w:numPr>
          <w:ilvl w:val="2"/>
          <w:numId w:val="6"/>
        </w:numPr>
        <w:rPr/>
      </w:pPr>
      <w:r>
        <w:rPr/>
        <w:t xml:space="preserve">Introduzca el comando </w:t>
      </w:r>
      <w:r>
        <w:rPr>
          <w:b/>
        </w:rPr>
        <w:t>nslookup multiserver.pt.ptu</w:t>
      </w:r>
      <w:r>
        <w:rPr/>
        <w:t>. Aparecerá una PDU en la ventana de simulación.</w:t>
      </w:r>
    </w:p>
    <w:p>
      <w:pPr>
        <w:pStyle w:val="SubStepAlpha"/>
        <w:numPr>
          <w:ilvl w:val="2"/>
          <w:numId w:val="6"/>
        </w:numPr>
        <w:rPr/>
      </w:pPr>
      <w:r>
        <w:rPr/>
        <w:t xml:space="preserve">Minimice, pero no cierre, la ventana de configuración de </w:t>
      </w:r>
      <w:r>
        <w:rPr>
          <w:b/>
        </w:rPr>
        <w:t>DNS Client</w:t>
      </w:r>
      <w:r>
        <w:rPr/>
        <w:t>.</w:t>
      </w:r>
    </w:p>
    <w:p>
      <w:pPr>
        <w:pStyle w:val="StepHead"/>
        <w:numPr>
          <w:ilvl w:val="1"/>
          <w:numId w:val="3"/>
        </w:numPr>
        <w:rPr/>
      </w:pPr>
      <w:r>
        <w:rPr/>
        <w:t>Generar tráfico de correo electrónico.</w:t>
      </w:r>
    </w:p>
    <w:p>
      <w:pPr>
        <w:pStyle w:val="SubStepAlpha"/>
        <w:numPr>
          <w:ilvl w:val="2"/>
          <w:numId w:val="7"/>
        </w:numPr>
        <w:rPr/>
      </w:pPr>
      <w:r>
        <w:rPr/>
        <w:t xml:space="preserve">Haga clic en </w:t>
      </w:r>
      <w:r>
        <w:rPr>
          <w:b/>
        </w:rPr>
        <w:t>E-Mail Client</w:t>
      </w:r>
      <w:r>
        <w:rPr/>
        <w:t xml:space="preserve"> (Cliente de correo electrónico) y, a continuación, haga clic en la ficha </w:t>
      </w:r>
      <w:r>
        <w:rPr>
          <w:b/>
        </w:rPr>
        <w:t xml:space="preserve">Desktop </w:t>
      </w:r>
      <w:r>
        <w:rPr/>
        <w:t xml:space="preserve">y seleccione la herramienta </w:t>
      </w:r>
      <w:r>
        <w:rPr>
          <w:b/>
        </w:rPr>
        <w:t>E Mail</w:t>
      </w:r>
      <w:r>
        <w:rPr/>
        <w:t xml:space="preserve"> (Correo electrónico).</w:t>
      </w:r>
    </w:p>
    <w:p>
      <w:pPr>
        <w:pStyle w:val="SubStepAlpha"/>
        <w:numPr>
          <w:ilvl w:val="2"/>
          <w:numId w:val="7"/>
        </w:numPr>
        <w:rPr/>
      </w:pPr>
      <w:r>
        <w:rPr/>
        <w:t xml:space="preserve">Haga clic en </w:t>
      </w:r>
      <w:r>
        <w:rPr>
          <w:b/>
        </w:rPr>
        <w:t>Compose</w:t>
      </w:r>
      <w:r>
        <w:rPr/>
        <w:t xml:space="preserve"> (Redactar) y escriba la siguiente información:</w:t>
      </w:r>
    </w:p>
    <w:p>
      <w:pPr>
        <w:pStyle w:val="SubStepNum"/>
        <w:numPr>
          <w:ilvl w:val="3"/>
          <w:numId w:val="3"/>
        </w:numPr>
        <w:rPr/>
      </w:pPr>
      <w:r>
        <w:rPr>
          <w:b/>
        </w:rPr>
        <w:t>To</w:t>
      </w:r>
      <w:r>
        <w:rPr/>
        <w:t xml:space="preserve"> (Para): </w:t>
      </w:r>
      <w:bookmarkStart w:id="0" w:name="__DdeLink__1016_1849108971"/>
      <w:bookmarkEnd w:id="0"/>
      <w:r>
        <w:rPr/>
        <w:t>user@multiserver.pt.ptu.</w:t>
      </w:r>
    </w:p>
    <w:p>
      <w:pPr>
        <w:pStyle w:val="SubStepNum"/>
        <w:numPr>
          <w:ilvl w:val="3"/>
          <w:numId w:val="3"/>
        </w:numPr>
        <w:rPr/>
      </w:pPr>
      <w:r>
        <w:rPr>
          <w:b/>
        </w:rPr>
        <w:t>Subject</w:t>
      </w:r>
      <w:r>
        <w:rPr/>
        <w:t xml:space="preserve"> (Asunto): Personalice la línea de asunto.</w:t>
      </w:r>
    </w:p>
    <w:p>
      <w:pPr>
        <w:pStyle w:val="SubStepNum"/>
        <w:numPr>
          <w:ilvl w:val="3"/>
          <w:numId w:val="3"/>
        </w:numPr>
        <w:rPr/>
      </w:pPr>
      <w:r>
        <w:rPr>
          <w:b/>
        </w:rPr>
        <w:t>E-Mail Body</w:t>
      </w:r>
      <w:r>
        <w:rPr/>
        <w:t xml:space="preserve"> (Cuerpo del correo electrónico): Personalice el correo electrónico.</w:t>
      </w:r>
    </w:p>
    <w:p>
      <w:pPr>
        <w:pStyle w:val="SubStepAlpha"/>
        <w:numPr>
          <w:ilvl w:val="2"/>
          <w:numId w:val="7"/>
        </w:numPr>
        <w:rPr/>
      </w:pPr>
      <w:r>
        <w:rPr/>
        <w:t xml:space="preserve">Haga clic en </w:t>
      </w:r>
      <w:r>
        <w:rPr>
          <w:b/>
        </w:rPr>
        <w:t>Send</w:t>
      </w:r>
      <w:r>
        <w:rPr/>
        <w:t xml:space="preserve"> (Enviar).</w:t>
      </w:r>
    </w:p>
    <w:p>
      <w:pPr>
        <w:pStyle w:val="SubStepAlpha"/>
        <w:numPr>
          <w:ilvl w:val="2"/>
          <w:numId w:val="7"/>
        </w:numPr>
        <w:rPr/>
      </w:pPr>
      <w:r>
        <w:rPr/>
        <w:t xml:space="preserve">Minimice, pero no cierre, la ventana de configuración de </w:t>
      </w:r>
      <w:r>
        <w:rPr>
          <w:b/>
        </w:rPr>
        <w:t>E-Mail Client</w:t>
      </w:r>
      <w:r>
        <w:rPr/>
        <w:t xml:space="preserve">. </w:t>
      </w:r>
    </w:p>
    <w:p>
      <w:pPr>
        <w:pStyle w:val="StepHead"/>
        <w:numPr>
          <w:ilvl w:val="1"/>
          <w:numId w:val="3"/>
        </w:numPr>
        <w:rPr/>
      </w:pPr>
      <w:r>
        <w:rPr/>
        <w:t>Verificar que se haya generado tráfico y que esté preparado para la simulación.</w:t>
      </w:r>
    </w:p>
    <w:p>
      <w:pPr>
        <w:pStyle w:val="BodyTextL25"/>
        <w:rPr/>
      </w:pPr>
      <w:r>
        <w:rPr/>
        <w:t>Cada equipo cliente debe tener PDU enumeradas en el panel de simulación.</w:t>
      </w:r>
    </w:p>
    <w:p>
      <w:pPr>
        <w:pStyle w:val="PartHead"/>
        <w:numPr>
          <w:ilvl w:val="0"/>
          <w:numId w:val="3"/>
        </w:numPr>
        <w:rPr/>
      </w:pPr>
      <w:r>
        <w:rPr/>
        <w:t>Examinar la funcionalidad de los protocolos TCP y UDP</w:t>
      </w:r>
    </w:p>
    <w:p>
      <w:pPr>
        <w:pStyle w:val="StepHead"/>
        <w:numPr>
          <w:ilvl w:val="1"/>
          <w:numId w:val="3"/>
        </w:numPr>
        <w:rPr/>
      </w:pPr>
      <w:r>
        <w:rPr/>
        <w:t>Examinar la multiplexión a medida que el tráfico cruza la red.</w:t>
      </w:r>
    </w:p>
    <w:p>
      <w:pPr>
        <w:pStyle w:val="BodyTextL25"/>
        <w:rPr/>
      </w:pPr>
      <w:r>
        <w:rPr/>
        <w:t xml:space="preserve">Ahora utilizará el botón </w:t>
      </w:r>
      <w:r>
        <w:rPr>
          <w:b/>
        </w:rPr>
        <w:t xml:space="preserve">Capture/Forward </w:t>
      </w:r>
      <w:r>
        <w:rPr/>
        <w:t xml:space="preserve">(Capturar/Avanzar) y el botón </w:t>
      </w:r>
      <w:r>
        <w:rPr>
          <w:b/>
        </w:rPr>
        <w:t>Back</w:t>
      </w:r>
      <w:r>
        <w:rPr/>
        <w:t xml:space="preserve"> (Atrás) en el panel de simulación.</w:t>
      </w:r>
    </w:p>
    <w:p>
      <w:pPr>
        <w:pStyle w:val="SubStepAlpha"/>
        <w:numPr>
          <w:ilvl w:val="2"/>
          <w:numId w:val="8"/>
        </w:numPr>
        <w:rPr/>
      </w:pPr>
      <w:r>
        <w:rPr/>
        <w:t xml:space="preserve">Haga clic una vez en </w:t>
      </w:r>
      <w:r>
        <w:rPr>
          <w:b/>
        </w:rPr>
        <w:t>Capture/Forward</w:t>
      </w:r>
      <w:r>
        <w:rPr/>
        <w:t>. Todas las PDU se transfieren al switch.</w:t>
      </w:r>
    </w:p>
    <w:p>
      <w:pPr>
        <w:pStyle w:val="SubStepAlpha"/>
        <w:numPr>
          <w:ilvl w:val="2"/>
          <w:numId w:val="8"/>
        </w:numPr>
        <w:rPr/>
      </w:pPr>
      <w:r>
        <w:rPr/>
        <w:t xml:space="preserve">Haga clic nuevamente en </w:t>
      </w:r>
      <w:r>
        <w:rPr>
          <w:b/>
        </w:rPr>
        <w:t>Capture/Forward</w:t>
      </w:r>
      <w:r>
        <w:rPr/>
        <w:t>. Algunas de las PDU desaparecen. ¿Qué cree que les sucedió?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Estan Guardadas en el  switch.</w:t>
      </w:r>
      <w:r>
        <w:rPr/>
        <w:t>_____________________________________________________________________</w:t>
      </w:r>
    </w:p>
    <w:p>
      <w:pPr>
        <w:pStyle w:val="SubStepAlpha"/>
        <w:numPr>
          <w:ilvl w:val="2"/>
          <w:numId w:val="8"/>
        </w:numPr>
        <w:rPr/>
      </w:pPr>
      <w:r>
        <w:rPr/>
        <w:t xml:space="preserve">Haga clic en </w:t>
      </w:r>
      <w:r>
        <w:rPr>
          <w:b/>
        </w:rPr>
        <w:t xml:space="preserve">Capture/Forward </w:t>
      </w:r>
      <w:r>
        <w:rPr/>
        <w:t>seis veces. Todos los clientes deben haber recibido una respuesta. Observe que solo una PDU puede cruzar un cable en cada dirección en un momento determinado. ¿Cómo se llama esto?</w:t>
      </w:r>
    </w:p>
    <w:p>
      <w:pPr>
        <w:pStyle w:val="BodyTextL50"/>
        <w:rPr/>
      </w:pPr>
      <w:r>
        <w:rPr/>
        <w:t>_____________________</w:t>
      </w:r>
      <w:r>
        <w:rPr/>
        <w:t>Multiplexacion</w:t>
      </w:r>
      <w:r>
        <w:rPr/>
        <w:t>_______________________________________________________________</w:t>
      </w:r>
    </w:p>
    <w:p>
      <w:pPr>
        <w:pStyle w:val="SubStepAlpha"/>
        <w:numPr>
          <w:ilvl w:val="2"/>
          <w:numId w:val="8"/>
        </w:numPr>
        <w:rPr/>
      </w:pPr>
      <w:r>
        <w:rPr/>
        <w:t>Aparecen una serie de PDU en la lista de eventos del panel superior derecho de la ventana de simulación. ¿Por qué hay tantos colores diferentes?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Porque Representan Diferentes Protocolos</w:t>
      </w:r>
      <w:r>
        <w:rPr/>
        <w:t>________________________________________________</w:t>
      </w:r>
    </w:p>
    <w:p>
      <w:pPr>
        <w:pStyle w:val="SubStepAlpha"/>
        <w:numPr>
          <w:ilvl w:val="2"/>
          <w:numId w:val="8"/>
        </w:numPr>
        <w:rPr/>
      </w:pPr>
      <w:r>
        <w:rPr/>
        <w:t xml:space="preserve">Haga clic en </w:t>
      </w:r>
      <w:r>
        <w:rPr>
          <w:b/>
        </w:rPr>
        <w:t>Back</w:t>
      </w:r>
      <w:r>
        <w:rPr/>
        <w:t xml:space="preserve"> ocho veces. Se debería reiniciar la simulación.</w:t>
      </w:r>
    </w:p>
    <w:p>
      <w:pPr>
        <w:pStyle w:val="BodyTextL25"/>
        <w:rPr/>
      </w:pPr>
      <w:r>
        <w:rPr>
          <w:b/>
        </w:rPr>
        <w:t>Nota</w:t>
      </w:r>
      <w:r>
        <w:rPr/>
        <w:t xml:space="preserve">: No haga clic en </w:t>
      </w:r>
      <w:r>
        <w:rPr>
          <w:b/>
        </w:rPr>
        <w:t xml:space="preserve">Reset Simulation </w:t>
      </w:r>
      <w:r>
        <w:rPr/>
        <w:t>(Restablecer simulación) en ningún momento durante esta actividad; si lo hace, deberá repetir los pasos de la Parte 1.</w:t>
      </w:r>
    </w:p>
    <w:p>
      <w:pPr>
        <w:pStyle w:val="StepHead"/>
        <w:numPr>
          <w:ilvl w:val="1"/>
          <w:numId w:val="3"/>
        </w:numPr>
        <w:rPr/>
      </w:pPr>
      <w:r>
        <w:rPr/>
        <w:t>Examinar el tráfico HTTP cuando los clientes se comunican con el servidor.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Filtre el tráfico que se muestra actualmente para que solo se muestren las PDU de </w:t>
      </w:r>
      <w:r>
        <w:rPr>
          <w:b/>
        </w:rPr>
        <w:t>HTTP</w:t>
      </w:r>
      <w:r>
        <w:rPr/>
        <w:t xml:space="preserve"> y </w:t>
      </w:r>
      <w:r>
        <w:rPr>
          <w:b/>
        </w:rPr>
        <w:t>TCP</w:t>
      </w:r>
      <w:r>
        <w:rPr/>
        <w:t xml:space="preserve">. Filtre el tráfico que se muestra actualmente: </w:t>
      </w:r>
    </w:p>
    <w:p>
      <w:pPr>
        <w:pStyle w:val="SubStepNum"/>
        <w:numPr>
          <w:ilvl w:val="3"/>
          <w:numId w:val="9"/>
        </w:numPr>
        <w:rPr/>
      </w:pPr>
      <w:r>
        <w:rPr/>
        <w:t xml:space="preserve">Haga clic en </w:t>
      </w:r>
      <w:r>
        <w:rPr>
          <w:b/>
        </w:rPr>
        <w:t>Edit Filters</w:t>
      </w:r>
      <w:r>
        <w:rPr/>
        <w:t xml:space="preserve"> (Editar filtros) y cambie el estado de la casilla de verificación </w:t>
      </w:r>
      <w:r>
        <w:rPr>
          <w:b/>
        </w:rPr>
        <w:t>Show All/None</w:t>
      </w:r>
      <w:r>
        <w:rPr/>
        <w:t xml:space="preserve"> (Mostrar todos/ninguno). </w:t>
      </w:r>
    </w:p>
    <w:p>
      <w:pPr>
        <w:pStyle w:val="SubStepNum"/>
        <w:numPr>
          <w:ilvl w:val="3"/>
          <w:numId w:val="9"/>
        </w:numPr>
        <w:rPr/>
      </w:pPr>
      <w:r>
        <w:rPr/>
        <w:t xml:space="preserve">Seleccione </w:t>
      </w:r>
      <w:r>
        <w:rPr>
          <w:b/>
        </w:rPr>
        <w:t>HTTP y TCP</w:t>
      </w:r>
      <w:r>
        <w:rPr/>
        <w:t xml:space="preserve">. Haga clic en cualquier lugar fuera del cuadro Edit Filters para ocultarlo. En Visible Events (Eventos visibles) ahora solo se deberían mostrar las PDU de </w:t>
      </w:r>
      <w:r>
        <w:rPr>
          <w:b/>
        </w:rPr>
        <w:t xml:space="preserve">HTTP </w:t>
      </w:r>
      <w:r>
        <w:rPr/>
        <w:t>y</w:t>
      </w:r>
      <w:r>
        <w:rPr>
          <w:b/>
        </w:rPr>
        <w:t xml:space="preserve"> TCP</w:t>
      </w:r>
      <w:r>
        <w:rPr/>
        <w:t>.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Haga clic en </w:t>
      </w:r>
      <w:r>
        <w:rPr>
          <w:b/>
        </w:rPr>
        <w:t>Capture/Forward</w:t>
      </w:r>
      <w:r>
        <w:rPr/>
        <w:t xml:space="preserve">. Coloque el cursor sobre cada PDU hasta encontrar una que se origine desde </w:t>
      </w:r>
      <w:r>
        <w:rPr>
          <w:b/>
        </w:rPr>
        <w:t>HTTP Client</w:t>
      </w:r>
      <w:r>
        <w:rPr/>
        <w:t>. Haga clic en el sobre de PDU para abrirlo.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Haga clic en la ficha </w:t>
      </w:r>
      <w:r>
        <w:rPr>
          <w:b/>
        </w:rPr>
        <w:t>Inbound PDU Details</w:t>
      </w:r>
      <w:r>
        <w:rPr/>
        <w:t xml:space="preserve"> (Detalles de PDU entrante) y desplácese hasta la última sección. ¿Cómo se rotula la sección? </w:t>
      </w:r>
    </w:p>
    <w:p>
      <w:pPr>
        <w:pStyle w:val="BodyTextL50"/>
        <w:rPr/>
      </w:pPr>
      <w:r>
        <w:rPr/>
        <w:t>_____________________</w:t>
      </w:r>
      <w:r>
        <w:rPr/>
        <w:t>TCP</w:t>
      </w:r>
      <w:r>
        <w:rPr/>
        <w:t>___________________________________________________________</w:t>
      </w:r>
    </w:p>
    <w:p>
      <w:pPr>
        <w:pStyle w:val="BodyTextL50"/>
        <w:rPr/>
      </w:pPr>
      <w:r>
        <w:rPr/>
        <w:t xml:space="preserve">¿Se consideran confiables estas comunicaciones?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</w:t>
      </w:r>
      <w:r>
        <w:rPr/>
        <w:t>si</w:t>
      </w:r>
      <w:r>
        <w:rPr/>
        <w:t>_________________________________________________________________________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Registre los valores de </w:t>
      </w:r>
      <w:r>
        <w:rPr>
          <w:b/>
        </w:rPr>
        <w:t>SRC PORT</w:t>
      </w:r>
      <w:r>
        <w:rPr/>
        <w:t xml:space="preserve"> (PUERTO DE ORIGEN), </w:t>
      </w:r>
      <w:r>
        <w:rPr>
          <w:b/>
        </w:rPr>
        <w:t>DEST PORT</w:t>
      </w:r>
      <w:r>
        <w:rPr/>
        <w:t xml:space="preserve"> (PUERTO DE DESTINO), </w:t>
      </w:r>
      <w:r>
        <w:rPr>
          <w:b/>
        </w:rPr>
        <w:t>SEQUENCE NUM</w:t>
      </w:r>
      <w:r>
        <w:rPr/>
        <w:t xml:space="preserve"> (NÚMERO DE SECUENCIA) y </w:t>
      </w:r>
      <w:r>
        <w:rPr>
          <w:b/>
        </w:rPr>
        <w:t>ACK NUM</w:t>
      </w:r>
      <w:r>
        <w:rPr/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>
        <w:rPr/>
        <w:t>(Ventana)?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</w:t>
      </w:r>
      <w:r>
        <w:rPr/>
        <w:t>1025,80,0,0,SYN</w:t>
      </w:r>
      <w:r>
        <w:rPr/>
        <w:t>__________________________________________________________________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Cierre la PDU y haga clic en </w:t>
      </w:r>
      <w:r>
        <w:rPr>
          <w:b/>
        </w:rPr>
        <w:t xml:space="preserve">Capture/Forward </w:t>
      </w:r>
      <w:r>
        <w:rPr/>
        <w:t xml:space="preserve">hasta que una PDU vuelva a </w:t>
      </w:r>
      <w:r>
        <w:rPr>
          <w:b/>
        </w:rPr>
        <w:t>HTTP Client</w:t>
      </w:r>
      <w:r>
        <w:rPr/>
        <w:t xml:space="preserve"> con una marca de verificación.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Cierre el sobre de PDU y seleccione </w:t>
      </w:r>
      <w:r>
        <w:rPr>
          <w:b/>
        </w:rPr>
        <w:t>Inbound PDU Details</w:t>
      </w:r>
      <w:r>
        <w:rPr/>
        <w:t>. ¿En qué cambiaron los números de puerto y de secuencia?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</w:t>
      </w:r>
      <w:r>
        <w:rPr/>
        <w:t>80,1025,0,1,SYN+ACK, los puertos de origen y destino son revertidos</w:t>
      </w:r>
      <w:r>
        <w:rPr/>
        <w:t>__________________________________________________________________________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Hay una segunda </w:t>
      </w:r>
      <w:r>
        <w:rPr>
          <w:b/>
        </w:rPr>
        <w:t>PDU</w:t>
      </w:r>
      <w:r>
        <w:rPr/>
        <w:t xml:space="preserve"> de un color diferente, que </w:t>
      </w:r>
      <w:r>
        <w:rPr>
          <w:b/>
        </w:rPr>
        <w:t xml:space="preserve">HTTP Client </w:t>
      </w:r>
      <w:r>
        <w:rPr/>
        <w:t xml:space="preserve">preparó para enviar a </w:t>
      </w:r>
      <w:r>
        <w:rPr>
          <w:b/>
        </w:rPr>
        <w:t>MultiServer</w:t>
      </w:r>
      <w:r>
        <w:rPr/>
        <w:t xml:space="preserve">. Este es el comienzo de la comunicación HTTP. Haga clic en este segundo sobre de PDU y seleccione </w:t>
      </w:r>
      <w:r>
        <w:rPr>
          <w:b/>
        </w:rPr>
        <w:t>Outbound PDU Details</w:t>
      </w:r>
      <w:r>
        <w:rPr/>
        <w:t xml:space="preserve"> (Detalles de PDU saliente).</w:t>
      </w:r>
      <w:r>
        <w:rPr>
          <w:b/>
        </w:rPr>
        <w:t xml:space="preserve"> </w:t>
      </w:r>
      <w:r>
        <w:br w:type="page"/>
      </w:r>
    </w:p>
    <w:p>
      <w:pPr>
        <w:pStyle w:val="SubStepAlpha"/>
        <w:numPr>
          <w:ilvl w:val="2"/>
          <w:numId w:val="9"/>
        </w:numPr>
        <w:rPr/>
      </w:pPr>
      <w:r>
        <w:rPr/>
        <w:t>¿Qué información aparece ahora en la sección TCP? ¿En qué se diferencian los números de puerto y de secuencia con respecto a las dos PDU anteriores?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</w:t>
      </w:r>
      <w:r>
        <w:rPr/>
        <w:t>1025,80,1,1,PSH+ACK</w:t>
      </w:r>
      <w:r>
        <w:rPr/>
        <w:t>___________________________________________________________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Haga clic en </w:t>
      </w:r>
      <w:r>
        <w:rPr>
          <w:b/>
        </w:rPr>
        <w:t>Back</w:t>
      </w:r>
      <w:r>
        <w:rPr/>
        <w:t xml:space="preserve"> hasta que se restablezca la simulación.</w:t>
      </w:r>
    </w:p>
    <w:p>
      <w:pPr>
        <w:pStyle w:val="StepHead"/>
        <w:numPr>
          <w:ilvl w:val="1"/>
          <w:numId w:val="3"/>
        </w:numPr>
        <w:rPr/>
      </w:pPr>
      <w:r>
        <w:rPr/>
        <w:t>Examinar el tráfico FTP cuando los clientes se comunican con el servidor.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En el panel de simulación, modifique las opciones de </w:t>
      </w:r>
      <w:r>
        <w:rPr>
          <w:b/>
        </w:rPr>
        <w:t>Edit Filters</w:t>
      </w:r>
      <w:r>
        <w:rPr/>
        <w:t xml:space="preserve"> para que solo se muestren </w:t>
      </w:r>
      <w:r>
        <w:rPr>
          <w:b/>
        </w:rPr>
        <w:t xml:space="preserve">FTP </w:t>
      </w:r>
      <w:r>
        <w:rPr/>
        <w:t>y</w:t>
      </w:r>
      <w:r>
        <w:rPr>
          <w:b/>
        </w:rPr>
        <w:t xml:space="preserve"> TCP</w:t>
      </w:r>
      <w:r>
        <w:rPr/>
        <w:t>.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Haga clic en </w:t>
      </w:r>
      <w:r>
        <w:rPr>
          <w:b/>
        </w:rPr>
        <w:t>Capture/Forward</w:t>
      </w:r>
      <w:r>
        <w:rPr/>
        <w:t xml:space="preserve">. Coloque el cursor sobre cada PDU hasta encontrar una que se origine desde </w:t>
      </w:r>
      <w:r>
        <w:rPr>
          <w:b/>
        </w:rPr>
        <w:t>FTP Client</w:t>
      </w:r>
      <w:r>
        <w:rPr/>
        <w:t>. Haga clic en el sobre de PDU para abrirlo.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Haga clic en la ficha </w:t>
      </w:r>
      <w:r>
        <w:rPr>
          <w:b/>
        </w:rPr>
        <w:t>Inbound PDU Details</w:t>
      </w:r>
      <w:r>
        <w:rPr/>
        <w:t xml:space="preserve"> (Detalles de PDU entrante) y desplácese hasta la última sección. ¿Cómo se rotula la sección? </w:t>
      </w:r>
    </w:p>
    <w:p>
      <w:pPr>
        <w:pStyle w:val="BodyTextL50"/>
        <w:rPr>
          <w:rStyle w:val="AnswerGray"/>
        </w:rPr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 xml:space="preserve">¿Se consideran confiables estas comunicaciones?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Registre los valores de </w:t>
      </w:r>
      <w:r>
        <w:rPr>
          <w:b/>
        </w:rPr>
        <w:t>SRC PORT</w:t>
      </w:r>
      <w:r>
        <w:rPr/>
        <w:t xml:space="preserve"> (PUERTO DE ORIGEN), </w:t>
      </w:r>
      <w:r>
        <w:rPr>
          <w:b/>
        </w:rPr>
        <w:t>DEST PORT</w:t>
      </w:r>
      <w:r>
        <w:rPr/>
        <w:t xml:space="preserve"> (PUERTO DE DESTINO), </w:t>
      </w:r>
      <w:r>
        <w:rPr>
          <w:b/>
        </w:rPr>
        <w:t>SEQUENCE NUM</w:t>
      </w:r>
      <w:r>
        <w:rPr/>
        <w:t xml:space="preserve"> (NÚMERO DE SECUENCIA) y </w:t>
      </w:r>
      <w:r>
        <w:rPr>
          <w:b/>
        </w:rPr>
        <w:t>ACK NUM</w:t>
      </w:r>
      <w:r>
        <w:rPr/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>
        <w:rPr/>
        <w:t>(Ventana)?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Cierre la PDU y haga clic en </w:t>
      </w:r>
      <w:r>
        <w:rPr>
          <w:b/>
        </w:rPr>
        <w:t xml:space="preserve">Capture/Forward </w:t>
      </w:r>
      <w:r>
        <w:rPr/>
        <w:t xml:space="preserve">hasta que una PDU vuelva a </w:t>
      </w:r>
      <w:r>
        <w:rPr>
          <w:b/>
        </w:rPr>
        <w:t>FTP Client</w:t>
      </w:r>
      <w:r>
        <w:rPr/>
        <w:t xml:space="preserve"> con una marca de verificación.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Cierre el sobre de PDU y seleccione </w:t>
      </w:r>
      <w:r>
        <w:rPr>
          <w:b/>
        </w:rPr>
        <w:t>Inbound PDU Details</w:t>
      </w:r>
      <w:r>
        <w:rPr/>
        <w:t>. ¿En qué cambiaron los números de puerto y de secuencia?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</w:t>
      </w:r>
      <w:r>
        <w:rPr/>
        <w:t>21,1025,0,1,SYN</w:t>
      </w:r>
      <w:r>
        <w:rPr/>
        <w:t>_____________________________________________________________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Haga clic en la ficha </w:t>
      </w:r>
      <w:r>
        <w:rPr>
          <w:b/>
        </w:rPr>
        <w:t>Outbound</w:t>
      </w:r>
      <w:r>
        <w:rPr/>
        <w:t xml:space="preserve"> </w:t>
      </w:r>
      <w:r>
        <w:rPr>
          <w:b/>
        </w:rPr>
        <w:t>PDU Details</w:t>
      </w:r>
      <w:r>
        <w:rPr/>
        <w:t>. ¿En qué se diferencian los números de puerto y de secuencia con respecto a los dos resultados anteriores?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</w:t>
      </w:r>
      <w:r>
        <w:rPr/>
        <w:t>1025,21,1,1,ACK</w:t>
      </w:r>
      <w:r>
        <w:rPr/>
        <w:t>_____________________________________________________________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Cierre la PDU y haga clic en </w:t>
      </w:r>
      <w:r>
        <w:rPr>
          <w:b/>
        </w:rPr>
        <w:t xml:space="preserve">Capture/Forward </w:t>
      </w:r>
      <w:r>
        <w:rPr/>
        <w:t xml:space="preserve">hasta que una segunda PDU vuelva a </w:t>
      </w:r>
      <w:r>
        <w:rPr>
          <w:b/>
        </w:rPr>
        <w:t>FTP Client</w:t>
      </w:r>
      <w:r>
        <w:rPr/>
        <w:t xml:space="preserve">. La PDU es de un color diferente. 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Abra la PDU y seleccione </w:t>
      </w:r>
      <w:r>
        <w:rPr>
          <w:b/>
        </w:rPr>
        <w:t>Inbound PDU Details</w:t>
      </w:r>
      <w:r>
        <w:rPr/>
        <w:t>. Desplácese hasta después de la sección TCP. ¿Cuál es el mensaje del servidor?</w:t>
      </w:r>
    </w:p>
    <w:p>
      <w:pPr>
        <w:pStyle w:val="BodyTextL50"/>
        <w:rPr/>
      </w:pPr>
      <w:r>
        <w:rPr/>
        <w:t>_________________</w:t>
      </w:r>
      <w:r>
        <w:rPr/>
        <w:t>Welcome to PT Ftp server</w:t>
      </w:r>
      <w:r>
        <w:rPr/>
        <w:t>__________________________________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Haga clic en </w:t>
      </w:r>
      <w:r>
        <w:rPr>
          <w:b/>
        </w:rPr>
        <w:t>Back</w:t>
      </w:r>
      <w:r>
        <w:rPr/>
        <w:t xml:space="preserve"> hasta que se restablezca la simulación.</w:t>
      </w:r>
    </w:p>
    <w:p>
      <w:pPr>
        <w:pStyle w:val="StepHead"/>
        <w:numPr>
          <w:ilvl w:val="1"/>
          <w:numId w:val="3"/>
        </w:numPr>
        <w:rPr/>
      </w:pPr>
      <w:r>
        <w:rPr/>
        <w:t>Examinar el tráfico DNS cuando los clientes se comunican con el servidor.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En el panel de simulación, modifique las opciones de </w:t>
      </w:r>
      <w:r>
        <w:rPr>
          <w:b/>
        </w:rPr>
        <w:t>Edit Filters</w:t>
      </w:r>
      <w:r>
        <w:rPr/>
        <w:t xml:space="preserve"> para que solo se muestren </w:t>
      </w:r>
      <w:r>
        <w:rPr>
          <w:b/>
        </w:rPr>
        <w:t xml:space="preserve">DNS </w:t>
      </w:r>
      <w:r>
        <w:rPr/>
        <w:t>y</w:t>
      </w:r>
      <w:r>
        <w:rPr>
          <w:b/>
        </w:rPr>
        <w:t xml:space="preserve"> UDP</w:t>
      </w:r>
      <w:r>
        <w:rPr/>
        <w:t>.</w:t>
      </w:r>
    </w:p>
    <w:p>
      <w:pPr>
        <w:pStyle w:val="SubStepAlpha"/>
        <w:numPr>
          <w:ilvl w:val="2"/>
          <w:numId w:val="11"/>
        </w:numPr>
        <w:rPr/>
      </w:pPr>
      <w:r>
        <w:rPr/>
        <w:t>Haga clic en el sobre de PDU para abrirlo.</w:t>
      </w:r>
      <w:r>
        <w:br w:type="page"/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Haga clic en la ficha </w:t>
      </w:r>
      <w:r>
        <w:rPr>
          <w:b/>
        </w:rPr>
        <w:t>Inbound PDU Details</w:t>
      </w:r>
      <w:r>
        <w:rPr/>
        <w:t xml:space="preserve"> (Detalles de PDU entrante) y desplácese hasta la última sección. ¿Cómo se rotula la sección? </w:t>
      </w:r>
    </w:p>
    <w:p>
      <w:pPr>
        <w:pStyle w:val="BodyTextL50"/>
        <w:rPr/>
      </w:pPr>
      <w:r>
        <w:rPr/>
        <w:t>_______________________________________</w:t>
      </w:r>
      <w:r>
        <w:rPr/>
        <w:t>UDP</w:t>
      </w:r>
      <w:r>
        <w:rPr/>
        <w:t>________________________________________</w:t>
      </w:r>
    </w:p>
    <w:p>
      <w:pPr>
        <w:pStyle w:val="BodyTextL50"/>
        <w:rPr/>
      </w:pPr>
      <w:r>
        <w:rPr/>
        <w:t>¿Se consideran confiables estas comunicaciones? _______</w:t>
      </w:r>
      <w:r>
        <w:rPr/>
        <w:t>no</w:t>
      </w:r>
      <w:r>
        <w:rPr/>
        <w:t>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Registre los valores de </w:t>
      </w:r>
      <w:r>
        <w:rPr>
          <w:b/>
        </w:rPr>
        <w:t>SRC PORT</w:t>
      </w:r>
      <w:r>
        <w:rPr/>
        <w:t xml:space="preserve"> (PUERTO DE ORIGEN) y </w:t>
      </w:r>
      <w:r>
        <w:rPr>
          <w:b/>
        </w:rPr>
        <w:t xml:space="preserve">DEST PORT </w:t>
      </w:r>
      <w:r>
        <w:rPr/>
        <w:t>(PUERTO DE DESTINO). ¿Por qué no hay números de secuencia ni de reconocimiento?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</w:t>
      </w:r>
      <w:r>
        <w:rPr/>
        <w:t>1025,53 Porque UDP no necesita establecer una conexión confiable</w:t>
      </w:r>
      <w:r>
        <w:rPr/>
        <w:t>___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Cierre la PDU y haga clic en </w:t>
      </w:r>
      <w:r>
        <w:rPr>
          <w:b/>
        </w:rPr>
        <w:t xml:space="preserve">Capture/Forward </w:t>
      </w:r>
      <w:r>
        <w:rPr/>
        <w:t xml:space="preserve">hasta que una PDU vuelva a </w:t>
      </w:r>
      <w:r>
        <w:rPr>
          <w:b/>
        </w:rPr>
        <w:t>DNS Client</w:t>
      </w:r>
      <w:r>
        <w:rPr/>
        <w:t xml:space="preserve"> con una marca de verificación.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Cierre el sobre de PDU y seleccione </w:t>
      </w:r>
      <w:r>
        <w:rPr>
          <w:b/>
        </w:rPr>
        <w:t>Inbound PDU Details</w:t>
      </w:r>
      <w:r>
        <w:rPr/>
        <w:t>. ¿En qué cambiaron los números de puerto y de secuencia?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</w:t>
      </w:r>
      <w:r>
        <w:rPr/>
        <w:t>53,1025</w:t>
      </w:r>
      <w:r>
        <w:rPr/>
        <w:t>____________________________________________________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¿Cómo se llama la última sección de la </w:t>
      </w:r>
      <w:r>
        <w:rPr>
          <w:b/>
        </w:rPr>
        <w:t>PDU</w:t>
      </w:r>
      <w:r>
        <w:rPr/>
        <w:t xml:space="preserve">?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</w:t>
      </w:r>
      <w:r>
        <w:rPr/>
        <w:t>DNS Answer</w:t>
      </w:r>
      <w:r>
        <w:rPr/>
        <w:t>_________</w:t>
      </w:r>
      <w:r>
        <w:rPr/>
        <w:t>Respuesta DNS</w:t>
      </w:r>
      <w:r>
        <w:rPr/>
        <w:t>______________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Haga clic en </w:t>
      </w:r>
      <w:r>
        <w:rPr>
          <w:b/>
        </w:rPr>
        <w:t>Back</w:t>
      </w:r>
      <w:r>
        <w:rPr/>
        <w:t xml:space="preserve"> hasta que se restablezca la simulación.</w:t>
      </w:r>
    </w:p>
    <w:p>
      <w:pPr>
        <w:pStyle w:val="StepHead"/>
        <w:numPr>
          <w:ilvl w:val="1"/>
          <w:numId w:val="3"/>
        </w:numPr>
        <w:rPr/>
      </w:pPr>
      <w:r>
        <w:rPr/>
        <w:t>Examinar el tráfico de correo electrónico cuando los clientes se comunican con el servidor.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En el panel de simulación, modifique las opciones de </w:t>
      </w:r>
      <w:r>
        <w:rPr>
          <w:b/>
        </w:rPr>
        <w:t>Edit Filters</w:t>
      </w:r>
      <w:r>
        <w:rPr/>
        <w:t xml:space="preserve"> para que solo se muestren </w:t>
      </w:r>
      <w:r>
        <w:rPr>
          <w:b/>
        </w:rPr>
        <w:t xml:space="preserve">POP3, SMTP </w:t>
      </w:r>
      <w:r>
        <w:rPr/>
        <w:t xml:space="preserve">y </w:t>
      </w:r>
      <w:r>
        <w:rPr>
          <w:b/>
        </w:rPr>
        <w:t>TCP</w:t>
      </w:r>
      <w:r>
        <w:rPr/>
        <w:t>.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Haga clic en </w:t>
      </w:r>
      <w:r>
        <w:rPr>
          <w:b/>
        </w:rPr>
        <w:t>Capture/Forward</w:t>
      </w:r>
      <w:r>
        <w:rPr/>
        <w:t xml:space="preserve">. Coloque el cursor sobre cada PDU hasta encontrar una que se origine desde </w:t>
      </w:r>
      <w:r>
        <w:rPr>
          <w:b/>
        </w:rPr>
        <w:t>E-mail Client</w:t>
      </w:r>
      <w:r>
        <w:rPr/>
        <w:t>. Haga clic en el sobre de PDU para abrirlo.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Haga clic en la ficha </w:t>
      </w:r>
      <w:r>
        <w:rPr>
          <w:b/>
        </w:rPr>
        <w:t>Inbound PDU Details</w:t>
      </w:r>
      <w:r>
        <w:rPr/>
        <w:t xml:space="preserve"> (Detalles de PDU entrante) y desplácese hasta la última sección. ¿Qué protocolo de la capa de transporte utiliza el tráfico de correo electrónico? </w:t>
      </w:r>
    </w:p>
    <w:p>
      <w:pPr>
        <w:pStyle w:val="BodyTextL50"/>
        <w:rPr/>
      </w:pPr>
      <w:r>
        <w:rPr/>
        <w:t>________________________________</w:t>
      </w:r>
      <w:r>
        <w:rPr/>
        <w:t>TCP</w:t>
      </w:r>
      <w:r>
        <w:rPr/>
        <w:t>_______________________________________________</w:t>
      </w:r>
    </w:p>
    <w:p>
      <w:pPr>
        <w:pStyle w:val="BodyTextL50"/>
        <w:rPr/>
      </w:pPr>
      <w:r>
        <w:rPr/>
        <w:t xml:space="preserve">¿Se consideran confiables estas comunicaciones?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</w:t>
      </w:r>
      <w:r>
        <w:rPr/>
        <w:t>si</w:t>
      </w:r>
      <w:r>
        <w:rPr/>
        <w:t>___________________________________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Registre los valores de </w:t>
      </w:r>
      <w:r>
        <w:rPr>
          <w:b/>
        </w:rPr>
        <w:t>SRC PORT</w:t>
      </w:r>
      <w:r>
        <w:rPr/>
        <w:t xml:space="preserve"> (PUERTO DE ORIGEN), </w:t>
      </w:r>
      <w:r>
        <w:rPr>
          <w:b/>
        </w:rPr>
        <w:t>DEST PORT</w:t>
      </w:r>
      <w:r>
        <w:rPr/>
        <w:t xml:space="preserve"> (PUERTO DE DESTINO), </w:t>
      </w:r>
      <w:r>
        <w:rPr>
          <w:b/>
        </w:rPr>
        <w:t>SEQUENCE NUM</w:t>
      </w:r>
      <w:r>
        <w:rPr/>
        <w:t xml:space="preserve"> (NÚMERO DE SECUENCIA) y </w:t>
      </w:r>
      <w:r>
        <w:rPr>
          <w:b/>
        </w:rPr>
        <w:t>ACK NUM</w:t>
      </w:r>
      <w:r>
        <w:rPr/>
        <w:t xml:space="preserve"> (NÚMERO DE RECONOCIMIENTO). ¿Qué está escrito en el campo que se encuentra a la izquierda del campo </w:t>
      </w:r>
      <w:r>
        <w:rPr>
          <w:b/>
        </w:rPr>
        <w:t xml:space="preserve">WINDOW </w:t>
      </w:r>
      <w:r>
        <w:rPr>
          <w:bCs/>
        </w:rPr>
        <w:t>(Ventana)?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</w:t>
      </w:r>
      <w:r>
        <w:rPr/>
        <w:t>1025,25,0,0,SYN</w:t>
      </w:r>
      <w:r>
        <w:rPr/>
        <w:t>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Cierre la PDU y haga clic en </w:t>
      </w:r>
      <w:r>
        <w:rPr>
          <w:b/>
        </w:rPr>
        <w:t xml:space="preserve">Capture/Forward </w:t>
      </w:r>
      <w:r>
        <w:rPr/>
        <w:t xml:space="preserve">hasta que una PDU vuelva a </w:t>
      </w:r>
      <w:r>
        <w:rPr>
          <w:b/>
        </w:rPr>
        <w:t>E-Mail Client</w:t>
      </w:r>
      <w:r>
        <w:rPr/>
        <w:t xml:space="preserve"> con una marca de verificación.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Cierre el sobre de PDU y seleccione </w:t>
      </w:r>
      <w:r>
        <w:rPr>
          <w:b/>
        </w:rPr>
        <w:t>Inbound PDU Details</w:t>
      </w:r>
      <w:r>
        <w:rPr/>
        <w:t>. ¿En qué cambiaron los números de puerto y de secuencia?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</w:t>
      </w:r>
      <w:r>
        <w:rPr/>
        <w:t>25,1025,0,1,SYN+ACK</w:t>
      </w:r>
      <w:r>
        <w:rPr/>
        <w:t>__________________________________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Haga clic en la ficha </w:t>
      </w:r>
      <w:r>
        <w:rPr>
          <w:b/>
        </w:rPr>
        <w:t>Outbound</w:t>
      </w:r>
      <w:r>
        <w:rPr/>
        <w:t xml:space="preserve"> </w:t>
      </w:r>
      <w:r>
        <w:rPr>
          <w:b/>
        </w:rPr>
        <w:t>PDU Details</w:t>
      </w:r>
      <w:r>
        <w:rPr/>
        <w:t>. ¿En qué se diferencian los números de puerto y de secuencia con respecto a los dos resultados anteriores?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</w:t>
      </w:r>
      <w:r>
        <w:rPr/>
        <w:t>1025,25,1,1,ACK(acuse de recibo)</w:t>
      </w:r>
      <w:r>
        <w:rPr/>
        <w:t>__________________________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Hay una segunda </w:t>
      </w:r>
      <w:r>
        <w:rPr>
          <w:b/>
        </w:rPr>
        <w:t>PDU</w:t>
      </w:r>
      <w:r>
        <w:rPr/>
        <w:t xml:space="preserve"> de un color diferente, que </w:t>
      </w:r>
      <w:r>
        <w:rPr>
          <w:b/>
        </w:rPr>
        <w:t xml:space="preserve">HTTP Client </w:t>
      </w:r>
      <w:r>
        <w:rPr/>
        <w:t xml:space="preserve">preparó para enviar a </w:t>
      </w:r>
      <w:r>
        <w:rPr>
          <w:b/>
        </w:rPr>
        <w:t>MultiServer</w:t>
      </w:r>
      <w:r>
        <w:rPr/>
        <w:t xml:space="preserve">. Este es el comienzo de la comunicación de correo electrónico. Haga clic en este segundo sobre de PDU y seleccione </w:t>
      </w:r>
      <w:r>
        <w:rPr>
          <w:b/>
        </w:rPr>
        <w:t>Outbound PDU Details</w:t>
      </w:r>
      <w:r>
        <w:rPr/>
        <w:t xml:space="preserve"> (Detalles de PDU saliente).</w:t>
      </w:r>
      <w:r>
        <w:rPr>
          <w:b/>
        </w:rPr>
        <w:t xml:space="preserve"> 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¿En qué se diferencian los números de puerto y de secuencia con respecto a las dos </w:t>
      </w:r>
      <w:r>
        <w:rPr>
          <w:b/>
        </w:rPr>
        <w:t xml:space="preserve">PDU </w:t>
      </w:r>
      <w:r>
        <w:rPr/>
        <w:t>anteriores?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</w:t>
      </w:r>
      <w:r>
        <w:rPr/>
        <w:t>1025,25,1,1,PSH+ACK</w:t>
      </w:r>
      <w:r>
        <w:rPr/>
        <w:t>____________________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>¿Qué protocolo de correo electrónico se relaciona con el puerto TCP 25? ¿Qué protocolo se relaciona con el puerto TCP 110?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</w:t>
      </w:r>
      <w:r>
        <w:rPr/>
        <w:t>SMTP 25, POP3 110</w:t>
      </w:r>
      <w:r>
        <w:rPr/>
        <w:t>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 xml:space="preserve">Haga clic en </w:t>
      </w:r>
      <w:r>
        <w:rPr>
          <w:b/>
        </w:rPr>
        <w:t>Back</w:t>
      </w:r>
      <w:r>
        <w:rPr/>
        <w:t xml:space="preserve"> hasta que se restablezca la simulación.</w:t>
      </w:r>
    </w:p>
    <w:p>
      <w:pPr>
        <w:pStyle w:val="StepHead"/>
        <w:numPr>
          <w:ilvl w:val="1"/>
          <w:numId w:val="3"/>
        </w:numPr>
        <w:rPr/>
      </w:pPr>
      <w:r>
        <w:rPr/>
        <w:t>Examinar el uso de números de puerto del servidor.</w:t>
      </w:r>
    </w:p>
    <w:p>
      <w:pPr>
        <w:pStyle w:val="SubStepAlpha"/>
        <w:numPr>
          <w:ilvl w:val="2"/>
          <w:numId w:val="3"/>
        </w:numPr>
        <w:rPr/>
      </w:pPr>
      <w:r>
        <w:rPr/>
        <w:t>Para ver las sesiones TCP activas, siga estos pasos en una secuencia rápida:</w:t>
      </w:r>
    </w:p>
    <w:p>
      <w:pPr>
        <w:pStyle w:val="SubStepNum"/>
        <w:numPr>
          <w:ilvl w:val="3"/>
          <w:numId w:val="3"/>
        </w:numPr>
        <w:rPr/>
      </w:pPr>
      <w:r>
        <w:rPr/>
        <w:t xml:space="preserve">Cambie nuevamente al modo </w:t>
      </w:r>
      <w:r>
        <w:rPr>
          <w:b/>
        </w:rPr>
        <w:t xml:space="preserve">Realtime </w:t>
      </w:r>
      <w:r>
        <w:rPr/>
        <w:t>(Tiempo real).</w:t>
      </w:r>
    </w:p>
    <w:p>
      <w:pPr>
        <w:pStyle w:val="SubStepNum"/>
        <w:numPr>
          <w:ilvl w:val="3"/>
          <w:numId w:val="3"/>
        </w:numPr>
        <w:rPr/>
      </w:pPr>
      <w:r>
        <w:rPr/>
        <w:t xml:space="preserve">Haga clic en </w:t>
      </w:r>
      <w:r>
        <w:rPr>
          <w:b/>
        </w:rPr>
        <w:t>MultiServer</w:t>
      </w:r>
      <w:r>
        <w:rPr/>
        <w:t xml:space="preserve"> (Multiservidor) y haga clic en la ficha </w:t>
      </w:r>
      <w:r>
        <w:rPr>
          <w:b/>
        </w:rPr>
        <w:t>Desktop</w:t>
      </w:r>
      <w:r>
        <w:rPr/>
        <w:t xml:space="preserve"> &gt; </w:t>
      </w:r>
      <w:r>
        <w:rPr>
          <w:b/>
        </w:rPr>
        <w:t>Command Prompt</w:t>
      </w:r>
      <w:r>
        <w:rPr/>
        <w:t xml:space="preserve"> (Escritorio &gt; Símbolo del sistema).</w:t>
      </w:r>
    </w:p>
    <w:p>
      <w:pPr>
        <w:pStyle w:val="SubStepAlpha"/>
        <w:numPr>
          <w:ilvl w:val="2"/>
          <w:numId w:val="3"/>
        </w:numPr>
        <w:tabs>
          <w:tab w:val="right" w:pos="10080" w:leader="underscore"/>
        </w:tabs>
        <w:rPr/>
      </w:pPr>
      <w:r>
        <w:rPr/>
        <w:t xml:space="preserve">Introduzca el comando </w:t>
      </w:r>
      <w:r>
        <w:rPr>
          <w:b/>
        </w:rPr>
        <w:t>netstat</w:t>
      </w:r>
      <w:r>
        <w:rPr/>
        <w:t xml:space="preserve">. ¿Qué protocolos se indican en la columna izquierda? </w:t>
      </w:r>
      <w:r>
        <w:rPr/>
        <w:t>TCP</w:t>
      </w:r>
    </w:p>
    <w:p>
      <w:pPr>
        <w:pStyle w:val="SubStepAlpha"/>
        <w:numPr>
          <w:ilvl w:val="2"/>
          <w:numId w:val="3"/>
        </w:numPr>
        <w:tabs>
          <w:tab w:val="right" w:pos="10080" w:leader="underscore"/>
        </w:tabs>
        <w:rPr/>
      </w:pPr>
      <w:r>
        <w:rPr/>
        <w:t xml:space="preserve">¿Qué números de puerto utiliza el servidor? 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__________________________</w:t>
      </w:r>
      <w:r>
        <w:rPr/>
        <w:t>21,25,80</w:t>
      </w:r>
      <w:r>
        <w:rPr/>
        <w:t>__________________________________________________</w:t>
      </w:r>
    </w:p>
    <w:p>
      <w:pPr>
        <w:pStyle w:val="SubStepAlpha"/>
        <w:numPr>
          <w:ilvl w:val="2"/>
          <w:numId w:val="3"/>
        </w:numPr>
        <w:rPr/>
      </w:pPr>
      <w:r>
        <w:rPr/>
        <w:t>¿En qué estados están las sesiones?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</w:t>
      </w:r>
      <w:r>
        <w:rPr/>
        <w:t>CLOSED, ESTABLISHED</w:t>
      </w:r>
      <w:r>
        <w:rPr/>
        <w:t>________________________</w:t>
      </w:r>
    </w:p>
    <w:p>
      <w:pPr>
        <w:pStyle w:val="SubStepAlpha"/>
        <w:numPr>
          <w:ilvl w:val="2"/>
          <w:numId w:val="3"/>
        </w:numPr>
        <w:tabs>
          <w:tab w:val="right" w:pos="10080" w:leader="underscore"/>
        </w:tabs>
        <w:rPr/>
      </w:pPr>
      <w:r>
        <w:rPr/>
        <w:t xml:space="preserve">Repita el comando </w:t>
      </w:r>
      <w:r>
        <w:rPr>
          <w:b/>
        </w:rPr>
        <w:t>netstat</w:t>
      </w:r>
      <w:r>
        <w:rPr/>
        <w:t xml:space="preserve"> varias veces hasta que vea solo una sesión con el estado ESTABLISHED. ¿Para qué servicio aún está abierta la conexión? </w:t>
      </w:r>
      <w:r>
        <w:rPr/>
        <w:t>FTP (21)</w:t>
      </w:r>
      <w:r>
        <w:rPr/>
        <w:tab/>
      </w:r>
    </w:p>
    <w:p>
      <w:pPr>
        <w:pStyle w:val="BodyTextL50"/>
        <w:rPr/>
      </w:pPr>
      <w:r>
        <w:rPr/>
        <w:t>¿Por qué no se cierra esta sesión como las otras tres? (Sugerencia: revise los clientes minimizados).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_________</w:t>
      </w:r>
      <w:r>
        <w:rPr/>
        <w:t>Porque el servidor esta esperando el password del cliente</w:t>
      </w:r>
      <w:r>
        <w:rPr/>
        <w:t>________________</w:t>
      </w:r>
    </w:p>
    <w:p>
      <w:pPr>
        <w:pStyle w:val="LabSection"/>
        <w:numPr>
          <w:ilvl w:val="0"/>
          <w:numId w:val="1"/>
        </w:numPr>
        <w:rPr/>
      </w:pPr>
      <w:r>
        <w:rPr/>
        <w:t>Tabla de puntuación sugerida</w:t>
      </w:r>
    </w:p>
    <w:tbl>
      <w:tblPr>
        <w:tblW w:w="6929" w:type="dxa"/>
        <w:jc w:val="center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2"/>
      </w:tblGrid>
      <w:tr>
        <w:trPr>
          <w:cantSplit w:val="true"/>
        </w:trPr>
        <w:tc>
          <w:tcPr>
            <w:tcW w:w="274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BE5F1" w:val="clear"/>
            <w:tcMar>
              <w:left w:w="114" w:type="dxa"/>
            </w:tcMar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Sección de la actividad</w:t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BE5F1" w:val="clear"/>
            <w:tcMar>
              <w:left w:w="114" w:type="dxa"/>
            </w:tcMar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Ubicación de la pregunta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BE5F1" w:val="clear"/>
            <w:tcMar>
              <w:left w:w="114" w:type="dxa"/>
            </w:tcMar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Puntos posibles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DBE5F1" w:val="clear"/>
            <w:tcMar>
              <w:left w:w="114" w:type="dxa"/>
            </w:tcMar>
            <w:vAlign w:val="bottom"/>
          </w:tcPr>
          <w:p>
            <w:pPr>
              <w:pStyle w:val="Ttulodelatabla"/>
              <w:keepNext w:val="true"/>
              <w:spacing w:before="120" w:after="120"/>
              <w:jc w:val="center"/>
              <w:rPr/>
            </w:pPr>
            <w:r>
              <w:rPr/>
              <w:t>Puntos obtenidos</w:t>
            </w:r>
          </w:p>
        </w:tc>
      </w:tr>
      <w:tr>
        <w:trPr>
          <w:cantSplit w:val="true"/>
        </w:trPr>
        <w:tc>
          <w:tcPr>
            <w:tcW w:w="2748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  <w:t>Parte 2:</w:t>
              <w:tab/>
              <w:t>Examinar la funcionalidad de los protocolos TCP y UDP</w:t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1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4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2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4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keepNext w:val="tru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3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4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4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274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5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2748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2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Paso 6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25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4277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3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14" w:type="dxa"/>
            </w:tcMar>
            <w:vAlign w:val="bottom"/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BodyText1"/>
        <w:spacing w:lineRule="auto" w:line="240" w:before="60" w:after="6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right" w:pos="10080" w:leader="none"/>
      </w:tabs>
      <w:spacing w:lineRule="auto" w:line="240" w:before="60" w:after="0"/>
      <w:rPr/>
    </w:pPr>
    <w:r>
      <w:rPr/>
      <w:t xml:space="preserve">© </w:t>
    </w:r>
    <w:r>
      <w:rPr/>
      <w:fldChar w:fldCharType="begin"/>
    </w:r>
    <w:r>
      <w:instrText> DATE \@"yyyy" </w:instrText>
    </w:r>
    <w:r>
      <w:fldChar w:fldCharType="separate"/>
    </w:r>
    <w:r>
      <w:t>2018</w:t>
    </w:r>
    <w:r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right" w:pos="10080" w:leader="none"/>
      </w:tabs>
      <w:spacing w:lineRule="auto" w:line="240" w:before="60" w:after="0"/>
      <w:rPr/>
    </w:pPr>
    <w:r>
      <w:rPr/>
      <w:t xml:space="preserve">© </w:t>
    </w:r>
    <w:r>
      <w:rPr/>
      <w:fldChar w:fldCharType="begin"/>
    </w:r>
    <w:r>
      <w:instrText> DATE \@"yyyy" </w:instrText>
    </w:r>
    <w:r>
      <w:fldChar w:fldCharType="separate"/>
    </w:r>
    <w:r>
      <w:t>2018</w:t>
    </w:r>
    <w:r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A"/>
      </w:pBdr>
      <w:tabs>
        <w:tab w:val="right" w:pos="10080" w:leader="none"/>
      </w:tabs>
      <w:spacing w:before="60" w:after="60"/>
      <w:rPr/>
    </w:pPr>
    <w:r>
      <w:rPr/>
      <w:t>Simulación Packet Tracer: Comunicaciones de TCP y UDP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  <w:drawing>
        <wp:anchor behindDoc="1" distT="0" distB="0" distL="133350" distR="114300" simplePos="0" locked="0" layoutInCell="1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Part :"/>
      <w:lvlJc w:val="left"/>
      <w:pPr>
        <w:ind w:left="1080" w:hanging="0"/>
      </w:pPr>
    </w:lvl>
    <w:lvl w:ilvl="1">
      <w:start w:val="1"/>
      <w:numFmt w:val="none"/>
      <w:suff w:val="nothing"/>
      <w:lvlText w:val="Step :"/>
      <w:lvlJc w:val="left"/>
      <w:pPr>
        <w:ind w:left="936" w:hanging="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(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s-ES" w:eastAsia="es-ES" w:bidi="es-ES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596998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qFormat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0659a"/>
    <w:rPr/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A"/>
      <w:sz w:val="20"/>
      <w:shd w:fill="BFBFBF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EnlacedeInternet">
    <w:name w:val="Enlace de Internet"/>
    <w:uiPriority w:val="99"/>
    <w:unhideWhenUsed/>
    <w:rsid w:val="001d4a8a"/>
    <w:rPr>
      <w:color w:val="0000FF"/>
      <w:u w:val="single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50443"/>
    <w:rPr/>
  </w:style>
  <w:style w:type="character" w:styleId="Endnotereference">
    <w:name w:val="endnote reference"/>
    <w:basedOn w:val="DefaultParagraphFont"/>
    <w:uiPriority w:val="99"/>
    <w:semiHidden/>
    <w:unhideWhenUsed/>
    <w:qFormat/>
    <w:rsid w:val="00a50443"/>
    <w:rPr>
      <w:vertAlign w:val="superscript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color w:val="00000A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Normal"/>
    <w:qFormat/>
    <w:rsid w:val="00596998"/>
    <w:pPr>
      <w:keepNext w:val="true"/>
      <w:spacing w:lineRule="auto" w:line="240" w:before="240" w:after="120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A"/>
      </w:pBdr>
      <w:tabs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Normal"/>
    <w:qFormat/>
    <w:rsid w:val="002c475e"/>
    <w:pPr>
      <w:keepNext w:val="true"/>
      <w:spacing w:before="240" w:after="120"/>
    </w:pPr>
    <w:rPr>
      <w:b/>
    </w:rPr>
  </w:style>
  <w:style w:type="paragraph" w:styleId="Cabecera">
    <w:name w:val="Header"/>
    <w:basedOn w:val="Normal"/>
    <w:link w:val="HeaderChar"/>
    <w:uiPriority w:val="99"/>
    <w:unhideWhenUsed/>
    <w:rsid w:val="0090659a"/>
    <w:pPr>
      <w:tabs>
        <w:tab w:val="center" w:pos="4680" w:leader="none"/>
        <w:tab w:val="right" w:pos="9360" w:leader="none"/>
      </w:tabs>
      <w:spacing w:lineRule="auto" w:line="240" w:before="60" w:after="0"/>
    </w:pPr>
    <w:rPr/>
  </w:style>
  <w:style w:type="paragraph" w:styleId="Piedepgina">
    <w:name w:val="Footer"/>
    <w:basedOn w:val="Normal"/>
    <w:link w:val="FooterChar"/>
    <w:autoRedefine/>
    <w:uiPriority w:val="99"/>
    <w:unhideWhenUsed/>
    <w:rsid w:val="00163164"/>
    <w:pPr>
      <w:tabs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Rule="auto" w:line="240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 w:customStyle="1">
    <w:name w:val="Título de la tabla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/>
    <w:rPr>
      <w:sz w:val="20"/>
    </w:rPr>
  </w:style>
  <w:style w:type="paragraph" w:styleId="Bulletlevel2" w:customStyle="1">
    <w:name w:val="Bullet level 2"/>
    <w:basedOn w:val="Normal"/>
    <w:qFormat/>
    <w:rsid w:val="00ac507d"/>
    <w:pPr/>
    <w:rPr>
      <w:sz w:val="20"/>
    </w:rPr>
  </w:style>
  <w:style w:type="paragraph" w:styleId="InstNoteRed" w:customStyle="1">
    <w:name w:val="Inst Note Red"/>
    <w:basedOn w:val="BodyText1"/>
    <w:qFormat/>
    <w:rsid w:val="00fd33ab"/>
    <w:pPr/>
    <w:rPr>
      <w:color w:val="FF0000"/>
    </w:rPr>
  </w:style>
  <w:style w:type="paragraph" w:styleId="PartHead" w:customStyle="1">
    <w:name w:val="Part Head"/>
    <w:basedOn w:val="ListParagraph"/>
    <w:qFormat/>
    <w:rsid w:val="002c475e"/>
    <w:pPr>
      <w:keepNext w:val="true"/>
      <w:spacing w:before="240" w:after="20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853418"/>
    <w:pPr>
      <w:spacing w:lineRule="auto" w:line="240" w:before="120" w:after="60"/>
      <w:ind w:left="720" w:hanging="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 w:hanging="0"/>
    </w:pPr>
    <w:rPr/>
  </w:style>
  <w:style w:type="paragraph" w:styleId="InstNoteRedL50" w:customStyle="1">
    <w:name w:val="Inst Note Red L50"/>
    <w:basedOn w:val="InstNoteRed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2c475e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qFormat/>
    <w:rsid w:val="00fd33ab"/>
    <w:pPr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 w:hanging="0"/>
    </w:pPr>
    <w:rPr/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/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a50443"/>
    <w:pPr>
      <w:spacing w:lineRule="auto" w:line="240" w:before="0" w:after="0"/>
    </w:pPr>
    <w:rPr>
      <w:sz w:val="20"/>
      <w:szCs w:val="20"/>
    </w:rPr>
  </w:style>
  <w:style w:type="paragraph" w:styleId="BodyText2" w:customStyle="1">
    <w:name w:val="Body Text2"/>
    <w:basedOn w:val="Normal"/>
    <w:qFormat/>
    <w:rsid w:val="00397ea7"/>
    <w:pPr>
      <w:spacing w:lineRule="auto" w:line="240"/>
    </w:pPr>
    <w:rPr>
      <w:sz w:val="20"/>
    </w:rPr>
  </w:style>
  <w:style w:type="paragraph" w:styleId="Revision">
    <w:name w:val="Revision"/>
    <w:uiPriority w:val="99"/>
    <w:semiHidden/>
    <w:qFormat/>
    <w:rsid w:val="00526b19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ES" w:eastAsia="es-ES" w:bidi="es-ES"/>
    </w:rPr>
  </w:style>
  <w:style w:type="paragraph" w:styleId="BodyText3" w:customStyle="1">
    <w:name w:val="Body Text3"/>
    <w:basedOn w:val="Normal"/>
    <w:qFormat/>
    <w:rsid w:val="00b04d24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2c475e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Ind w:w="0" w:type="dxa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5B873-8C2B-4125-9620-20D65A9C78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BF7B12-A91A-4097-86E5-00E09E987D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5F0D58-4996-408B-901B-616BB48498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E7EA6-A45F-410E-A470-0A13F3D8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65</TotalTime>
  <Application>LibreOffice/5.4.5.1$Linux_X86_64 LibreOffice_project/40m0$Build-1</Application>
  <Pages>6</Pages>
  <Words>2108</Words>
  <Characters>12735</Characters>
  <CharactersWithSpaces>14620</CharactersWithSpaces>
  <Paragraphs>163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2013-03-25T22:19:00Z</dcterms:created>
  <dc:creator>Betty Staerk</dc:creator>
  <dc:description/>
  <dc:language>es-CO</dc:language>
  <cp:lastModifiedBy/>
  <cp:lastPrinted>2015-07-27T18:42:00Z</cp:lastPrinted>
  <dcterms:modified xsi:type="dcterms:W3CDTF">2018-04-08T12:02:48Z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