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19F5" w14:textId="3A0DC88F" w:rsidR="004E0E2F" w:rsidRDefault="00417D08">
      <w:r>
        <w:t>Test1</w:t>
      </w:r>
    </w:p>
    <w:sectPr w:rsidR="004E0E2F" w:rsidSect="0012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08"/>
    <w:rsid w:val="001237DC"/>
    <w:rsid w:val="00417D08"/>
    <w:rsid w:val="004E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4EC6"/>
  <w15:chartTrackingRefBased/>
  <w15:docId w15:val="{92C2B467-8C53-4FED-BE60-AB11DF42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Alberto Echandi Maroto</dc:creator>
  <cp:keywords/>
  <dc:description/>
  <cp:lastModifiedBy>Esteban Alberto Echandi Maroto</cp:lastModifiedBy>
  <cp:revision>1</cp:revision>
  <dcterms:created xsi:type="dcterms:W3CDTF">2022-11-17T03:28:00Z</dcterms:created>
  <dcterms:modified xsi:type="dcterms:W3CDTF">2022-11-17T03:29:00Z</dcterms:modified>
</cp:coreProperties>
</file>