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15AB" w:rsidRPr="00B845FB" w:rsidRDefault="006B15AB" w:rsidP="00323340">
      <w:pPr>
        <w:pStyle w:val="BodyText"/>
        <w:rPr>
          <w:rFonts w:asciiTheme="minorHAnsi" w:hAnsiTheme="minorHAnsi" w:cstheme="minorHAnsi"/>
          <w:sz w:val="20"/>
        </w:rPr>
      </w:pPr>
      <w:bookmarkStart w:id="0" w:name="_GoBack"/>
      <w:bookmarkEnd w:id="0"/>
    </w:p>
    <w:p w:rsidR="006B15AB" w:rsidRPr="00B845FB" w:rsidRDefault="00323340" w:rsidP="006B15AB">
      <w:pPr>
        <w:ind w:left="3796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073453" cy="1158843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teHeight Logo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53" cy="1158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6E05" w:rsidRDefault="00386E05" w:rsidP="00323340">
      <w:pPr>
        <w:spacing w:before="600"/>
      </w:pPr>
      <w:bookmarkStart w:id="1" w:name="Page_1"/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0095D5"/>
              <w:bottom w:val="none" w:sz="0" w:space="0" w:color="FFFFFF"/>
              <w:right w:val="none" w:sz="0" w:space="0" w:color="FFFFFF"/>
            </w:tcBorders>
            <w:shd w:val="clear" w:color="auto" w:fill="E8F4FB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D2B55"/>
                <w:sz w:val="48"/>
                <w:szCs w:val="48"/>
              </w:rPr>
              <w:t>COMPANY PROFILE</w:t>
            </w:r>
          </w:p>
          <w:p w:rsidR="00386E05" w:rsidRDefault="00F87E89">
            <w:r>
              <w:rPr>
                <w:i/>
                <w:iCs/>
                <w:color w:val="1A6BAA"/>
              </w:rPr>
              <w:t>Revenue Assurance  |  Digital Transformation  |  Power Engineering  |  Technology Services</w:t>
            </w:r>
          </w:p>
        </w:tc>
      </w:tr>
    </w:tbl>
    <w:p w:rsidR="00386E05" w:rsidRDefault="00386E05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1"/>
        <w:gridCol w:w="3135"/>
        <w:gridCol w:w="3084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86E05" w:rsidRDefault="00F87E89">
            <w:pPr>
              <w:jc w:val="center"/>
            </w:pPr>
            <w:r>
              <w:rPr>
                <w:b/>
                <w:bCs/>
                <w:color w:val="0D2B55"/>
              </w:rPr>
              <w:t>Power Engineering</w:t>
            </w:r>
          </w:p>
          <w:p w:rsidR="00386E05" w:rsidRDefault="00F87E89">
            <w:pPr>
              <w:spacing w:before="40"/>
              <w:jc w:val="center"/>
            </w:pPr>
            <w:r>
              <w:rPr>
                <w:i/>
                <w:iCs/>
                <w:color w:val="1A6BAA"/>
                <w:sz w:val="18"/>
                <w:szCs w:val="18"/>
              </w:rPr>
              <w:t>Grid infrastructure, substations &amp; electrification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86E05" w:rsidRDefault="00F87E89">
            <w:pPr>
              <w:jc w:val="center"/>
            </w:pPr>
            <w:r>
              <w:rPr>
                <w:b/>
                <w:bCs/>
                <w:color w:val="0D2B55"/>
              </w:rPr>
              <w:t>Telecom Energy</w:t>
            </w:r>
          </w:p>
          <w:p w:rsidR="00386E05" w:rsidRDefault="00F87E89">
            <w:pPr>
              <w:spacing w:before="40"/>
              <w:jc w:val="center"/>
            </w:pPr>
            <w:r>
              <w:rPr>
                <w:i/>
                <w:iCs/>
                <w:color w:val="1A6BAA"/>
                <w:sz w:val="18"/>
                <w:szCs w:val="18"/>
              </w:rPr>
              <w:t>Tower energy solutions &amp; infrastructure services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86E05" w:rsidRDefault="00F87E89">
            <w:pPr>
              <w:jc w:val="center"/>
            </w:pPr>
            <w:r>
              <w:rPr>
                <w:b/>
                <w:bCs/>
                <w:color w:val="0D2B55"/>
              </w:rPr>
              <w:t>Revenue Assurance</w:t>
            </w:r>
          </w:p>
          <w:p w:rsidR="00386E05" w:rsidRDefault="00F87E89">
            <w:pPr>
              <w:spacing w:before="40"/>
              <w:jc w:val="center"/>
            </w:pPr>
            <w:r>
              <w:rPr>
                <w:i/>
                <w:iCs/>
                <w:color w:val="1A6BAA"/>
                <w:sz w:val="18"/>
                <w:szCs w:val="18"/>
              </w:rPr>
              <w:t>Billing audits, analytics &amp; digital transformation</w:t>
            </w:r>
          </w:p>
        </w:tc>
      </w:tr>
    </w:tbl>
    <w:p w:rsidR="00386E05" w:rsidRDefault="00386E05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AA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386E05" w:rsidRDefault="00F87E89">
            <w:pPr>
              <w:jc w:val="center"/>
            </w:pPr>
            <w:r>
              <w:rPr>
                <w:color w:val="FFFFFF"/>
                <w:sz w:val="18"/>
                <w:szCs w:val="18"/>
              </w:rPr>
              <w:t>Plot 5A, Block A10, Admiralty Way, Lekki, Lagos  |  www.dateheight.com  |  info@dateheight.com</w:t>
            </w:r>
          </w:p>
        </w:tc>
      </w:tr>
    </w:tbl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EXECUTIVE SUMMARY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60" w:after="60"/>
      </w:pPr>
      <w:r>
        <w:t>DateHeight Integrated Nigeria Limited is a multi-disciplinary technology and engineering company providing integrated solutions across Revenue Assurance, Digital Transformation, Power Engineering, and ICT Infrastructure. Incorporated in Nigeria (RC No. 117</w:t>
      </w:r>
      <w:r>
        <w:t>6779), the company has built a proven track record of delivering technically complex projects for government agencies, financial institutions, telecommunications operators, and industrial clients across Nigeria and the West African sub-region.</w:t>
      </w:r>
    </w:p>
    <w:p w:rsidR="00386E05" w:rsidRDefault="00386E05">
      <w:pPr>
        <w:spacing w:before="60"/>
      </w:pPr>
    </w:p>
    <w:p w:rsidR="00386E05" w:rsidRDefault="00F87E89">
      <w:pPr>
        <w:spacing w:before="60" w:after="60"/>
      </w:pPr>
      <w:r>
        <w:t xml:space="preserve">With offices in Lagos and Abuja, DateHeight brings together multidisciplinary teams of engineers, analysts, and project managers to deliver end-to-end solutions — from feasibility and engineering design through to procurement, construction, commissioning, </w:t>
      </w:r>
      <w:r>
        <w:t>and ongoing operations support. Our differentiated value proposition rests on three pillars: deep technical expertise, strong institutional relationships, and an unwavering commitment to quality and compliance.</w:t>
      </w:r>
    </w:p>
    <w:p w:rsidR="00386E05" w:rsidRDefault="00386E0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2"/>
        <w:gridCol w:w="1754"/>
        <w:gridCol w:w="2554"/>
        <w:gridCol w:w="302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55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386E05" w:rsidRDefault="00F87E89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15+</w:t>
            </w:r>
          </w:p>
          <w:p w:rsidR="00386E05" w:rsidRDefault="00F87E89">
            <w:pPr>
              <w:spacing w:before="40"/>
              <w:jc w:val="center"/>
            </w:pPr>
            <w:r>
              <w:rPr>
                <w:color w:val="AACCE0"/>
                <w:sz w:val="18"/>
                <w:szCs w:val="18"/>
              </w:rPr>
              <w:t>Years of Operation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55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386E05" w:rsidRDefault="00F87E89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2</w:t>
            </w:r>
          </w:p>
          <w:p w:rsidR="00386E05" w:rsidRDefault="00F87E89">
            <w:pPr>
              <w:spacing w:before="40"/>
              <w:jc w:val="center"/>
            </w:pPr>
            <w:r>
              <w:rPr>
                <w:color w:val="AACCE0"/>
                <w:sz w:val="18"/>
                <w:szCs w:val="18"/>
              </w:rPr>
              <w:t>National Offices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55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386E05" w:rsidRDefault="00F87E89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20+</w:t>
            </w:r>
          </w:p>
          <w:p w:rsidR="00386E05" w:rsidRDefault="00F87E89">
            <w:pPr>
              <w:spacing w:before="40"/>
              <w:jc w:val="center"/>
            </w:pPr>
            <w:r>
              <w:rPr>
                <w:color w:val="AACCE0"/>
                <w:sz w:val="18"/>
                <w:szCs w:val="18"/>
              </w:rPr>
              <w:t>Major Projects Delivered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B55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386E05" w:rsidRDefault="00F87E89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6</w:t>
            </w:r>
          </w:p>
          <w:p w:rsidR="00386E05" w:rsidRDefault="00F87E89">
            <w:pPr>
              <w:spacing w:before="40"/>
              <w:jc w:val="center"/>
            </w:pPr>
            <w:r>
              <w:rPr>
                <w:color w:val="AACCE0"/>
                <w:sz w:val="18"/>
                <w:szCs w:val="18"/>
              </w:rPr>
              <w:t>Core Industry Sectors Served</w:t>
            </w:r>
          </w:p>
        </w:tc>
      </w:tr>
    </w:tbl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ABOUT DATEHEIGHT INTEGRATED NIGERIA LIMITED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60" w:after="60"/>
      </w:pPr>
      <w:r>
        <w:t>DateHeight Integrated Nigeria Limited is a full-service Technology and Engineering company headquartered in Lagos, with a national presence through its Abuja office. The company serves clients across diverse verticals including Oil &amp; Gas, Financial Service</w:t>
      </w:r>
      <w:r>
        <w:t>s, Telecommunications, Government and Public Sector, Education, Manufacturing, and Energy Utilities.</w:t>
      </w:r>
    </w:p>
    <w:p w:rsidR="00386E05" w:rsidRDefault="00386E05">
      <w:pPr>
        <w:spacing w:before="80"/>
      </w:pPr>
    </w:p>
    <w:p w:rsidR="00386E05" w:rsidRDefault="00F87E89">
      <w:pPr>
        <w:spacing w:before="60" w:after="60"/>
      </w:pPr>
      <w:r>
        <w:t xml:space="preserve">Since its establishment, DateHeight has continuously expanded its capabilities to keep pace with Nigeria's rapidly evolving infrastructure and technology </w:t>
      </w:r>
      <w:r>
        <w:t>landscape. The company has evolved from its origins as a networking and power systems integrator into a comprehensive solutions provider with specialist competencies in Revenue Assurance, Performance Analytics, Billing System Audit, Smart Metering, EPC del</w:t>
      </w:r>
      <w:r>
        <w:t>ivery, and Energy Optimisation.</w:t>
      </w:r>
    </w:p>
    <w:p w:rsidR="00386E05" w:rsidRDefault="00386E05">
      <w:pPr>
        <w:spacing w:before="80"/>
      </w:pPr>
    </w:p>
    <w:p w:rsidR="00386E05" w:rsidRDefault="00F87E89">
      <w:pPr>
        <w:spacing w:before="60" w:after="60"/>
      </w:pPr>
      <w:r>
        <w:t>DateHeight operates with the philosophy of Aligning Technology with Business Process Delivery — ensuring that every solution deployed not only meets technical specifications but drives measurable business outcomes for the c</w:t>
      </w:r>
      <w:r>
        <w:t>lient. Our engagement model is built on partnership: we invest the time to understand our clients' business before recommending any technology or engineering solution.</w:t>
      </w:r>
    </w:p>
    <w:p w:rsidR="00386E05" w:rsidRDefault="00386E05">
      <w:pPr>
        <w:spacing w:before="120"/>
      </w:pPr>
    </w:p>
    <w:p w:rsidR="00386E05" w:rsidRDefault="00F87E89">
      <w:pPr>
        <w:pStyle w:val="Heading2"/>
        <w:spacing w:before="240" w:after="80"/>
      </w:pPr>
      <w:r>
        <w:rPr>
          <w:b/>
          <w:bCs/>
          <w:color w:val="1A6BAA"/>
        </w:rPr>
        <w:t>Corporate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b/>
                <w:bCs/>
                <w:color w:val="0D2B55"/>
                <w:sz w:val="20"/>
                <w:szCs w:val="20"/>
              </w:rPr>
              <w:t>Company Name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sz w:val="20"/>
                <w:szCs w:val="20"/>
              </w:rPr>
              <w:t>DateHeight Integrated Nigeria Limited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b/>
                <w:bCs/>
                <w:color w:val="0D2B55"/>
                <w:sz w:val="20"/>
                <w:szCs w:val="20"/>
              </w:rPr>
              <w:t>RC Number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sz w:val="20"/>
                <w:szCs w:val="20"/>
              </w:rPr>
              <w:t>1176779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b/>
                <w:bCs/>
                <w:color w:val="0D2B55"/>
                <w:sz w:val="20"/>
                <w:szCs w:val="20"/>
              </w:rPr>
              <w:t>Headquarters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sz w:val="20"/>
                <w:szCs w:val="20"/>
              </w:rPr>
              <w:t>Plot 5A, Block A10, Admiralty Way, Lekki, Lagos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b/>
                <w:bCs/>
                <w:color w:val="0D2B55"/>
                <w:sz w:val="20"/>
                <w:szCs w:val="20"/>
              </w:rPr>
              <w:t>Abuja Office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sz w:val="20"/>
                <w:szCs w:val="20"/>
              </w:rPr>
              <w:t xml:space="preserve">5 Mahatma Gandhi Street, Off Lord Lugard Street (by Azman Filing Station), Area 10, </w:t>
            </w:r>
            <w:proofErr w:type="spellStart"/>
            <w:r>
              <w:rPr>
                <w:sz w:val="20"/>
                <w:szCs w:val="20"/>
              </w:rPr>
              <w:t>Garki</w:t>
            </w:r>
            <w:proofErr w:type="spellEnd"/>
            <w:r>
              <w:rPr>
                <w:sz w:val="20"/>
                <w:szCs w:val="20"/>
              </w:rPr>
              <w:t>, FCT, Abuja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b/>
                <w:bCs/>
                <w:color w:val="0D2B55"/>
                <w:sz w:val="20"/>
                <w:szCs w:val="20"/>
              </w:rPr>
              <w:t>Telephone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sz w:val="20"/>
                <w:szCs w:val="20"/>
              </w:rPr>
              <w:t>+234-7068348923  |  +234-9062072133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b/>
                <w:bCs/>
                <w:color w:val="0D2B55"/>
                <w:sz w:val="20"/>
                <w:szCs w:val="20"/>
              </w:rPr>
              <w:t>Email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sz w:val="20"/>
                <w:szCs w:val="20"/>
              </w:rPr>
              <w:t>info@dateheight.com  |  Dateheightintltd@outlook.com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b/>
                <w:bCs/>
                <w:color w:val="0D2B55"/>
                <w:sz w:val="20"/>
                <w:szCs w:val="20"/>
              </w:rPr>
              <w:t>Website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sz w:val="20"/>
                <w:szCs w:val="20"/>
              </w:rPr>
              <w:t>www.dateheight.com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b/>
                <w:bCs/>
                <w:color w:val="0D2B55"/>
                <w:sz w:val="20"/>
                <w:szCs w:val="20"/>
              </w:rPr>
              <w:t>Sectors Served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86E05" w:rsidRDefault="00F87E89">
            <w:r>
              <w:rPr>
                <w:sz w:val="20"/>
                <w:szCs w:val="20"/>
              </w:rPr>
              <w:t>Energy, Telecom, Government, Financial Services, Education, Manufacturing</w:t>
            </w:r>
          </w:p>
        </w:tc>
      </w:tr>
    </w:tbl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VISION, MISSION &amp; CORE VALUES</w:t>
            </w:r>
          </w:p>
        </w:tc>
      </w:tr>
    </w:tbl>
    <w:p w:rsidR="00386E05" w:rsidRDefault="00386E0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3"/>
        <w:gridCol w:w="4967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240" w:type="dxa"/>
              <w:left w:w="240" w:type="dxa"/>
              <w:bottom w:w="240" w:type="dxa"/>
              <w:right w:w="20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095D5"/>
                <w:sz w:val="24"/>
                <w:szCs w:val="24"/>
              </w:rPr>
              <w:t>OUR VISION</w:t>
            </w:r>
          </w:p>
          <w:p w:rsidR="00386E05" w:rsidRDefault="00F87E89">
            <w:r>
              <w:rPr>
                <w:color w:val="FFFFFF"/>
              </w:rPr>
              <w:t>To become a world-class infrastructure and technology partner, recognised for connecting people, powering economies, and leaving a sustainable world for future generations.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AA"/>
            <w:tcMar>
              <w:top w:w="240" w:type="dxa"/>
              <w:left w:w="240" w:type="dxa"/>
              <w:bottom w:w="240" w:type="dxa"/>
              <w:right w:w="24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OUR MISSION</w:t>
            </w:r>
          </w:p>
          <w:p w:rsidR="00386E05" w:rsidRDefault="00F87E89">
            <w:r>
              <w:rPr>
                <w:color w:val="FFFFFF"/>
              </w:rPr>
              <w:t>To provide services and solutions that transform the way businesses gat</w:t>
            </w:r>
            <w:r>
              <w:rPr>
                <w:color w:val="FFFFFF"/>
              </w:rPr>
              <w:t>her, distribute, and communicate information — while delivering reliable power infrastructure that drives sustainable economic growth.</w:t>
            </w:r>
          </w:p>
        </w:tc>
      </w:tr>
    </w:tbl>
    <w:p w:rsidR="00386E05" w:rsidRDefault="00386E05">
      <w:pPr>
        <w:spacing w:before="180"/>
      </w:pPr>
    </w:p>
    <w:p w:rsidR="00386E05" w:rsidRDefault="00F87E89">
      <w:pPr>
        <w:pStyle w:val="Heading2"/>
        <w:spacing w:before="240" w:after="80"/>
      </w:pPr>
      <w:r>
        <w:rPr>
          <w:b/>
          <w:bCs/>
          <w:color w:val="1A6BAA"/>
        </w:rPr>
        <w:t>Core Values</w:t>
      </w:r>
    </w:p>
    <w:p w:rsidR="00386E05" w:rsidRDefault="00386E0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0"/>
        <w:gridCol w:w="3237"/>
        <w:gridCol w:w="2853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D2B55"/>
              </w:rPr>
              <w:t>Integrity</w:t>
            </w:r>
          </w:p>
          <w:p w:rsidR="00386E05" w:rsidRDefault="00F87E89">
            <w:r>
              <w:rPr>
                <w:sz w:val="20"/>
                <w:szCs w:val="20"/>
              </w:rPr>
              <w:t>We operate with the highest standards of professional ethics, transparency, and accountability in every engagement.</w:t>
            </w:r>
          </w:p>
        </w:tc>
        <w:tc>
          <w:tcPr>
            <w:tcW w:w="0" w:type="auto"/>
            <w:tcBorders>
              <w:top w:val="single" w:sz="12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D2B55"/>
              </w:rPr>
              <w:t>Excellence</w:t>
            </w:r>
          </w:p>
          <w:p w:rsidR="00386E05" w:rsidRDefault="00F87E89">
            <w:r>
              <w:rPr>
                <w:sz w:val="20"/>
                <w:szCs w:val="20"/>
              </w:rPr>
              <w:t>We pursue technical and service excellence as a baseline — not an aspiration — measuring ourselves against global best practices.</w:t>
            </w:r>
          </w:p>
        </w:tc>
        <w:tc>
          <w:tcPr>
            <w:tcW w:w="0" w:type="auto"/>
            <w:tcBorders>
              <w:top w:val="single" w:sz="12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D2B55"/>
              </w:rPr>
              <w:t>Innovation</w:t>
            </w:r>
          </w:p>
          <w:p w:rsidR="00386E05" w:rsidRDefault="00F87E89">
            <w:r>
              <w:rPr>
                <w:sz w:val="20"/>
                <w:szCs w:val="20"/>
              </w:rPr>
              <w:t>We continuously invest in emerging technologies and capabilities to deliver smarter, more efficient solutions.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D2B55"/>
              </w:rPr>
              <w:t>Partnership</w:t>
            </w:r>
          </w:p>
          <w:p w:rsidR="00386E05" w:rsidRDefault="00F87E89">
            <w:r>
              <w:rPr>
                <w:sz w:val="20"/>
                <w:szCs w:val="20"/>
              </w:rPr>
              <w:t>We build long-term relationships grounded in trust, shared goals, and genuine understanding of our clients' business challenges.</w:t>
            </w:r>
          </w:p>
        </w:tc>
        <w:tc>
          <w:tcPr>
            <w:tcW w:w="0" w:type="auto"/>
            <w:tcBorders>
              <w:top w:val="single" w:sz="12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D2B55"/>
              </w:rPr>
              <w:t>Safety</w:t>
            </w:r>
          </w:p>
          <w:p w:rsidR="00386E05" w:rsidRDefault="00F87E89">
            <w:r>
              <w:rPr>
                <w:sz w:val="20"/>
                <w:szCs w:val="20"/>
              </w:rPr>
              <w:t>We uphold the highest HSE standards on every project, protecting our people, clients, and the environment.</w:t>
            </w:r>
          </w:p>
        </w:tc>
        <w:tc>
          <w:tcPr>
            <w:tcW w:w="0" w:type="auto"/>
            <w:tcBorders>
              <w:top w:val="single" w:sz="12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D2B55"/>
              </w:rPr>
              <w:t>Reliability</w:t>
            </w:r>
          </w:p>
          <w:p w:rsidR="00386E05" w:rsidRDefault="00F87E89">
            <w:r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ur clients can depend on us to deliver on time, within scope, and to specification — every time.</w:t>
            </w:r>
          </w:p>
        </w:tc>
      </w:tr>
    </w:tbl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BUSINESS UNITS &amp; SERVICE OFFERINGS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60" w:after="60"/>
      </w:pPr>
      <w:r>
        <w:t xml:space="preserve">DateHeight's service portfolio is organised into four integrated Business Units, each with dedicated technical teams and delivery frameworks. This structure enables focused expertise while supporting cross-unit collaboration on complex, multi-disciplinary </w:t>
      </w:r>
      <w:r>
        <w:t>engagements.</w:t>
      </w:r>
    </w:p>
    <w:p w:rsidR="00386E05" w:rsidRDefault="00386E05">
      <w:pPr>
        <w:spacing w:before="120"/>
      </w:pPr>
    </w:p>
    <w:p w:rsidR="00386E05" w:rsidRDefault="00F87E89">
      <w:pPr>
        <w:pStyle w:val="Heading2"/>
        <w:spacing w:before="240" w:after="80"/>
      </w:pPr>
      <w:r>
        <w:rPr>
          <w:b/>
          <w:bCs/>
          <w:color w:val="1A6BAA"/>
        </w:rPr>
        <w:t>Business Unit 1: Revenue Assurance &amp; Digital Transformation</w:t>
      </w:r>
    </w:p>
    <w:p w:rsidR="00386E05" w:rsidRDefault="00386E05">
      <w:pPr>
        <w:pBdr>
          <w:bottom w:val="single" w:sz="8" w:space="1" w:color="1A6BAA"/>
        </w:pBdr>
        <w:spacing w:before="160" w:after="160"/>
      </w:pPr>
    </w:p>
    <w:p w:rsidR="00386E05" w:rsidRDefault="00F87E89">
      <w:pPr>
        <w:spacing w:before="60" w:after="60"/>
      </w:pPr>
      <w:r>
        <w:t>DateHeight provides specialist Revenue Assurance and Digital Transformation services to financial institutions, utility companies, and telecommunications operators. Our Revenue Mana</w:t>
      </w:r>
      <w:r>
        <w:t>gement practice helps organisations identify revenue leakages, optimise billing accuracy, and deploy analytics-driven performance assurance frameworks.</w:t>
      </w:r>
    </w:p>
    <w:p w:rsidR="00386E05" w:rsidRDefault="00386E05">
      <w:pPr>
        <w:spacing w:before="40"/>
      </w:pP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Revenue Management &amp; Performance Assurance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Advanced Analytics &amp; Business Intelligence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Billing System Au</w:t>
      </w:r>
      <w:r>
        <w:t>dit &amp; Reconciliation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System Integration &amp; Process Automation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Compliance Advisory &amp; Regulatory Reporting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Data Analytics, Visualisation &amp; Reporting Dashboards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ERP Implementation &amp; Digital Workflow Transformation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Smart Metering &amp; Automated Meter Management</w:t>
      </w:r>
    </w:p>
    <w:p w:rsidR="00386E05" w:rsidRDefault="00386E05">
      <w:pPr>
        <w:spacing w:before="80"/>
      </w:pPr>
    </w:p>
    <w:p w:rsidR="00386E05" w:rsidRDefault="00F87E89">
      <w:pPr>
        <w:pStyle w:val="Heading2"/>
        <w:spacing w:before="240" w:after="80"/>
      </w:pPr>
      <w:r>
        <w:rPr>
          <w:b/>
          <w:bCs/>
          <w:color w:val="1A6BAA"/>
        </w:rPr>
        <w:t>Business Unit 2: Electrical &amp; Power Engineering</w:t>
      </w:r>
    </w:p>
    <w:p w:rsidR="00386E05" w:rsidRDefault="00386E05">
      <w:pPr>
        <w:pBdr>
          <w:bottom w:val="single" w:sz="8" w:space="1" w:color="1A6BAA"/>
        </w:pBdr>
        <w:spacing w:before="160" w:after="160"/>
      </w:pPr>
    </w:p>
    <w:p w:rsidR="00386E05" w:rsidRDefault="00F87E89">
      <w:pPr>
        <w:spacing w:before="60" w:after="60"/>
      </w:pPr>
      <w:r>
        <w:t xml:space="preserve">Our Power Engineering team delivers high-quality electrical infrastructure design, construction, and maintenance for residential, commercial, industrial, and utility-scale clients. We are experienced in all </w:t>
      </w:r>
      <w:r>
        <w:t>voltage levels from LV distribution to 33kV and 132kV sub-transmission networks.</w:t>
      </w:r>
    </w:p>
    <w:p w:rsidR="00386E05" w:rsidRDefault="00386E05">
      <w:pPr>
        <w:spacing w:before="40"/>
      </w:pP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High Voltage Overhead Line Design &amp; Construction (11kV – 132kV)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Injection Substation Design, Construction &amp; Commissioning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Transformer Installation &amp; Electromechanical Works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M</w:t>
      </w:r>
      <w:r>
        <w:t>etering Infrastructure — Prepaid &amp; AMI Systems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Streetlight Infrastructure &amp; Urban Electrification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Underground Cable Installation &amp; Protection Systems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Electrical Audits, Protection Testing &amp; SCADA Integration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Standby Generation &amp; UPS Systems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Renewable Energy Grid Integration &amp; Compliance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Surge &amp; Lightning Protection Systems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24/7 Electrical Maintenance &amp; Emergency Response</w:t>
      </w:r>
    </w:p>
    <w:p w:rsidR="00386E05" w:rsidRDefault="00386E05">
      <w:pPr>
        <w:spacing w:before="80"/>
      </w:pPr>
    </w:p>
    <w:p w:rsidR="00386E05" w:rsidRDefault="00F87E89">
      <w:pPr>
        <w:pStyle w:val="Heading2"/>
        <w:spacing w:before="240" w:after="80"/>
      </w:pPr>
      <w:r>
        <w:rPr>
          <w:b/>
          <w:bCs/>
          <w:color w:val="1A6BAA"/>
        </w:rPr>
        <w:lastRenderedPageBreak/>
        <w:t>Business Unit 3: Telecom Infrastructure &amp; Energy Solutions</w:t>
      </w:r>
    </w:p>
    <w:p w:rsidR="00386E05" w:rsidRDefault="00386E05">
      <w:pPr>
        <w:pBdr>
          <w:bottom w:val="single" w:sz="8" w:space="1" w:color="1A6BAA"/>
        </w:pBdr>
        <w:spacing w:before="160" w:after="160"/>
      </w:pPr>
    </w:p>
    <w:p w:rsidR="00386E05" w:rsidRDefault="00F87E89">
      <w:pPr>
        <w:spacing w:before="60" w:after="60"/>
      </w:pPr>
      <w:r>
        <w:t>DateHeight provides specialist services to telecom tower opera</w:t>
      </w:r>
      <w:r>
        <w:t>tors and mobile network operators across Nigeria, supporting site energy optimisation, power infrastructure management, and network expansion programmes.</w:t>
      </w:r>
    </w:p>
    <w:p w:rsidR="00386E05" w:rsidRDefault="00386E05">
      <w:pPr>
        <w:spacing w:before="40"/>
      </w:pP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Telecom Tower Energy Optimisation &amp; Cost Reduction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Diesel Consumption Monitoring &amp; Fuel Management Systems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Solar Hybrid &amp; Battery Energy Storage System (BESS) Integration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Generator Maintenance &amp; Managed Power Services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Tower Electrical &amp; Mechanical Testing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Last-Mile Connectivity &amp; Fibre Optic Deployment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Str</w:t>
      </w:r>
      <w:r>
        <w:t>uctured Cabling &amp; Network Infrastructure (LAN/WAN/MAN)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IP Surveillance, Environmental Monitoring &amp; Access Control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Mobile Tower Cable Installations &amp; Coaxial Grounding</w:t>
      </w:r>
    </w:p>
    <w:p w:rsidR="00386E05" w:rsidRDefault="00386E05">
      <w:pPr>
        <w:spacing w:before="80"/>
      </w:pPr>
    </w:p>
    <w:p w:rsidR="00386E05" w:rsidRDefault="00F87E89">
      <w:pPr>
        <w:pStyle w:val="Heading2"/>
        <w:spacing w:before="240" w:after="80"/>
      </w:pPr>
      <w:r>
        <w:rPr>
          <w:b/>
          <w:bCs/>
          <w:color w:val="1A6BAA"/>
        </w:rPr>
        <w:t>Business Unit 4: ICT Infrastructure &amp; Managed Services</w:t>
      </w:r>
    </w:p>
    <w:p w:rsidR="00386E05" w:rsidRDefault="00386E05">
      <w:pPr>
        <w:pBdr>
          <w:bottom w:val="single" w:sz="8" w:space="1" w:color="1A6BAA"/>
        </w:pBdr>
        <w:spacing w:before="160" w:after="160"/>
      </w:pPr>
    </w:p>
    <w:p w:rsidR="00386E05" w:rsidRDefault="00F87E89">
      <w:pPr>
        <w:spacing w:before="60" w:after="60"/>
      </w:pPr>
      <w:r>
        <w:t>Our ICT practice provides end-to</w:t>
      </w:r>
      <w:r>
        <w:t>-end infrastructure design, deployment, and management services to enterprises, government agencies, and educational institutions.</w:t>
      </w:r>
    </w:p>
    <w:p w:rsidR="00386E05" w:rsidRDefault="00386E05">
      <w:pPr>
        <w:spacing w:before="40"/>
      </w:pP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Enterprise Network Infrastructure Design &amp; Implementation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Data Centre Construction &amp; Server Deployment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IP Telephony / PBX Sy</w:t>
      </w:r>
      <w:r>
        <w:t>stems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Cybersecurity, Network Monitoring &amp; Intrusion Prevention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Cloud &amp; On-Premises ERP Solutions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Campus Wireless Connectivity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IT Outsourcing &amp; Managed Services</w:t>
      </w:r>
    </w:p>
    <w:p w:rsidR="00386E05" w:rsidRDefault="00F87E89">
      <w:pPr>
        <w:pStyle w:val="ListParagraph"/>
        <w:numPr>
          <w:ilvl w:val="0"/>
          <w:numId w:val="2"/>
        </w:numPr>
        <w:spacing w:before="40" w:after="40"/>
      </w:pPr>
      <w:r>
        <w:t>Manpower Capacity Building &amp; ICT Centre Management</w:t>
      </w:r>
    </w:p>
    <w:p w:rsidR="00386E05" w:rsidRDefault="00386E05">
      <w:pPr>
        <w:spacing w:before="80"/>
      </w:pPr>
    </w:p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WHY CHOOSE DATEHEIGHT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60" w:after="60"/>
      </w:pPr>
      <w:r>
        <w:t>In a market characterised by fragmented service providers, DateHeight distinguishes itself through the depth of its technical expertise, the breadth of its integrated service offering, and a genuine commitment to client success that goes beyond contract de</w:t>
      </w:r>
      <w:r>
        <w:t>livery.</w:t>
      </w:r>
    </w:p>
    <w:p w:rsidR="00386E05" w:rsidRDefault="00386E0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2"/>
        <w:gridCol w:w="4908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60"/>
            </w:pPr>
            <w:r>
              <w:rPr>
                <w:b/>
                <w:bCs/>
                <w:color w:val="0D2B55"/>
              </w:rPr>
              <w:t>Telecom Infrastructure Experience</w:t>
            </w:r>
          </w:p>
          <w:p w:rsidR="00386E05" w:rsidRDefault="00F87E89">
            <w:r>
              <w:rPr>
                <w:sz w:val="20"/>
                <w:szCs w:val="20"/>
              </w:rPr>
              <w:t>Proven track record serving major telecom tower companies and MNOs across Nigeria, with deep understanding of site energy challenges, uptime requirements, and operator cost pressures.</w:t>
            </w:r>
          </w:p>
        </w:tc>
        <w:tc>
          <w:tcPr>
            <w:tcW w:w="0" w:type="auto"/>
            <w:tcBorders>
              <w:top w:val="single" w:sz="16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60"/>
            </w:pPr>
            <w:r>
              <w:rPr>
                <w:b/>
                <w:bCs/>
                <w:color w:val="0D2B55"/>
              </w:rPr>
              <w:t>Power Engineering Expertise</w:t>
            </w:r>
          </w:p>
          <w:p w:rsidR="00386E05" w:rsidRDefault="00F87E89">
            <w:r>
              <w:rPr>
                <w:sz w:val="20"/>
                <w:szCs w:val="20"/>
              </w:rPr>
              <w:t>Multi-decade experience in grid infrastructure construction from LV distribution to 33kV+ sub-transmission. Our engineers have delivered substations, overhead lines, and transformer installations for PHCN/TCN and state governments.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60"/>
            </w:pPr>
            <w:proofErr w:type="spellStart"/>
            <w:r>
              <w:rPr>
                <w:b/>
                <w:bCs/>
                <w:color w:val="0D2B55"/>
              </w:rPr>
              <w:t>DisCo</w:t>
            </w:r>
            <w:proofErr w:type="spellEnd"/>
            <w:r>
              <w:rPr>
                <w:b/>
                <w:bCs/>
                <w:color w:val="0D2B55"/>
              </w:rPr>
              <w:t xml:space="preserve"> Relationships &amp; Engagement</w:t>
            </w:r>
          </w:p>
          <w:p w:rsidR="00386E05" w:rsidRDefault="00F87E89">
            <w:r>
              <w:rPr>
                <w:sz w:val="20"/>
                <w:szCs w:val="20"/>
              </w:rPr>
              <w:t>Strong working relationships with Distribution Companies (</w:t>
            </w:r>
            <w:proofErr w:type="spellStart"/>
            <w:r>
              <w:rPr>
                <w:sz w:val="20"/>
                <w:szCs w:val="20"/>
              </w:rPr>
              <w:t>DisCos</w:t>
            </w:r>
            <w:proofErr w:type="spellEnd"/>
            <w:r>
              <w:rPr>
                <w:sz w:val="20"/>
                <w:szCs w:val="20"/>
              </w:rPr>
              <w:t>) and regulatory bodies, enabling faster permitting, smoother grid integration, and more effective client advocacy.</w:t>
            </w:r>
          </w:p>
        </w:tc>
        <w:tc>
          <w:tcPr>
            <w:tcW w:w="0" w:type="auto"/>
            <w:tcBorders>
              <w:top w:val="single" w:sz="16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60"/>
            </w:pPr>
            <w:r>
              <w:rPr>
                <w:b/>
                <w:bCs/>
                <w:color w:val="0D2B55"/>
              </w:rPr>
              <w:t>Revenue Assurance Capability</w:t>
            </w:r>
          </w:p>
          <w:p w:rsidR="00386E05" w:rsidRDefault="00F87E89">
            <w:r>
              <w:rPr>
                <w:sz w:val="20"/>
                <w:szCs w:val="20"/>
              </w:rPr>
              <w:t>Specialist ana</w:t>
            </w:r>
            <w:r>
              <w:rPr>
                <w:sz w:val="20"/>
                <w:szCs w:val="20"/>
              </w:rPr>
              <w:t>lytics and billing audit capability built on industry-standard frameworks, helping utility and telecom clients recover significant revenue leakages and improve financial performance.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60"/>
            </w:pPr>
            <w:r>
              <w:rPr>
                <w:b/>
                <w:bCs/>
                <w:color w:val="0D2B55"/>
              </w:rPr>
              <w:t>End-to-End Delivery</w:t>
            </w:r>
          </w:p>
          <w:p w:rsidR="00386E05" w:rsidRDefault="00F87E89">
            <w:r>
              <w:rPr>
                <w:sz w:val="20"/>
                <w:szCs w:val="20"/>
              </w:rPr>
              <w:t>From feasibility assessment and engineering design t</w:t>
            </w:r>
            <w:r>
              <w:rPr>
                <w:sz w:val="20"/>
                <w:szCs w:val="20"/>
              </w:rPr>
              <w:t>hrough procurement, construction, commissioning, and O&amp;M, DateHeight provides a single accountable partner across the full project lifecycle.</w:t>
            </w:r>
          </w:p>
        </w:tc>
        <w:tc>
          <w:tcPr>
            <w:tcW w:w="0" w:type="auto"/>
            <w:tcBorders>
              <w:top w:val="single" w:sz="16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60"/>
            </w:pPr>
            <w:r>
              <w:rPr>
                <w:b/>
                <w:bCs/>
                <w:color w:val="0D2B55"/>
              </w:rPr>
              <w:t>HSE &amp; Compliance Standards</w:t>
            </w:r>
          </w:p>
          <w:p w:rsidR="00386E05" w:rsidRDefault="00F87E89">
            <w:r>
              <w:rPr>
                <w:sz w:val="20"/>
                <w:szCs w:val="20"/>
              </w:rPr>
              <w:t>Robust Health, Safety &amp; Environment management systems aligned with international stand</w:t>
            </w:r>
            <w:r>
              <w:rPr>
                <w:sz w:val="20"/>
                <w:szCs w:val="20"/>
              </w:rPr>
              <w:t>ards. All project sites operate under formal HSE plans with trained safety personnel and regular audits.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60"/>
            </w:pPr>
            <w:r>
              <w:rPr>
                <w:b/>
                <w:bCs/>
                <w:color w:val="0D2B55"/>
              </w:rPr>
              <w:t>Nationwide Reach</w:t>
            </w:r>
          </w:p>
          <w:p w:rsidR="00386E05" w:rsidRDefault="00F87E89">
            <w:r>
              <w:rPr>
                <w:sz w:val="20"/>
                <w:szCs w:val="20"/>
              </w:rPr>
              <w:t>Active operations in Lagos and Abuja with project experience across multiple Nigerian states, enabling responsive mobilisation and lo</w:t>
            </w:r>
            <w:r>
              <w:rPr>
                <w:sz w:val="20"/>
                <w:szCs w:val="20"/>
              </w:rPr>
              <w:t>cal engagement wherever our clients operate.</w:t>
            </w:r>
          </w:p>
        </w:tc>
        <w:tc>
          <w:tcPr>
            <w:tcW w:w="0" w:type="auto"/>
            <w:tcBorders>
              <w:top w:val="single" w:sz="16" w:space="0" w:color="0095D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60"/>
            </w:pPr>
            <w:r>
              <w:rPr>
                <w:b/>
                <w:bCs/>
                <w:color w:val="0D2B55"/>
              </w:rPr>
              <w:t>Technology-Agnostic Advisory</w:t>
            </w:r>
          </w:p>
          <w:p w:rsidR="00386E05" w:rsidRDefault="00F87E89">
            <w:r>
              <w:rPr>
                <w:sz w:val="20"/>
                <w:szCs w:val="20"/>
              </w:rPr>
              <w:t>We are vendor-neutral, recommending the optimal technology solution for each client's specific context — whether that means Cisco, Huawei, or bespoke systems — saving clients time an</w:t>
            </w:r>
            <w:r>
              <w:rPr>
                <w:sz w:val="20"/>
                <w:szCs w:val="20"/>
              </w:rPr>
              <w:t>d costly procurement mistakes.</w:t>
            </w:r>
          </w:p>
        </w:tc>
      </w:tr>
    </w:tbl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MAJOR PROJECTS &amp; CASE STUDIES</w:t>
            </w:r>
          </w:p>
        </w:tc>
      </w:tr>
    </w:tbl>
    <w:p w:rsidR="00386E05" w:rsidRDefault="00386E05">
      <w:pPr>
        <w:spacing w:before="60"/>
      </w:pPr>
    </w:p>
    <w:p w:rsidR="00386E05" w:rsidRDefault="00F87E89">
      <w:pPr>
        <w:spacing w:before="60" w:after="60"/>
      </w:pPr>
      <w:r>
        <w:t>The following project case studies represent a selection of DateHeight's completed power and energy infrastructure engagements.</w:t>
      </w:r>
    </w:p>
    <w:p w:rsidR="00386E05" w:rsidRDefault="00386E05">
      <w:pPr>
        <w:spacing w:before="80"/>
      </w:pPr>
    </w:p>
    <w:p w:rsidR="00386E05" w:rsidRDefault="00F87E89">
      <w:pPr>
        <w:spacing w:before="160" w:after="60"/>
      </w:pPr>
      <w:r>
        <w:rPr>
          <w:b/>
          <w:bCs/>
          <w:color w:val="0D2B55"/>
        </w:rPr>
        <w:t>Project 1: Power Holding Company of Nigeria (PHCN) Plc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 xml:space="preserve">Construction of 4.95km long 33kV overhead line from Aja T/S to </w:t>
            </w:r>
            <w:proofErr w:type="spellStart"/>
            <w:r>
              <w:rPr>
                <w:sz w:val="20"/>
                <w:szCs w:val="20"/>
              </w:rPr>
              <w:t>Oke</w:t>
            </w:r>
            <w:proofErr w:type="spellEnd"/>
            <w:r>
              <w:rPr>
                <w:sz w:val="20"/>
                <w:szCs w:val="20"/>
              </w:rPr>
              <w:t xml:space="preserve">-Ire </w:t>
            </w:r>
            <w:proofErr w:type="spellStart"/>
            <w:r>
              <w:rPr>
                <w:sz w:val="20"/>
                <w:szCs w:val="20"/>
              </w:rPr>
              <w:t>Kekere</w:t>
            </w:r>
            <w:proofErr w:type="spellEnd"/>
            <w:r>
              <w:rPr>
                <w:sz w:val="20"/>
                <w:szCs w:val="20"/>
              </w:rPr>
              <w:t xml:space="preserve"> 1×15MVA 33/11kV Injection Substation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Inadequate transmission capacity was constraining power supply to a growing distribution area, leading to chronic outages and over</w:t>
            </w:r>
            <w:r>
              <w:rPr>
                <w:sz w:val="20"/>
                <w:szCs w:val="20"/>
              </w:rPr>
              <w:t>loaded feeders.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5D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DateHeight designed and constructed a new 33kV overhead line spanning 4.95km, terminating at a new 15MVA injection substation, providing dedicated supply capacity to the network.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Increased grid capacity, reduced feeder overloading, and improved supply reliability for thousands of downstream consumers.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160" w:after="60"/>
      </w:pPr>
      <w:r>
        <w:rPr>
          <w:b/>
          <w:bCs/>
          <w:color w:val="0D2B55"/>
        </w:rPr>
        <w:t>Project 2: Power Holding Company of Nigeria (PHCN) Plc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 xml:space="preserve">Construction of Electromechanical Works and Commissioning of 15MVA, 33/11kV Transformer at </w:t>
            </w:r>
            <w:proofErr w:type="spellStart"/>
            <w:r>
              <w:rPr>
                <w:sz w:val="20"/>
                <w:szCs w:val="20"/>
              </w:rPr>
              <w:t>Oke</w:t>
            </w:r>
            <w:proofErr w:type="spellEnd"/>
            <w:r>
              <w:rPr>
                <w:sz w:val="20"/>
                <w:szCs w:val="20"/>
              </w:rPr>
              <w:t xml:space="preserve">-Ira </w:t>
            </w:r>
            <w:proofErr w:type="spellStart"/>
            <w:r>
              <w:rPr>
                <w:sz w:val="20"/>
                <w:szCs w:val="20"/>
              </w:rPr>
              <w:t>Kekere</w:t>
            </w:r>
            <w:proofErr w:type="spellEnd"/>
            <w:r>
              <w:rPr>
                <w:sz w:val="20"/>
                <w:szCs w:val="20"/>
              </w:rPr>
              <w:t xml:space="preserve"> Injection Substation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The absence of a commissioned injection substation meant that a significant population remained unserved despite available grid infrastructure.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5D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DateHeight executed all electromechanical civil and structural works, installed and commissioned a 15MVA power transformer, and completed all protection and control systems integration.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Successful energisation and commissioning of the substation, delivering a new supply point into the 11kV distribution network.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160" w:after="60"/>
      </w:pPr>
      <w:r>
        <w:rPr>
          <w:b/>
          <w:bCs/>
          <w:color w:val="0D2B55"/>
        </w:rPr>
        <w:t xml:space="preserve">Project 3: Power Holding Company of Nigeria (PHCN) Plc — </w:t>
      </w:r>
      <w:proofErr w:type="spellStart"/>
      <w:r>
        <w:rPr>
          <w:b/>
          <w:bCs/>
          <w:color w:val="0D2B55"/>
        </w:rPr>
        <w:t>Ipaja</w:t>
      </w:r>
      <w:proofErr w:type="spellEnd"/>
      <w:r>
        <w:rPr>
          <w:b/>
          <w:bCs/>
          <w:color w:val="0D2B55"/>
        </w:rPr>
        <w:t xml:space="preserve"> Alimosho District, Lagos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 xml:space="preserve">Construction of 33kV Overhead Line from </w:t>
            </w:r>
            <w:proofErr w:type="spellStart"/>
            <w:r>
              <w:rPr>
                <w:sz w:val="20"/>
                <w:szCs w:val="20"/>
              </w:rPr>
              <w:t>Abesan</w:t>
            </w:r>
            <w:proofErr w:type="spellEnd"/>
            <w:r>
              <w:rPr>
                <w:sz w:val="20"/>
                <w:szCs w:val="20"/>
              </w:rPr>
              <w:t xml:space="preserve"> Injection Station to </w:t>
            </w:r>
            <w:proofErr w:type="spellStart"/>
            <w:r>
              <w:rPr>
                <w:sz w:val="20"/>
                <w:szCs w:val="20"/>
              </w:rPr>
              <w:t>Ayobo</w:t>
            </w:r>
            <w:proofErr w:type="spellEnd"/>
            <w:r>
              <w:rPr>
                <w:sz w:val="20"/>
                <w:szCs w:val="20"/>
              </w:rPr>
              <w:t xml:space="preserve"> 33/11 Station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The Alimosho District sub-transmission network lacked adequate interconnection, limiting resilience and load transfer capability.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5D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 xml:space="preserve">DateHeight designed and constructed the 33kV overhead line corridor linking </w:t>
            </w:r>
            <w:proofErr w:type="spellStart"/>
            <w:r>
              <w:rPr>
                <w:sz w:val="20"/>
                <w:szCs w:val="20"/>
              </w:rPr>
              <w:t>Abesan</w:t>
            </w:r>
            <w:proofErr w:type="spellEnd"/>
            <w:r>
              <w:rPr>
                <w:sz w:val="20"/>
                <w:szCs w:val="20"/>
              </w:rPr>
              <w:t xml:space="preserve"> Injection Station to </w:t>
            </w:r>
            <w:proofErr w:type="spellStart"/>
            <w:r>
              <w:rPr>
                <w:sz w:val="20"/>
                <w:szCs w:val="20"/>
              </w:rPr>
              <w:t>Ayobo</w:t>
            </w:r>
            <w:proofErr w:type="spellEnd"/>
            <w:r>
              <w:rPr>
                <w:sz w:val="20"/>
                <w:szCs w:val="20"/>
              </w:rPr>
              <w:t>, including all tower erection, conductor stringing, and protection coordination works.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Enhanced network resilience and load balancing capability across the Alimosho sub-transmission ring.</w:t>
            </w:r>
          </w:p>
        </w:tc>
      </w:tr>
    </w:tbl>
    <w:p w:rsidR="00386E05" w:rsidRDefault="00386E05">
      <w:pPr>
        <w:spacing w:before="120"/>
      </w:pPr>
    </w:p>
    <w:p w:rsidR="00F84B68" w:rsidRDefault="00F84B68">
      <w:pPr>
        <w:spacing w:before="160" w:after="60"/>
        <w:rPr>
          <w:b/>
          <w:bCs/>
          <w:color w:val="0D2B55"/>
        </w:rPr>
      </w:pPr>
    </w:p>
    <w:p w:rsidR="00F84B68" w:rsidRDefault="00F84B68">
      <w:pPr>
        <w:spacing w:before="160" w:after="60"/>
        <w:rPr>
          <w:b/>
          <w:bCs/>
          <w:color w:val="0D2B55"/>
        </w:rPr>
      </w:pPr>
    </w:p>
    <w:p w:rsidR="00386E05" w:rsidRDefault="00F87E89">
      <w:pPr>
        <w:spacing w:before="160" w:after="60"/>
      </w:pPr>
      <w:r>
        <w:rPr>
          <w:b/>
          <w:bCs/>
          <w:color w:val="0D2B55"/>
        </w:rPr>
        <w:lastRenderedPageBreak/>
        <w:t xml:space="preserve">Project 4: PIICN Plc — </w:t>
      </w:r>
      <w:proofErr w:type="spellStart"/>
      <w:r>
        <w:rPr>
          <w:b/>
          <w:bCs/>
          <w:color w:val="0D2B55"/>
        </w:rPr>
        <w:t>Festac</w:t>
      </w:r>
      <w:proofErr w:type="spellEnd"/>
      <w:r>
        <w:rPr>
          <w:b/>
          <w:bCs/>
          <w:color w:val="0D2B55"/>
        </w:rPr>
        <w:t xml:space="preserve"> Extension, Lagos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 xml:space="preserve">Rehabilitation Works and Trace Clearing on </w:t>
            </w:r>
            <w:proofErr w:type="spellStart"/>
            <w:r>
              <w:rPr>
                <w:sz w:val="20"/>
                <w:szCs w:val="20"/>
              </w:rPr>
              <w:t>Festac</w:t>
            </w:r>
            <w:proofErr w:type="spellEnd"/>
            <w:r>
              <w:rPr>
                <w:sz w:val="20"/>
                <w:szCs w:val="20"/>
              </w:rPr>
              <w:t xml:space="preserve"> I and </w:t>
            </w:r>
            <w:proofErr w:type="spellStart"/>
            <w:r>
              <w:rPr>
                <w:sz w:val="20"/>
                <w:szCs w:val="20"/>
              </w:rPr>
              <w:t>Festac</w:t>
            </w:r>
            <w:proofErr w:type="spellEnd"/>
            <w:r>
              <w:rPr>
                <w:sz w:val="20"/>
                <w:szCs w:val="20"/>
              </w:rPr>
              <w:t xml:space="preserve"> II Extension, </w:t>
            </w:r>
            <w:proofErr w:type="spellStart"/>
            <w:r>
              <w:rPr>
                <w:sz w:val="20"/>
                <w:szCs w:val="20"/>
              </w:rPr>
              <w:t>Ojo</w:t>
            </w:r>
            <w:proofErr w:type="spellEnd"/>
            <w:r>
              <w:rPr>
                <w:sz w:val="20"/>
                <w:szCs w:val="20"/>
              </w:rPr>
              <w:t xml:space="preserve"> 33kV Feeder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 xml:space="preserve">Encroachment and vegetation growth along the </w:t>
            </w:r>
            <w:proofErr w:type="spellStart"/>
            <w:r>
              <w:rPr>
                <w:sz w:val="20"/>
                <w:szCs w:val="20"/>
              </w:rPr>
              <w:t>Ojo</w:t>
            </w:r>
            <w:proofErr w:type="spellEnd"/>
            <w:r>
              <w:rPr>
                <w:sz w:val="20"/>
                <w:szCs w:val="20"/>
              </w:rPr>
              <w:t xml:space="preserve"> 33kV feeder right-of-way had created significant supply unreliability risks and regulatory non-compliance.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5D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 xml:space="preserve">DateHeight mobilised specialist crews for systematic trace clearing, structure inspection, insulator replacement, and rehabilitation of degraded line sections on both </w:t>
            </w:r>
            <w:proofErr w:type="spellStart"/>
            <w:r>
              <w:rPr>
                <w:sz w:val="20"/>
                <w:szCs w:val="20"/>
              </w:rPr>
              <w:t>Festac</w:t>
            </w:r>
            <w:proofErr w:type="spellEnd"/>
            <w:r>
              <w:rPr>
                <w:sz w:val="20"/>
                <w:szCs w:val="20"/>
              </w:rPr>
              <w:t xml:space="preserve"> I and II feeders.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Full restoration of feeder clearance, improved supply reliability, and regulatory compliance on the 33kV corridor.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160" w:after="60"/>
      </w:pPr>
      <w:r>
        <w:rPr>
          <w:b/>
          <w:bCs/>
          <w:color w:val="0D2B55"/>
        </w:rPr>
        <w:t xml:space="preserve">Project 5: Lagos State Government — Alliance Housing Estate, </w:t>
      </w:r>
      <w:proofErr w:type="spellStart"/>
      <w:r>
        <w:rPr>
          <w:b/>
          <w:bCs/>
          <w:color w:val="0D2B55"/>
        </w:rPr>
        <w:t>Ojokoro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Construction and provision of streetlight infrastructure; Construction of Alliance Housing Estate Substation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The Alliance Housing Estate lacked adequate public lighting and a dedicated power supply substation, creating safety and liveability deficits for residents.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5D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DateHeight executed the full streetlight installation programme across the estate, including pole supply and erection, luminaire installation, and cabling works. A new dedicated substation was simultaneously designed and constructed to provide reliable est</w:t>
            </w:r>
            <w:r>
              <w:rPr>
                <w:sz w:val="20"/>
                <w:szCs w:val="20"/>
              </w:rPr>
              <w:t>ate power supply.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Improved resident safety and quality of life through comprehensive public lighting; reliable estate power supply enabled through the new substation.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160" w:after="60"/>
      </w:pPr>
      <w:r>
        <w:rPr>
          <w:b/>
          <w:bCs/>
          <w:color w:val="0D2B55"/>
        </w:rPr>
        <w:t xml:space="preserve">Project 6: Living Faith Church </w:t>
      </w:r>
      <w:proofErr w:type="spellStart"/>
      <w:r>
        <w:rPr>
          <w:b/>
          <w:bCs/>
          <w:color w:val="0D2B55"/>
        </w:rPr>
        <w:t>Canaanland</w:t>
      </w:r>
      <w:proofErr w:type="spellEnd"/>
      <w:r>
        <w:rPr>
          <w:b/>
          <w:bCs/>
          <w:color w:val="0D2B55"/>
        </w:rPr>
        <w:t xml:space="preserve"> — Ikeja, Alimosho, Abule-</w:t>
      </w:r>
      <w:proofErr w:type="spellStart"/>
      <w:r>
        <w:rPr>
          <w:b/>
          <w:bCs/>
          <w:color w:val="0D2B55"/>
        </w:rPr>
        <w:t>Egba</w:t>
      </w:r>
      <w:proofErr w:type="spellEnd"/>
      <w:r>
        <w:rPr>
          <w:b/>
          <w:bCs/>
          <w:color w:val="0D2B55"/>
        </w:rPr>
        <w:t>, Oshodi, Shomolu &amp; Ikorodu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Modification of Access Network and Installation of Prepaid Meters across multiple Living Faith Church properties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A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Uncontrolled electricity consumption across multiple sites with no visibility into usage patterns was driving significant unbudgeted energy expenditure.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5D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DateHeight conducted a network access audit and implemented a comprehensive prepaid metering programme across all identified properties, enabling granular consumption monitoring and cost control.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6E05" w:rsidRDefault="00F87E89">
            <w:r>
              <w:rPr>
                <w:sz w:val="20"/>
                <w:szCs w:val="20"/>
              </w:rPr>
              <w:t>Improved energy cost management, elimination of estimated billing losses, and real-time consumption data available to facilities management teams.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INDUSTRIES SERVED</w:t>
            </w:r>
          </w:p>
        </w:tc>
      </w:tr>
    </w:tbl>
    <w:p w:rsidR="00386E05" w:rsidRDefault="00386E0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Energy &amp; Power Utilities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sz w:val="20"/>
                <w:szCs w:val="20"/>
              </w:rPr>
              <w:t>Distribution companies, transmission network operators, electricity generation companies, and state ministries of power — across grid construction, metering, and power systems audit.</w:t>
            </w:r>
          </w:p>
        </w:tc>
      </w:tr>
    </w:tbl>
    <w:p w:rsidR="00386E05" w:rsidRDefault="00386E0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Telecommunications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sz w:val="20"/>
                <w:szCs w:val="20"/>
              </w:rPr>
              <w:t>Tower companies (</w:t>
            </w:r>
            <w:proofErr w:type="spellStart"/>
            <w:r>
              <w:rPr>
                <w:sz w:val="20"/>
                <w:szCs w:val="20"/>
              </w:rPr>
              <w:t>towercos</w:t>
            </w:r>
            <w:proofErr w:type="spellEnd"/>
            <w:r>
              <w:rPr>
                <w:sz w:val="20"/>
                <w:szCs w:val="20"/>
              </w:rPr>
              <w:t>), mobile network operators (MNOs), internet service providers — for energy solutions, network infrastructure, and site management.</w:t>
            </w:r>
          </w:p>
        </w:tc>
      </w:tr>
    </w:tbl>
    <w:p w:rsidR="00386E05" w:rsidRDefault="00386E0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Financial Services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sz w:val="20"/>
                <w:szCs w:val="20"/>
              </w:rPr>
              <w:t>Commercial banks, microfinance institutions, insurance companies — for ICT inf</w:t>
            </w:r>
            <w:r>
              <w:rPr>
                <w:sz w:val="20"/>
                <w:szCs w:val="20"/>
              </w:rPr>
              <w:t>rastructure, network security, server deployment, and managed services.</w:t>
            </w:r>
          </w:p>
        </w:tc>
      </w:tr>
    </w:tbl>
    <w:p w:rsidR="00386E05" w:rsidRDefault="00386E0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Government &amp; Public Sector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sz w:val="20"/>
                <w:szCs w:val="20"/>
              </w:rPr>
              <w:t>Federal and state ministries, commissions, and agencies — for ICT procurement, network deployment, power systems, and facility infrastructure.</w:t>
            </w:r>
          </w:p>
        </w:tc>
      </w:tr>
    </w:tbl>
    <w:p w:rsidR="00386E05" w:rsidRDefault="00386E0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Education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sz w:val="20"/>
                <w:szCs w:val="20"/>
              </w:rPr>
              <w:t>Universities, polytechnics, and colleges — for ICT centres, campus networking, software deployment, and manpower capacity building.</w:t>
            </w:r>
          </w:p>
        </w:tc>
      </w:tr>
    </w:tbl>
    <w:p w:rsidR="00386E05" w:rsidRDefault="00386E0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0"/>
                <w:szCs w:val="20"/>
              </w:rPr>
              <w:t>Oil, Gas &amp; Manufacturing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86E05" w:rsidRDefault="00F87E89">
            <w:r>
              <w:rPr>
                <w:sz w:val="20"/>
                <w:szCs w:val="20"/>
              </w:rPr>
              <w:t>Industrial facilities requiring electrical and instrumentation works, power systems, UPS, and net</w:t>
            </w:r>
            <w:r>
              <w:rPr>
                <w:sz w:val="20"/>
                <w:szCs w:val="20"/>
              </w:rPr>
              <w:t>work infrastructure.</w:t>
            </w:r>
          </w:p>
        </w:tc>
      </w:tr>
    </w:tbl>
    <w:p w:rsidR="00386E05" w:rsidRDefault="00386E05">
      <w:pPr>
        <w:spacing w:before="40"/>
      </w:pPr>
    </w:p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OUR CLIENT PORTFOLIO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60" w:after="60"/>
      </w:pPr>
      <w:r>
        <w:t>DateHeight is proud to have served a diverse portfolio of clients spanning government, financial services, education, utilities, and the private sector.</w:t>
      </w:r>
    </w:p>
    <w:p w:rsidR="00386E05" w:rsidRDefault="00386E0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Power Holding Company of Nigeria (PHCN) Plc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PIICN Plc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Lagos State Government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Central Bank of Nigeria (CBN)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Securities &amp; Exchange Commission (SEC)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Unity Bank of Nigeria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Eco Bank Nigeria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Skye Bank of Nigeria Plc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Bureau of Public Enterprises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Society for Family Health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Kwara</w:t>
            </w:r>
            <w:proofErr w:type="spellEnd"/>
            <w:r>
              <w:rPr>
                <w:sz w:val="20"/>
                <w:szCs w:val="20"/>
              </w:rPr>
              <w:t xml:space="preserve"> State Government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Babcock University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Covenant University, Ota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Landmark University, </w:t>
            </w:r>
            <w:proofErr w:type="spellStart"/>
            <w:r>
              <w:rPr>
                <w:sz w:val="20"/>
                <w:szCs w:val="20"/>
              </w:rPr>
              <w:t>Kwara</w:t>
            </w:r>
            <w:proofErr w:type="spellEnd"/>
            <w:r>
              <w:rPr>
                <w:sz w:val="20"/>
                <w:szCs w:val="20"/>
              </w:rPr>
              <w:t xml:space="preserve"> State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Federal College of Education, </w:t>
            </w:r>
            <w:proofErr w:type="spellStart"/>
            <w:r>
              <w:rPr>
                <w:sz w:val="20"/>
                <w:szCs w:val="20"/>
              </w:rPr>
              <w:t>Osiele</w:t>
            </w:r>
            <w:proofErr w:type="spellEnd"/>
            <w:r>
              <w:rPr>
                <w:sz w:val="20"/>
                <w:szCs w:val="20"/>
              </w:rPr>
              <w:t>, Abeokuta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Lagos State College of Education, </w:t>
            </w:r>
            <w:proofErr w:type="spellStart"/>
            <w:r>
              <w:rPr>
                <w:sz w:val="20"/>
                <w:szCs w:val="20"/>
              </w:rPr>
              <w:t>Ijanikin</w:t>
            </w:r>
            <w:proofErr w:type="spellEnd"/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sz w:val="20"/>
                <w:szCs w:val="20"/>
              </w:rPr>
              <w:t>Kwara</w:t>
            </w:r>
            <w:proofErr w:type="spellEnd"/>
            <w:r>
              <w:rPr>
                <w:sz w:val="20"/>
                <w:szCs w:val="20"/>
              </w:rPr>
              <w:t xml:space="preserve"> State Polytechnic, Ilorin</w:t>
            </w:r>
          </w:p>
          <w:p w:rsidR="00386E05" w:rsidRDefault="00F87E8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Living Faith Church </w:t>
            </w:r>
            <w:proofErr w:type="spellStart"/>
            <w:r>
              <w:rPr>
                <w:sz w:val="20"/>
                <w:szCs w:val="20"/>
              </w:rPr>
              <w:t>Canaanland</w:t>
            </w:r>
            <w:proofErr w:type="spellEnd"/>
          </w:p>
        </w:tc>
      </w:tr>
    </w:tbl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SUSTAINABILITY &amp; ESG COMMITMENT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60" w:after="60"/>
      </w:pPr>
      <w:r>
        <w:t>DateHeight Integrated Nigeria Limited recognises that infrastructure and technology companies have both a responsibility and an opportunity to advance sustainable development. Our ESG framework is embedded in our business strategy, operational practices, a</w:t>
      </w:r>
      <w:r>
        <w:t>nd client engagement model.</w:t>
      </w:r>
    </w:p>
    <w:p w:rsidR="00386E05" w:rsidRDefault="00386E05">
      <w:pPr>
        <w:spacing w:before="100"/>
      </w:pPr>
    </w:p>
    <w:p w:rsidR="00386E05" w:rsidRDefault="00F87E89">
      <w:pPr>
        <w:pStyle w:val="Heading2"/>
        <w:spacing w:before="240" w:after="80"/>
      </w:pPr>
      <w:r>
        <w:rPr>
          <w:b/>
          <w:bCs/>
          <w:color w:val="1A6BAA"/>
        </w:rPr>
        <w:t>Environmental Responsibility</w:t>
      </w:r>
    </w:p>
    <w:p w:rsidR="00386E05" w:rsidRDefault="00F87E89">
      <w:pPr>
        <w:spacing w:before="60" w:after="60"/>
      </w:pPr>
      <w:r>
        <w:t>We design and deliver infrastructure with environmental impact front of mind. Our renewable energy integration services actively support Nigeria's energy transition by enabling solar hybrid and batt</w:t>
      </w:r>
      <w:r>
        <w:t>ery storage systems as clean alternatives to diesel generation at telecom towers and commercial facilities. We promote vegetation and right-of-way management best practices on all power line projects to minimise ecological disruption.</w:t>
      </w:r>
    </w:p>
    <w:p w:rsidR="00386E05" w:rsidRDefault="00386E05">
      <w:pPr>
        <w:spacing w:before="80"/>
      </w:pPr>
    </w:p>
    <w:p w:rsidR="00386E05" w:rsidRDefault="00F87E89">
      <w:pPr>
        <w:pStyle w:val="Heading2"/>
        <w:spacing w:before="240" w:after="80"/>
      </w:pPr>
      <w:r>
        <w:rPr>
          <w:b/>
          <w:bCs/>
          <w:color w:val="1A6BAA"/>
        </w:rPr>
        <w:t>Social Impact</w:t>
      </w:r>
    </w:p>
    <w:p w:rsidR="00386E05" w:rsidRDefault="00F87E89">
      <w:pPr>
        <w:spacing w:before="60" w:after="60"/>
      </w:pPr>
      <w:r>
        <w:t>DateHe</w:t>
      </w:r>
      <w:r>
        <w:t xml:space="preserve">ight's infrastructure projects — from rural electrification to urban substation construction — directly improve quality of life for communities across Nigeria. We prioritise local employment, skills transfer, and community engagement on all project sites. </w:t>
      </w:r>
      <w:r>
        <w:t>Our ICT capacity building programmes at educational institutions have upskilled hundreds of students and professionals in technology management.</w:t>
      </w:r>
    </w:p>
    <w:p w:rsidR="00386E05" w:rsidRDefault="00386E05">
      <w:pPr>
        <w:spacing w:before="80"/>
      </w:pPr>
    </w:p>
    <w:p w:rsidR="00386E05" w:rsidRDefault="00F87E89">
      <w:pPr>
        <w:pStyle w:val="Heading2"/>
        <w:spacing w:before="240" w:after="80"/>
      </w:pPr>
      <w:r>
        <w:rPr>
          <w:b/>
          <w:bCs/>
          <w:color w:val="1A6BAA"/>
        </w:rPr>
        <w:t>Governance &amp; Ethics</w:t>
      </w:r>
    </w:p>
    <w:p w:rsidR="00386E05" w:rsidRDefault="00F87E89">
      <w:pPr>
        <w:spacing w:before="60" w:after="60"/>
      </w:pPr>
      <w:r>
        <w:t>The company operates under a strict Code of Business Ethics governing procurement integrit</w:t>
      </w:r>
      <w:r>
        <w:t>y, conflict of interest, anti-bribery, and data privacy. We maintain transparent financial reporting and comply fully with CAC, FIRS, and all applicable Nigerian regulatory requirements. Our governance structure ensures clear accountability from Board leve</w:t>
      </w:r>
      <w:r>
        <w:t>l through to project delivery teams.</w:t>
      </w:r>
    </w:p>
    <w:p w:rsidR="00386E05" w:rsidRDefault="00386E05">
      <w:pPr>
        <w:spacing w:before="80"/>
      </w:pPr>
    </w:p>
    <w:p w:rsidR="00386E05" w:rsidRDefault="00F87E89">
      <w:pPr>
        <w:pStyle w:val="Heading2"/>
        <w:spacing w:before="240" w:after="80"/>
      </w:pPr>
      <w:r>
        <w:rPr>
          <w:b/>
          <w:bCs/>
          <w:color w:val="1A6BAA"/>
        </w:rPr>
        <w:t>Energy Transition Commitment</w:t>
      </w:r>
    </w:p>
    <w:p w:rsidR="00386E05" w:rsidRDefault="00F87E89">
      <w:pPr>
        <w:spacing w:before="60" w:after="60"/>
      </w:pPr>
      <w:r>
        <w:t>DateHeight is actively building its renewable energy and energy efficiency practice in alignment with Nigeria's Energy Transition Plan. We are developing capability in solar EPC delivery, e</w:t>
      </w:r>
      <w:r>
        <w:t>mbedded generation, and smart grid technologies that will position the company as a key enabler of Nigeria's decarbonisation agenda.</w:t>
      </w:r>
    </w:p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QUALITY, HEALTH, SAFETY &amp; ENVIRONMENT (QHSE)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60" w:after="60"/>
      </w:pPr>
      <w:r>
        <w:t>DateHeight maintains a zero-tolerance approach to safety incidents across all operations. Our QHSE management framework governs every aspect of project planning, site mobilisation, execution, and closeout — ensuring that the safety of our people, our clien</w:t>
      </w:r>
      <w:r>
        <w:t>ts' assets, and the communities we work in is never compromised.</w:t>
      </w:r>
    </w:p>
    <w:p w:rsidR="00386E05" w:rsidRDefault="00386E0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6"/>
        <w:gridCol w:w="4614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D2B55"/>
              </w:rPr>
              <w:t>Quality Management</w:t>
            </w:r>
          </w:p>
          <w:p w:rsidR="00386E05" w:rsidRDefault="00F87E89">
            <w:r>
              <w:rPr>
                <w:sz w:val="20"/>
                <w:szCs w:val="20"/>
              </w:rPr>
              <w:t>All project deliverables are subject to defined quality control checkpoints, documented inspection and test plans, and formal client sign-off procedures. Commissioning tes</w:t>
            </w:r>
            <w:r>
              <w:rPr>
                <w:sz w:val="20"/>
                <w:szCs w:val="20"/>
              </w:rPr>
              <w:t>ts are conducted in accordance with applicable Nigerian and international standards.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D2B55"/>
              </w:rPr>
              <w:t>Health &amp; Safety</w:t>
            </w:r>
          </w:p>
          <w:p w:rsidR="00386E05" w:rsidRDefault="00F87E89">
            <w:r>
              <w:rPr>
                <w:sz w:val="20"/>
                <w:szCs w:val="20"/>
              </w:rPr>
              <w:t>Every project site operates under a site-specific HSE plan. Dedicated safety officers are deployed on all high-voltage and construction sites. All field pe</w:t>
            </w:r>
            <w:r>
              <w:rPr>
                <w:sz w:val="20"/>
                <w:szCs w:val="20"/>
              </w:rPr>
              <w:t>rsonnel undergo mandatory HSE induction and are equipped with appropriate PPE before site access is granted.</w:t>
            </w:r>
          </w:p>
        </w:tc>
      </w:tr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D2B55"/>
              </w:rPr>
              <w:t>Environmental Management</w:t>
            </w:r>
          </w:p>
          <w:p w:rsidR="00386E05" w:rsidRDefault="00F87E89">
            <w:r>
              <w:rPr>
                <w:sz w:val="20"/>
                <w:szCs w:val="20"/>
              </w:rPr>
              <w:t>DateHeight conducts environmental impact assessments for applicable projects and ensures site restoration on completion. Waste disposal, chemical handling, and fuel storage comply with NESREA and applicable state environmental regulations.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D2B55"/>
              </w:rPr>
              <w:t>Incident Reporti</w:t>
            </w:r>
            <w:r>
              <w:rPr>
                <w:b/>
                <w:bCs/>
                <w:color w:val="0D2B55"/>
              </w:rPr>
              <w:t>ng &amp; Learning</w:t>
            </w:r>
          </w:p>
          <w:p w:rsidR="00386E05" w:rsidRDefault="00F87E89">
            <w:r>
              <w:rPr>
                <w:sz w:val="20"/>
                <w:szCs w:val="20"/>
              </w:rPr>
              <w:t>A formal incident reporting and investigation process is maintained. Near-miss reporting is actively encouraged. Lessons learned are systematically fed back into project planning templates and staff training programmes.</w:t>
            </w:r>
          </w:p>
        </w:tc>
      </w:tr>
    </w:tbl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FUTURE STRATEGY &amp; G</w:t>
            </w:r>
            <w:r>
              <w:rPr>
                <w:b/>
                <w:bCs/>
                <w:color w:val="FFFFFF"/>
                <w:sz w:val="28"/>
                <w:szCs w:val="28"/>
              </w:rPr>
              <w:t>ROWTH PLANS</w:t>
            </w:r>
          </w:p>
        </w:tc>
      </w:tr>
    </w:tbl>
    <w:p w:rsidR="00386E05" w:rsidRDefault="00386E05">
      <w:pPr>
        <w:spacing w:before="120"/>
      </w:pPr>
    </w:p>
    <w:p w:rsidR="00386E05" w:rsidRDefault="00F87E89">
      <w:pPr>
        <w:spacing w:before="60" w:after="60"/>
      </w:pPr>
      <w:r>
        <w:t>DateHeight Integrated Nigeria Limited is entering a focused growth phase built on three strategic priorities: deepening our energy and power infrastructure capabilities, expanding our Revenue Assurance practice to address the growing demands of Nigeria's u</w:t>
      </w:r>
      <w:r>
        <w:t>tility and telecom sectors, and building strategic partnerships that extend our geographic reach and technical capacity.</w:t>
      </w:r>
    </w:p>
    <w:p w:rsidR="00386E05" w:rsidRDefault="00386E05">
      <w:pPr>
        <w:spacing w:before="100"/>
      </w:pPr>
    </w:p>
    <w:p w:rsidR="00386E05" w:rsidRDefault="00F87E89">
      <w:pPr>
        <w:pStyle w:val="Heading2"/>
        <w:spacing w:before="240" w:after="80"/>
      </w:pPr>
      <w:r>
        <w:rPr>
          <w:b/>
          <w:bCs/>
          <w:color w:val="1A6BAA"/>
        </w:rPr>
        <w:t>Strategic Priorities 2025 – 2028</w:t>
      </w:r>
    </w:p>
    <w:p w:rsidR="00386E05" w:rsidRDefault="00386E05">
      <w:pPr>
        <w:spacing w:before="60"/>
      </w:pPr>
    </w:p>
    <w:p w:rsidR="00386E05" w:rsidRDefault="00F87E89">
      <w:pPr>
        <w:spacing w:before="160" w:after="60"/>
      </w:pPr>
      <w:r>
        <w:rPr>
          <w:b/>
          <w:bCs/>
          <w:color w:val="0D2B55"/>
        </w:rPr>
        <w:t>1. Renewable Energy &amp; Energy Transition</w:t>
      </w:r>
    </w:p>
    <w:p w:rsidR="00386E05" w:rsidRDefault="00F87E89">
      <w:pPr>
        <w:spacing w:before="60" w:after="60"/>
      </w:pPr>
      <w:r>
        <w:t>DateHeight will aggressively develop its solar EPC, embedded</w:t>
      </w:r>
      <w:r>
        <w:t xml:space="preserve"> generation, and energy storage capabilities in alignment with Nigeria's Energy Transition Plan. We are targeting positions as EPC contractor and O&amp;M provider on solar hybrid rollouts for telecom towers, commercial facilities, and government buildings.</w:t>
      </w:r>
    </w:p>
    <w:p w:rsidR="00386E05" w:rsidRDefault="00386E05">
      <w:pPr>
        <w:spacing w:before="60"/>
      </w:pPr>
    </w:p>
    <w:p w:rsidR="00386E05" w:rsidRDefault="00F87E89">
      <w:pPr>
        <w:spacing w:before="160" w:after="60"/>
      </w:pPr>
      <w:r>
        <w:rPr>
          <w:b/>
          <w:bCs/>
          <w:color w:val="0D2B55"/>
        </w:rPr>
        <w:t>2. Revenue Assurance Practice Expansion</w:t>
      </w:r>
    </w:p>
    <w:p w:rsidR="00386E05" w:rsidRDefault="00F87E89">
      <w:pPr>
        <w:spacing w:before="60" w:after="60"/>
      </w:pPr>
      <w:r>
        <w:t>We are investing in specialised analytics tools, certified practitioners, and utility sector partnerships to scale our Revenue Assurance offering across Distribution Companies (</w:t>
      </w:r>
      <w:proofErr w:type="spellStart"/>
      <w:r>
        <w:t>DisCos</w:t>
      </w:r>
      <w:proofErr w:type="spellEnd"/>
      <w:r>
        <w:t xml:space="preserve">), </w:t>
      </w:r>
      <w:proofErr w:type="spellStart"/>
      <w:r>
        <w:t>GenCos</w:t>
      </w:r>
      <w:proofErr w:type="spellEnd"/>
      <w:r>
        <w:t>, and telecommunications</w:t>
      </w:r>
      <w:r>
        <w:t xml:space="preserve"> operators. This practice is positioned to address billions of naira in annual revenue leakages across the sector.</w:t>
      </w:r>
    </w:p>
    <w:p w:rsidR="00386E05" w:rsidRDefault="00386E05">
      <w:pPr>
        <w:spacing w:before="60"/>
      </w:pPr>
    </w:p>
    <w:p w:rsidR="00386E05" w:rsidRDefault="00F87E89">
      <w:pPr>
        <w:spacing w:before="160" w:after="60"/>
      </w:pPr>
      <w:r>
        <w:rPr>
          <w:b/>
          <w:bCs/>
          <w:color w:val="0D2B55"/>
        </w:rPr>
        <w:t>3. Strategic Partnerships &amp; Alliances</w:t>
      </w:r>
    </w:p>
    <w:p w:rsidR="00386E05" w:rsidRDefault="00F87E89">
      <w:pPr>
        <w:spacing w:before="60" w:after="60"/>
      </w:pPr>
      <w:r>
        <w:t>DateHeight is actively building technology and channel partnerships with global OEMs in smart metering</w:t>
      </w:r>
      <w:r>
        <w:t>, grid automation, and energy management software to extend our solution capability without increasing fixed cost.</w:t>
      </w:r>
    </w:p>
    <w:p w:rsidR="00386E05" w:rsidRDefault="00386E05">
      <w:pPr>
        <w:spacing w:before="60"/>
      </w:pPr>
    </w:p>
    <w:p w:rsidR="00386E05" w:rsidRDefault="00F87E89">
      <w:pPr>
        <w:spacing w:before="160" w:after="60"/>
      </w:pPr>
      <w:r>
        <w:rPr>
          <w:b/>
          <w:bCs/>
          <w:color w:val="0D2B55"/>
        </w:rPr>
        <w:t>4. Geographic Expansion</w:t>
      </w:r>
    </w:p>
    <w:p w:rsidR="00386E05" w:rsidRDefault="00F87E89">
      <w:pPr>
        <w:spacing w:before="60" w:after="60"/>
      </w:pPr>
      <w:r>
        <w:t>We are strengthening our presence in the South-South, South-East, and North-West zones to provide more localised service delivery to clients and projects in those regions.</w:t>
      </w:r>
    </w:p>
    <w:p w:rsidR="00386E05" w:rsidRDefault="00386E05">
      <w:pPr>
        <w:spacing w:before="60"/>
      </w:pPr>
    </w:p>
    <w:p w:rsidR="00386E05" w:rsidRDefault="00F87E89">
      <w:pPr>
        <w:spacing w:before="160" w:after="60"/>
      </w:pPr>
      <w:r>
        <w:rPr>
          <w:b/>
          <w:bCs/>
          <w:color w:val="0D2B55"/>
        </w:rPr>
        <w:t>5. Workforce Development</w:t>
      </w:r>
    </w:p>
    <w:p w:rsidR="00386E05" w:rsidRDefault="00F87E89">
      <w:pPr>
        <w:spacing w:before="60" w:after="60"/>
      </w:pPr>
      <w:r>
        <w:t>Continued investment in staff certifications, technical tr</w:t>
      </w:r>
      <w:r>
        <w:t>aining, and HSE competence programmes will ensure DateHeight retains its reputation for technical excellence as the business scales.</w:t>
      </w:r>
    </w:p>
    <w:p w:rsidR="00386E05" w:rsidRDefault="00386E05">
      <w:pPr>
        <w:spacing w:before="60"/>
      </w:pPr>
    </w:p>
    <w:p w:rsidR="00386E05" w:rsidRDefault="00F87E8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6E05" w:rsidRDefault="00F87E8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CONTACT INFORMATION</w:t>
            </w:r>
          </w:p>
        </w:tc>
      </w:tr>
    </w:tbl>
    <w:p w:rsidR="00386E05" w:rsidRDefault="00386E0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3"/>
        <w:gridCol w:w="5357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B55"/>
            <w:tcMar>
              <w:top w:w="280" w:type="dxa"/>
              <w:left w:w="280" w:type="dxa"/>
              <w:bottom w:w="280" w:type="dxa"/>
              <w:right w:w="28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0095D5"/>
              </w:rPr>
              <w:t>HEAD OFFICE — LAGOS</w:t>
            </w:r>
          </w:p>
          <w:p w:rsidR="00386E05" w:rsidRDefault="00F87E89">
            <w:pPr>
              <w:spacing w:after="60"/>
            </w:pPr>
            <w:r>
              <w:rPr>
                <w:color w:val="FFFFFF"/>
                <w:sz w:val="20"/>
                <w:szCs w:val="20"/>
              </w:rPr>
              <w:t>Plot 5A, Block A10, Admiralty Way</w:t>
            </w:r>
          </w:p>
          <w:p w:rsidR="00386E05" w:rsidRDefault="00F87E89">
            <w:pPr>
              <w:spacing w:after="60"/>
            </w:pPr>
            <w:r>
              <w:rPr>
                <w:color w:val="FFFFFF"/>
                <w:sz w:val="20"/>
                <w:szCs w:val="20"/>
              </w:rPr>
              <w:t>Lekki, Lagos State</w:t>
            </w:r>
          </w:p>
          <w:p w:rsidR="00386E05" w:rsidRDefault="00386E05">
            <w:pPr>
              <w:spacing w:before="60"/>
            </w:pPr>
          </w:p>
          <w:p w:rsidR="00386E05" w:rsidRDefault="00F87E89">
            <w:pPr>
              <w:spacing w:after="40"/>
            </w:pPr>
            <w:r>
              <w:rPr>
                <w:color w:val="FFFFFF"/>
                <w:sz w:val="20"/>
                <w:szCs w:val="20"/>
              </w:rPr>
              <w:t>Tel: +234-7068348923</w:t>
            </w:r>
          </w:p>
          <w:p w:rsidR="00386E05" w:rsidRDefault="00F87E89">
            <w:pPr>
              <w:spacing w:after="40"/>
            </w:pPr>
            <w:r>
              <w:rPr>
                <w:color w:val="FFFFFF"/>
                <w:sz w:val="20"/>
                <w:szCs w:val="20"/>
              </w:rPr>
              <w:t>Tel: +234-9062072133</w:t>
            </w:r>
          </w:p>
          <w:p w:rsidR="00386E05" w:rsidRDefault="00F87E89">
            <w:pPr>
              <w:spacing w:after="40"/>
            </w:pPr>
            <w:r>
              <w:rPr>
                <w:color w:val="FFFFFF"/>
                <w:sz w:val="20"/>
                <w:szCs w:val="20"/>
              </w:rPr>
              <w:t>Email: info@dateheight.com</w:t>
            </w:r>
          </w:p>
          <w:p w:rsidR="00386E05" w:rsidRDefault="00F87E89">
            <w:r>
              <w:rPr>
                <w:color w:val="0095D5"/>
                <w:sz w:val="20"/>
                <w:szCs w:val="20"/>
              </w:rPr>
              <w:t>Web: www.dateheight.com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AA"/>
            <w:tcMar>
              <w:top w:w="280" w:type="dxa"/>
              <w:left w:w="280" w:type="dxa"/>
              <w:bottom w:w="280" w:type="dxa"/>
              <w:right w:w="280" w:type="dxa"/>
            </w:tcMar>
          </w:tcPr>
          <w:p w:rsidR="00386E05" w:rsidRDefault="00F87E89">
            <w:pPr>
              <w:spacing w:after="80"/>
            </w:pPr>
            <w:r>
              <w:rPr>
                <w:b/>
                <w:bCs/>
                <w:color w:val="FFFFFF"/>
              </w:rPr>
              <w:t>ABUJA OFFICE — FCT</w:t>
            </w:r>
          </w:p>
          <w:p w:rsidR="00386E05" w:rsidRDefault="00F87E89">
            <w:pPr>
              <w:spacing w:after="60"/>
            </w:pPr>
            <w:r>
              <w:rPr>
                <w:color w:val="FFFFFF"/>
                <w:sz w:val="20"/>
                <w:szCs w:val="20"/>
              </w:rPr>
              <w:t>5 Mahatma Gandhi Street</w:t>
            </w:r>
          </w:p>
          <w:p w:rsidR="00386E05" w:rsidRDefault="00F87E89">
            <w:pPr>
              <w:spacing w:after="60"/>
            </w:pPr>
            <w:r>
              <w:rPr>
                <w:color w:val="FFFFFF"/>
                <w:sz w:val="20"/>
                <w:szCs w:val="20"/>
              </w:rPr>
              <w:t>Off Lord Lugard Street (by Azman Filing Station)</w:t>
            </w:r>
          </w:p>
          <w:p w:rsidR="00386E05" w:rsidRDefault="00F87E89"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Area 10, </w:t>
            </w:r>
            <w:proofErr w:type="spellStart"/>
            <w:r>
              <w:rPr>
                <w:color w:val="FFFFFF"/>
                <w:sz w:val="20"/>
                <w:szCs w:val="20"/>
              </w:rPr>
              <w:t>Garki</w:t>
            </w:r>
            <w:proofErr w:type="spellEnd"/>
            <w:r>
              <w:rPr>
                <w:color w:val="FFFFFF"/>
                <w:sz w:val="20"/>
                <w:szCs w:val="20"/>
              </w:rPr>
              <w:t>, FCT, Abuja</w:t>
            </w:r>
          </w:p>
          <w:p w:rsidR="00386E05" w:rsidRDefault="00386E05">
            <w:pPr>
              <w:spacing w:before="60"/>
            </w:pPr>
          </w:p>
          <w:p w:rsidR="00386E05" w:rsidRDefault="00F87E89">
            <w:pPr>
              <w:spacing w:after="40"/>
            </w:pPr>
            <w:r>
              <w:rPr>
                <w:color w:val="FFFFFF"/>
                <w:sz w:val="20"/>
                <w:szCs w:val="20"/>
              </w:rPr>
              <w:t>Tel: +234-8026598056</w:t>
            </w:r>
          </w:p>
          <w:p w:rsidR="00386E05" w:rsidRDefault="00F87E89">
            <w:pPr>
              <w:spacing w:after="40"/>
            </w:pPr>
            <w:r>
              <w:rPr>
                <w:color w:val="FFFFFF"/>
                <w:sz w:val="20"/>
                <w:szCs w:val="20"/>
              </w:rPr>
              <w:t>Email: Dateheightintltd@outlook.com</w:t>
            </w:r>
          </w:p>
        </w:tc>
      </w:tr>
    </w:tbl>
    <w:p w:rsidR="00386E05" w:rsidRDefault="00386E0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6E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5D5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86E05" w:rsidRDefault="00F87E89">
            <w:pPr>
              <w:jc w:val="center"/>
            </w:pPr>
            <w:r>
              <w:rPr>
                <w:b/>
                <w:bCs/>
                <w:color w:val="FFFFFF"/>
              </w:rPr>
              <w:t>DateHeight Integrated Nigeria Limited  |  RC No. 1176779</w:t>
            </w:r>
          </w:p>
          <w:p w:rsidR="00386E05" w:rsidRDefault="00F87E89">
            <w:pPr>
              <w:spacing w:before="60"/>
              <w:jc w:val="center"/>
            </w:pPr>
            <w:r>
              <w:rPr>
                <w:i/>
                <w:iCs/>
                <w:color w:val="FFFFFF"/>
                <w:sz w:val="20"/>
                <w:szCs w:val="20"/>
              </w:rPr>
              <w:t>Aligning Technology with Business Process Delivery</w:t>
            </w:r>
          </w:p>
        </w:tc>
      </w:tr>
    </w:tbl>
    <w:p w:rsidR="00F87E89" w:rsidRDefault="00F87E89"/>
    <w:sectPr w:rsidR="00F87E89">
      <w:headerReference w:type="default" r:id="rId8"/>
      <w:footerReference w:type="even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7E89" w:rsidRDefault="00F87E89">
      <w:r>
        <w:separator/>
      </w:r>
    </w:p>
  </w:endnote>
  <w:endnote w:type="continuationSeparator" w:id="0">
    <w:p w:rsidR="00F87E89" w:rsidRDefault="00F87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18932154"/>
      <w:docPartObj>
        <w:docPartGallery w:val="Page Numbers (Bottom of Page)"/>
        <w:docPartUnique/>
      </w:docPartObj>
    </w:sdtPr>
    <w:sdtContent>
      <w:p w:rsidR="006B15AB" w:rsidRDefault="006B15AB" w:rsidP="00E751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6B15AB" w:rsidRDefault="006B15AB" w:rsidP="006B15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716646518"/>
      <w:docPartObj>
        <w:docPartGallery w:val="Page Numbers (Bottom of Page)"/>
        <w:docPartUnique/>
      </w:docPartObj>
    </w:sdtPr>
    <w:sdtContent>
      <w:p w:rsidR="006B15AB" w:rsidRDefault="006B15AB" w:rsidP="00E751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386E05" w:rsidRDefault="00F87E89" w:rsidP="006B15AB">
    <w:pPr>
      <w:pBdr>
        <w:top w:val="single" w:sz="6" w:space="1" w:color="0D2B55"/>
      </w:pBdr>
      <w:tabs>
        <w:tab w:val="right" w:pos="9026"/>
      </w:tabs>
      <w:spacing w:before="80"/>
      <w:ind w:right="360"/>
    </w:pPr>
    <w:r>
      <w:rPr>
        <w:color w:val="666666"/>
        <w:sz w:val="16"/>
        <w:szCs w:val="16"/>
      </w:rPr>
      <w:t>www.dateheight.com  |  info@dateheight.com</w:t>
    </w:r>
    <w:r>
      <w:rPr>
        <w:color w:val="666666"/>
        <w:sz w:val="16"/>
        <w:szCs w:val="16"/>
      </w:rPr>
      <w:tab/>
    </w:r>
    <w:r>
      <w:rPr>
        <w:color w:val="666666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7E89" w:rsidRDefault="00F87E89">
      <w:r>
        <w:separator/>
      </w:r>
    </w:p>
  </w:footnote>
  <w:footnote w:type="continuationSeparator" w:id="0">
    <w:p w:rsidR="00F87E89" w:rsidRDefault="00F87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15AB" w:rsidRDefault="006B15AB">
    <w:pPr>
      <w:pStyle w:val="Header"/>
    </w:pPr>
  </w:p>
  <w:p w:rsidR="00386E05" w:rsidRDefault="00386E05" w:rsidP="006B15AB">
    <w:pPr>
      <w:pBdr>
        <w:bottom w:val="single" w:sz="6" w:space="0" w:color="0D2B55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7734EE"/>
    <w:multiLevelType w:val="hybridMultilevel"/>
    <w:tmpl w:val="88B05284"/>
    <w:lvl w:ilvl="0" w:tplc="EC8A082A">
      <w:start w:val="1"/>
      <w:numFmt w:val="bullet"/>
      <w:lvlText w:val="●"/>
      <w:lvlJc w:val="left"/>
      <w:pPr>
        <w:ind w:left="720" w:hanging="360"/>
      </w:pPr>
    </w:lvl>
    <w:lvl w:ilvl="1" w:tplc="7CAC431E">
      <w:start w:val="1"/>
      <w:numFmt w:val="bullet"/>
      <w:lvlText w:val="○"/>
      <w:lvlJc w:val="left"/>
      <w:pPr>
        <w:ind w:left="1440" w:hanging="360"/>
      </w:pPr>
    </w:lvl>
    <w:lvl w:ilvl="2" w:tplc="3CC4ACC8">
      <w:start w:val="1"/>
      <w:numFmt w:val="bullet"/>
      <w:lvlText w:val="■"/>
      <w:lvlJc w:val="left"/>
      <w:pPr>
        <w:ind w:left="2160" w:hanging="360"/>
      </w:pPr>
    </w:lvl>
    <w:lvl w:ilvl="3" w:tplc="F7A2A4B6">
      <w:start w:val="1"/>
      <w:numFmt w:val="bullet"/>
      <w:lvlText w:val="●"/>
      <w:lvlJc w:val="left"/>
      <w:pPr>
        <w:ind w:left="2880" w:hanging="360"/>
      </w:pPr>
    </w:lvl>
    <w:lvl w:ilvl="4" w:tplc="5324F434">
      <w:start w:val="1"/>
      <w:numFmt w:val="bullet"/>
      <w:lvlText w:val="○"/>
      <w:lvlJc w:val="left"/>
      <w:pPr>
        <w:ind w:left="3600" w:hanging="360"/>
      </w:pPr>
    </w:lvl>
    <w:lvl w:ilvl="5" w:tplc="20A015EE">
      <w:start w:val="1"/>
      <w:numFmt w:val="bullet"/>
      <w:lvlText w:val="■"/>
      <w:lvlJc w:val="left"/>
      <w:pPr>
        <w:ind w:left="4320" w:hanging="360"/>
      </w:pPr>
    </w:lvl>
    <w:lvl w:ilvl="6" w:tplc="C81425F6">
      <w:start w:val="1"/>
      <w:numFmt w:val="bullet"/>
      <w:lvlText w:val="●"/>
      <w:lvlJc w:val="left"/>
      <w:pPr>
        <w:ind w:left="5040" w:hanging="360"/>
      </w:pPr>
    </w:lvl>
    <w:lvl w:ilvl="7" w:tplc="D2CC576E">
      <w:start w:val="1"/>
      <w:numFmt w:val="bullet"/>
      <w:lvlText w:val="●"/>
      <w:lvlJc w:val="left"/>
      <w:pPr>
        <w:ind w:left="5760" w:hanging="360"/>
      </w:pPr>
    </w:lvl>
    <w:lvl w:ilvl="8" w:tplc="8E6641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8732B2"/>
    <w:multiLevelType w:val="hybridMultilevel"/>
    <w:tmpl w:val="2A64C0F2"/>
    <w:lvl w:ilvl="0" w:tplc="A76A1A32">
      <w:start w:val="1"/>
      <w:numFmt w:val="bullet"/>
      <w:lvlText w:val="•"/>
      <w:lvlJc w:val="left"/>
      <w:pPr>
        <w:ind w:left="600" w:hanging="300"/>
      </w:pPr>
    </w:lvl>
    <w:lvl w:ilvl="1" w:tplc="7704416C">
      <w:numFmt w:val="decimal"/>
      <w:lvlText w:val=""/>
      <w:lvlJc w:val="left"/>
    </w:lvl>
    <w:lvl w:ilvl="2" w:tplc="3B2EB38A">
      <w:numFmt w:val="decimal"/>
      <w:lvlText w:val=""/>
      <w:lvlJc w:val="left"/>
    </w:lvl>
    <w:lvl w:ilvl="3" w:tplc="51708A4C">
      <w:numFmt w:val="decimal"/>
      <w:lvlText w:val=""/>
      <w:lvlJc w:val="left"/>
    </w:lvl>
    <w:lvl w:ilvl="4" w:tplc="18364A66">
      <w:numFmt w:val="decimal"/>
      <w:lvlText w:val=""/>
      <w:lvlJc w:val="left"/>
    </w:lvl>
    <w:lvl w:ilvl="5" w:tplc="9D3EE2B6">
      <w:numFmt w:val="decimal"/>
      <w:lvlText w:val=""/>
      <w:lvlJc w:val="left"/>
    </w:lvl>
    <w:lvl w:ilvl="6" w:tplc="F47AAFCA">
      <w:numFmt w:val="decimal"/>
      <w:lvlText w:val=""/>
      <w:lvlJc w:val="left"/>
    </w:lvl>
    <w:lvl w:ilvl="7" w:tplc="722C83AC">
      <w:numFmt w:val="decimal"/>
      <w:lvlText w:val=""/>
      <w:lvlJc w:val="left"/>
    </w:lvl>
    <w:lvl w:ilvl="8" w:tplc="F094EB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E05"/>
    <w:rsid w:val="00323340"/>
    <w:rsid w:val="00386E05"/>
    <w:rsid w:val="006B15AB"/>
    <w:rsid w:val="00F84B68"/>
    <w:rsid w:val="00F8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849E4"/>
  <w15:docId w15:val="{12DB01A7-0712-5E4D-85D8-32539C0D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2E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15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5AB"/>
  </w:style>
  <w:style w:type="paragraph" w:styleId="Footer">
    <w:name w:val="footer"/>
    <w:basedOn w:val="Normal"/>
    <w:link w:val="FooterChar"/>
    <w:uiPriority w:val="99"/>
    <w:unhideWhenUsed/>
    <w:rsid w:val="006B15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5AB"/>
  </w:style>
  <w:style w:type="character" w:styleId="PageNumber">
    <w:name w:val="page number"/>
    <w:basedOn w:val="DefaultParagraphFont"/>
    <w:uiPriority w:val="99"/>
    <w:semiHidden/>
    <w:unhideWhenUsed/>
    <w:rsid w:val="006B15AB"/>
  </w:style>
  <w:style w:type="paragraph" w:styleId="BodyText">
    <w:name w:val="Body Text"/>
    <w:basedOn w:val="Normal"/>
    <w:link w:val="BodyTextChar"/>
    <w:uiPriority w:val="1"/>
    <w:qFormat/>
    <w:rsid w:val="006B15AB"/>
    <w:pPr>
      <w:widowControl w:val="0"/>
      <w:autoSpaceDE w:val="0"/>
      <w:autoSpaceDN w:val="0"/>
    </w:pPr>
    <w:rPr>
      <w:rFonts w:ascii="Century Gothic" w:eastAsia="Century Gothic" w:hAnsi="Century Gothic" w:cs="Century Gothic"/>
      <w:color w:val="au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B15AB"/>
    <w:rPr>
      <w:rFonts w:ascii="Century Gothic" w:eastAsia="Century Gothic" w:hAnsi="Century Gothic" w:cs="Century Gothic"/>
      <w:color w:val="au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3221</Words>
  <Characters>18360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Timilehin Okeowo</cp:lastModifiedBy>
  <cp:revision>2</cp:revision>
  <dcterms:created xsi:type="dcterms:W3CDTF">2026-06-15T11:35:00Z</dcterms:created>
  <dcterms:modified xsi:type="dcterms:W3CDTF">2026-06-15T11:35:00Z</dcterms:modified>
</cp:coreProperties>
</file>