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8A55B" w14:textId="77777777" w:rsidR="001F4423" w:rsidRDefault="00000000">
      <w:pPr>
        <w:spacing w:after="120"/>
        <w:jc w:val="center"/>
      </w:pPr>
      <w:r>
        <w:rPr>
          <w:b/>
          <w:sz w:val="56"/>
        </w:rPr>
        <w:t>Healthcare Prediction System</w:t>
      </w:r>
    </w:p>
    <w:p w14:paraId="11FC6642" w14:textId="77777777" w:rsidR="001F4423" w:rsidRDefault="00000000">
      <w:pPr>
        <w:spacing w:after="80"/>
        <w:jc w:val="center"/>
      </w:pPr>
      <w:r>
        <w:rPr>
          <w:sz w:val="32"/>
        </w:rPr>
        <w:t>Project Report</w:t>
      </w:r>
    </w:p>
    <w:p w14:paraId="1AEBAF6C" w14:textId="418D2E30" w:rsidR="001F4423" w:rsidRDefault="00000000">
      <w:pPr>
        <w:spacing w:after="480"/>
        <w:jc w:val="center"/>
      </w:pPr>
      <w:r>
        <w:rPr>
          <w:color w:val="57606A"/>
        </w:rPr>
        <w:t>Author:</w:t>
      </w:r>
      <w:r w:rsidR="00FC14AC">
        <w:rPr>
          <w:color w:val="57606A"/>
        </w:rPr>
        <w:t xml:space="preserve"> </w:t>
      </w:r>
      <w:proofErr w:type="spellStart"/>
      <w:r w:rsidR="00FC14AC">
        <w:rPr>
          <w:color w:val="57606A"/>
        </w:rPr>
        <w:t>Koduri</w:t>
      </w:r>
      <w:proofErr w:type="spellEnd"/>
      <w:r w:rsidR="00FC14AC">
        <w:rPr>
          <w:color w:val="57606A"/>
        </w:rPr>
        <w:t xml:space="preserve"> </w:t>
      </w:r>
      <w:proofErr w:type="spellStart"/>
      <w:proofErr w:type="gramStart"/>
      <w:r w:rsidR="00FC14AC">
        <w:rPr>
          <w:color w:val="57606A"/>
        </w:rPr>
        <w:t>Charishma</w:t>
      </w:r>
      <w:proofErr w:type="spellEnd"/>
      <w:r>
        <w:rPr>
          <w:color w:val="57606A"/>
        </w:rPr>
        <w:t xml:space="preserve">  |</w:t>
      </w:r>
      <w:proofErr w:type="gramEnd"/>
      <w:r>
        <w:rPr>
          <w:color w:val="57606A"/>
        </w:rPr>
        <w:t xml:space="preserve">  Dataset: healthcare_dataset.csv  |  55,500 Patient Records</w:t>
      </w:r>
    </w:p>
    <w:p w14:paraId="5EB5739C" w14:textId="77777777" w:rsidR="001F4423" w:rsidRDefault="00000000">
      <w:pPr>
        <w:spacing w:after="120"/>
      </w:pPr>
      <w:r>
        <w:rPr>
          <w:b/>
          <w:sz w:val="36"/>
        </w:rPr>
        <w:t>Table of Contents</w:t>
      </w:r>
    </w:p>
    <w:p w14:paraId="72211C68" w14:textId="77777777" w:rsidR="001F4423" w:rsidRDefault="00000000">
      <w:r>
        <w:fldChar w:fldCharType="begin"/>
      </w:r>
      <w:r>
        <w:instrText xml:space="preserve"> TOC \o "1-3" \h \u </w:instrText>
      </w:r>
      <w:r>
        <w:fldChar w:fldCharType="separate"/>
      </w:r>
      <w:r>
        <w:t>Update field to see table of contents</w:t>
      </w:r>
      <w:r>
        <w:fldChar w:fldCharType="end"/>
      </w:r>
    </w:p>
    <w:p w14:paraId="7B4BC1D5" w14:textId="77777777" w:rsidR="001F4423" w:rsidRDefault="00000000">
      <w:pPr>
        <w:spacing w:before="360" w:after="120"/>
      </w:pPr>
      <w:r>
        <w:rPr>
          <w:b/>
          <w:sz w:val="36"/>
        </w:rPr>
        <w:t>1. Executive Summary</w:t>
      </w:r>
    </w:p>
    <w:p w14:paraId="2457F28E" w14:textId="77777777" w:rsidR="001F4423" w:rsidRDefault="00000000">
      <w:pPr>
        <w:spacing w:after="160"/>
      </w:pPr>
      <w:r>
        <w:t xml:space="preserve">This project presents a complete end-to-end machine learning solution for healthcare outcome prediction. Using a dataset of 55,500 patient records, three predictive models were developed: a Test Result Classifier (Random Forest), a Hospital Billing Amount Estimator (Gradient Boosting), and an Admission Type Risk Classifier (Random Forest). The system is deployed as an interactive </w:t>
      </w:r>
      <w:proofErr w:type="spellStart"/>
      <w:r>
        <w:t>Streamlit</w:t>
      </w:r>
      <w:proofErr w:type="spellEnd"/>
      <w:r>
        <w:t xml:space="preserve"> web application providing real-time predictions, exploratory data </w:t>
      </w:r>
      <w:proofErr w:type="spellStart"/>
      <w:r>
        <w:t>visualisations</w:t>
      </w:r>
      <w:proofErr w:type="spellEnd"/>
      <w:r>
        <w:t>, and model performance analytics.</w:t>
      </w:r>
    </w:p>
    <w:p w14:paraId="5D00F3E5" w14:textId="77777777" w:rsidR="001F4423" w:rsidRDefault="00000000">
      <w:pPr>
        <w:spacing w:before="360" w:after="120"/>
      </w:pPr>
      <w:r>
        <w:rPr>
          <w:b/>
          <w:sz w:val="36"/>
        </w:rPr>
        <w:t>2. Problem Statement</w:t>
      </w:r>
    </w:p>
    <w:p w14:paraId="08998EE2" w14:textId="77777777" w:rsidR="001F4423" w:rsidRDefault="00000000">
      <w:pPr>
        <w:spacing w:after="160"/>
      </w:pPr>
      <w:r>
        <w:t xml:space="preserve">Healthcare </w:t>
      </w:r>
      <w:proofErr w:type="spellStart"/>
      <w:r>
        <w:t>organisations</w:t>
      </w:r>
      <w:proofErr w:type="spellEnd"/>
      <w:r>
        <w:t xml:space="preserve"> face significant challenges in predicting patient outcomes, estimating treatment costs, and planning admission workflows. Inaccurate predictions lead to resource misallocation, financial uncertainty, and suboptimal patient care. This project addresses three core prediction problems using supervised machine learning techniques applied to real-world structured clinical and demographic data.</w:t>
      </w:r>
    </w:p>
    <w:p w14:paraId="060B1CCB" w14:textId="77777777" w:rsidR="001F4423" w:rsidRDefault="00000000">
      <w:pPr>
        <w:spacing w:before="360" w:after="120"/>
      </w:pPr>
      <w:r>
        <w:rPr>
          <w:b/>
          <w:sz w:val="36"/>
        </w:rPr>
        <w:t>3. Objectives</w:t>
      </w:r>
    </w:p>
    <w:p w14:paraId="735C3D0F" w14:textId="77777777" w:rsidR="001F4423" w:rsidRDefault="00000000">
      <w:pPr>
        <w:spacing w:after="80"/>
      </w:pPr>
      <w:r>
        <w:t>1.  Predict patient test results (Normal / Abnormal / Inconclusive) from clinical and demographic features.</w:t>
      </w:r>
    </w:p>
    <w:p w14:paraId="349F53D3" w14:textId="77777777" w:rsidR="001F4423" w:rsidRDefault="00000000">
      <w:pPr>
        <w:spacing w:after="80"/>
      </w:pPr>
      <w:r>
        <w:t>2.  Estimate hospital billing amounts using patient and admission characteristics.</w:t>
      </w:r>
    </w:p>
    <w:p w14:paraId="5F5F845E" w14:textId="77777777" w:rsidR="001F4423" w:rsidRDefault="00000000">
      <w:pPr>
        <w:spacing w:after="80"/>
      </w:pPr>
      <w:r>
        <w:t>3.  Classify expected admission type (Elective / Emergency / Urgent) for incoming patients.</w:t>
      </w:r>
    </w:p>
    <w:p w14:paraId="6E65E542" w14:textId="77777777" w:rsidR="001F4423" w:rsidRDefault="00000000">
      <w:pPr>
        <w:spacing w:after="160"/>
      </w:pPr>
      <w:r>
        <w:t>4.  Build an interactive frontend dashboard for real-time prediction and data exploration.</w:t>
      </w:r>
    </w:p>
    <w:p w14:paraId="56191062" w14:textId="77777777" w:rsidR="001F4423" w:rsidRDefault="00000000">
      <w:pPr>
        <w:spacing w:before="360" w:after="120"/>
      </w:pPr>
      <w:r>
        <w:rPr>
          <w:b/>
          <w:sz w:val="36"/>
        </w:rPr>
        <w:t>4. Dataset Description</w:t>
      </w:r>
    </w:p>
    <w:p w14:paraId="1A965FBD" w14:textId="77777777" w:rsidR="001F4423" w:rsidRDefault="00000000">
      <w:pPr>
        <w:spacing w:after="80"/>
      </w:pPr>
      <w:r>
        <w:t>Source: Kaggle — Healthcare Dataset (https://www.kaggle.com/datasets/prasad22/healthcare-dataset)</w:t>
      </w:r>
    </w:p>
    <w:p w14:paraId="15E38ADD" w14:textId="77777777" w:rsidR="001F4423" w:rsidRDefault="00000000">
      <w:pPr>
        <w:spacing w:after="120"/>
      </w:pPr>
      <w:r>
        <w:t>Records: 55,500 patient entries with 15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0"/>
        <w:gridCol w:w="1022"/>
        <w:gridCol w:w="2704"/>
      </w:tblGrid>
      <w:tr w:rsidR="001F4423" w14:paraId="2197B2C3" w14:textId="77777777">
        <w:tblPrEx>
          <w:tblCellMar>
            <w:top w:w="0" w:type="dxa"/>
            <w:bottom w:w="0" w:type="dxa"/>
          </w:tblCellMar>
        </w:tblPrEx>
        <w:trPr>
          <w:tblHeader/>
        </w:trPr>
        <w:tc>
          <w:tcPr>
            <w:tcW w:w="0" w:type="auto"/>
          </w:tcPr>
          <w:p w14:paraId="5552F269" w14:textId="77777777" w:rsidR="001F4423" w:rsidRDefault="00000000">
            <w:r>
              <w:t>Column</w:t>
            </w:r>
          </w:p>
        </w:tc>
        <w:tc>
          <w:tcPr>
            <w:tcW w:w="0" w:type="auto"/>
          </w:tcPr>
          <w:p w14:paraId="6A2A93D6" w14:textId="77777777" w:rsidR="001F4423" w:rsidRDefault="00000000">
            <w:r>
              <w:t>Type</w:t>
            </w:r>
          </w:p>
        </w:tc>
        <w:tc>
          <w:tcPr>
            <w:tcW w:w="0" w:type="auto"/>
          </w:tcPr>
          <w:p w14:paraId="7E7675F2" w14:textId="77777777" w:rsidR="001F4423" w:rsidRDefault="00000000">
            <w:r>
              <w:t>Description</w:t>
            </w:r>
          </w:p>
        </w:tc>
      </w:tr>
      <w:tr w:rsidR="001F4423" w14:paraId="4EF5D131" w14:textId="77777777">
        <w:tblPrEx>
          <w:tblCellMar>
            <w:top w:w="0" w:type="dxa"/>
            <w:bottom w:w="0" w:type="dxa"/>
          </w:tblCellMar>
        </w:tblPrEx>
        <w:tc>
          <w:tcPr>
            <w:tcW w:w="0" w:type="auto"/>
          </w:tcPr>
          <w:p w14:paraId="53B1A167" w14:textId="77777777" w:rsidR="001F4423" w:rsidRDefault="00000000">
            <w:r>
              <w:t>Name</w:t>
            </w:r>
          </w:p>
        </w:tc>
        <w:tc>
          <w:tcPr>
            <w:tcW w:w="0" w:type="auto"/>
          </w:tcPr>
          <w:p w14:paraId="6089DFF5" w14:textId="77777777" w:rsidR="001F4423" w:rsidRDefault="00000000">
            <w:r>
              <w:t>String</w:t>
            </w:r>
          </w:p>
        </w:tc>
        <w:tc>
          <w:tcPr>
            <w:tcW w:w="0" w:type="auto"/>
          </w:tcPr>
          <w:p w14:paraId="2461974B" w14:textId="77777777" w:rsidR="001F4423" w:rsidRDefault="00000000">
            <w:r>
              <w:t>Patient full name (</w:t>
            </w:r>
            <w:proofErr w:type="spellStart"/>
            <w:r>
              <w:t>anonymised</w:t>
            </w:r>
            <w:proofErr w:type="spellEnd"/>
            <w:r>
              <w:t>)</w:t>
            </w:r>
          </w:p>
        </w:tc>
      </w:tr>
      <w:tr w:rsidR="001F4423" w14:paraId="0B7479AC" w14:textId="77777777">
        <w:tblPrEx>
          <w:tblCellMar>
            <w:top w:w="0" w:type="dxa"/>
            <w:bottom w:w="0" w:type="dxa"/>
          </w:tblCellMar>
        </w:tblPrEx>
        <w:tc>
          <w:tcPr>
            <w:tcW w:w="0" w:type="auto"/>
          </w:tcPr>
          <w:p w14:paraId="47672070" w14:textId="77777777" w:rsidR="001F4423" w:rsidRDefault="00000000">
            <w:r>
              <w:lastRenderedPageBreak/>
              <w:t>Age</w:t>
            </w:r>
          </w:p>
        </w:tc>
        <w:tc>
          <w:tcPr>
            <w:tcW w:w="0" w:type="auto"/>
          </w:tcPr>
          <w:p w14:paraId="5A544825" w14:textId="77777777" w:rsidR="001F4423" w:rsidRDefault="00000000">
            <w:r>
              <w:t>Integer</w:t>
            </w:r>
          </w:p>
        </w:tc>
        <w:tc>
          <w:tcPr>
            <w:tcW w:w="0" w:type="auto"/>
          </w:tcPr>
          <w:p w14:paraId="6E609D03" w14:textId="77777777" w:rsidR="001F4423" w:rsidRDefault="00000000">
            <w:r>
              <w:t>Patient age 1–100</w:t>
            </w:r>
          </w:p>
        </w:tc>
      </w:tr>
      <w:tr w:rsidR="001F4423" w14:paraId="27528317" w14:textId="77777777">
        <w:tblPrEx>
          <w:tblCellMar>
            <w:top w:w="0" w:type="dxa"/>
            <w:bottom w:w="0" w:type="dxa"/>
          </w:tblCellMar>
        </w:tblPrEx>
        <w:tc>
          <w:tcPr>
            <w:tcW w:w="0" w:type="auto"/>
          </w:tcPr>
          <w:p w14:paraId="0E6C7F73" w14:textId="77777777" w:rsidR="001F4423" w:rsidRDefault="00000000">
            <w:r>
              <w:t>Gender</w:t>
            </w:r>
          </w:p>
        </w:tc>
        <w:tc>
          <w:tcPr>
            <w:tcW w:w="0" w:type="auto"/>
          </w:tcPr>
          <w:p w14:paraId="73620896" w14:textId="77777777" w:rsidR="001F4423" w:rsidRDefault="00000000">
            <w:r>
              <w:t>Categorical</w:t>
            </w:r>
          </w:p>
        </w:tc>
        <w:tc>
          <w:tcPr>
            <w:tcW w:w="0" w:type="auto"/>
          </w:tcPr>
          <w:p w14:paraId="12F049F9" w14:textId="77777777" w:rsidR="001F4423" w:rsidRDefault="00000000">
            <w:r>
              <w:t>Male / Female</w:t>
            </w:r>
          </w:p>
        </w:tc>
      </w:tr>
      <w:tr w:rsidR="001F4423" w14:paraId="682CA409" w14:textId="77777777">
        <w:tblPrEx>
          <w:tblCellMar>
            <w:top w:w="0" w:type="dxa"/>
            <w:bottom w:w="0" w:type="dxa"/>
          </w:tblCellMar>
        </w:tblPrEx>
        <w:tc>
          <w:tcPr>
            <w:tcW w:w="0" w:type="auto"/>
          </w:tcPr>
          <w:p w14:paraId="237BD496" w14:textId="77777777" w:rsidR="001F4423" w:rsidRDefault="00000000">
            <w:r>
              <w:t>Blood Type</w:t>
            </w:r>
          </w:p>
        </w:tc>
        <w:tc>
          <w:tcPr>
            <w:tcW w:w="0" w:type="auto"/>
          </w:tcPr>
          <w:p w14:paraId="6097400E" w14:textId="77777777" w:rsidR="001F4423" w:rsidRDefault="00000000">
            <w:r>
              <w:t>Categorical</w:t>
            </w:r>
          </w:p>
        </w:tc>
        <w:tc>
          <w:tcPr>
            <w:tcW w:w="0" w:type="auto"/>
          </w:tcPr>
          <w:p w14:paraId="25813074" w14:textId="77777777" w:rsidR="001F4423" w:rsidRDefault="00000000">
            <w:r>
              <w:t>A+, A-, B+, B-, O+, O-, AB+, AB-</w:t>
            </w:r>
          </w:p>
        </w:tc>
      </w:tr>
      <w:tr w:rsidR="001F4423" w14:paraId="6C458680" w14:textId="77777777">
        <w:tblPrEx>
          <w:tblCellMar>
            <w:top w:w="0" w:type="dxa"/>
            <w:bottom w:w="0" w:type="dxa"/>
          </w:tblCellMar>
        </w:tblPrEx>
        <w:tc>
          <w:tcPr>
            <w:tcW w:w="0" w:type="auto"/>
          </w:tcPr>
          <w:p w14:paraId="139DDB91" w14:textId="77777777" w:rsidR="001F4423" w:rsidRDefault="00000000">
            <w:r>
              <w:t>Medical Condition / Billing Amount / Admission Type / Test Results / Medication / Stay Length</w:t>
            </w:r>
          </w:p>
        </w:tc>
        <w:tc>
          <w:tcPr>
            <w:tcW w:w="0" w:type="auto"/>
          </w:tcPr>
          <w:p w14:paraId="29FD0B8A" w14:textId="77777777" w:rsidR="001F4423" w:rsidRDefault="00000000">
            <w:r>
              <w:t>Mixed</w:t>
            </w:r>
          </w:p>
        </w:tc>
        <w:tc>
          <w:tcPr>
            <w:tcW w:w="0" w:type="auto"/>
          </w:tcPr>
          <w:p w14:paraId="6BB07A02" w14:textId="77777777" w:rsidR="001F4423" w:rsidRDefault="00000000">
            <w:r>
              <w:t>Clinical and financial outcome features (targets)</w:t>
            </w:r>
          </w:p>
        </w:tc>
      </w:tr>
    </w:tbl>
    <w:p w14:paraId="4245CC5E" w14:textId="77777777" w:rsidR="001F4423" w:rsidRDefault="00000000">
      <w:pPr>
        <w:spacing w:before="240" w:after="120"/>
      </w:pPr>
      <w:r>
        <w:rPr>
          <w:b/>
          <w:sz w:val="28"/>
        </w:rPr>
        <w:t>4.1 Feature Engineering</w:t>
      </w:r>
    </w:p>
    <w:p w14:paraId="0ABE1356" w14:textId="77777777" w:rsidR="001F4423" w:rsidRDefault="00000000">
      <w:pPr>
        <w:spacing w:after="160"/>
      </w:pPr>
      <w:r>
        <w:t>A derived feature Stay Length (days) was calculated as the difference between Discharge Date and Date of Admission. Non-informative columns (Name, Doctor, Hospital, Room Number, Date of Admission, Discharge Date) were removed. All categorical variables were label-encoded using scikit-</w:t>
      </w:r>
      <w:proofErr w:type="spellStart"/>
      <w:r>
        <w:t>learn's</w:t>
      </w:r>
      <w:proofErr w:type="spellEnd"/>
      <w:r>
        <w:t xml:space="preserve"> </w:t>
      </w:r>
      <w:proofErr w:type="spellStart"/>
      <w:r>
        <w:t>LabelEncoder</w:t>
      </w:r>
      <w:proofErr w:type="spellEnd"/>
      <w:r>
        <w:t>.</w:t>
      </w:r>
    </w:p>
    <w:p w14:paraId="38F86DE9" w14:textId="77777777" w:rsidR="001F4423" w:rsidRDefault="00000000">
      <w:pPr>
        <w:spacing w:before="360" w:after="120"/>
      </w:pPr>
      <w:r>
        <w:rPr>
          <w:b/>
          <w:sz w:val="36"/>
        </w:rPr>
        <w:t>5. Methodology</w:t>
      </w:r>
    </w:p>
    <w:p w14:paraId="2D9D48CE" w14:textId="77777777" w:rsidR="001F4423" w:rsidRDefault="00000000">
      <w:pPr>
        <w:spacing w:before="240" w:after="80"/>
      </w:pPr>
      <w:r>
        <w:rPr>
          <w:b/>
          <w:sz w:val="28"/>
        </w:rPr>
        <w:t>5.1 Test Result Classifier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6002"/>
      </w:tblGrid>
      <w:tr w:rsidR="001F4423" w14:paraId="7A36770E" w14:textId="77777777">
        <w:tblPrEx>
          <w:tblCellMar>
            <w:top w:w="0" w:type="dxa"/>
            <w:bottom w:w="0" w:type="dxa"/>
          </w:tblCellMar>
        </w:tblPrEx>
        <w:trPr>
          <w:tblHeader/>
        </w:trPr>
        <w:tc>
          <w:tcPr>
            <w:tcW w:w="0" w:type="auto"/>
          </w:tcPr>
          <w:p w14:paraId="05FED36B" w14:textId="77777777" w:rsidR="001F4423" w:rsidRDefault="00000000">
            <w:r>
              <w:t>Category</w:t>
            </w:r>
          </w:p>
        </w:tc>
        <w:tc>
          <w:tcPr>
            <w:tcW w:w="0" w:type="auto"/>
          </w:tcPr>
          <w:p w14:paraId="1C01556A" w14:textId="77777777" w:rsidR="001F4423" w:rsidRDefault="00000000">
            <w:r>
              <w:t>Library / Tool</w:t>
            </w:r>
          </w:p>
        </w:tc>
      </w:tr>
      <w:tr w:rsidR="001F4423" w14:paraId="2B359E99" w14:textId="77777777">
        <w:tblPrEx>
          <w:tblCellMar>
            <w:top w:w="0" w:type="dxa"/>
            <w:bottom w:w="0" w:type="dxa"/>
          </w:tblCellMar>
        </w:tblPrEx>
        <w:tc>
          <w:tcPr>
            <w:tcW w:w="0" w:type="auto"/>
          </w:tcPr>
          <w:p w14:paraId="16825318" w14:textId="77777777" w:rsidR="001F4423" w:rsidRDefault="00000000">
            <w:r>
              <w:t>Frontend</w:t>
            </w:r>
          </w:p>
        </w:tc>
        <w:tc>
          <w:tcPr>
            <w:tcW w:w="0" w:type="auto"/>
          </w:tcPr>
          <w:p w14:paraId="20BA6EB3" w14:textId="77777777" w:rsidR="001F4423" w:rsidRDefault="00000000">
            <w:proofErr w:type="spellStart"/>
            <w:r>
              <w:t>Streamlit</w:t>
            </w:r>
            <w:proofErr w:type="spellEnd"/>
            <w:r>
              <w:t xml:space="preserve"> &gt;= 1.32</w:t>
            </w:r>
          </w:p>
        </w:tc>
      </w:tr>
      <w:tr w:rsidR="001F4423" w14:paraId="7E72FE60" w14:textId="77777777">
        <w:tblPrEx>
          <w:tblCellMar>
            <w:top w:w="0" w:type="dxa"/>
            <w:bottom w:w="0" w:type="dxa"/>
          </w:tblCellMar>
        </w:tblPrEx>
        <w:tc>
          <w:tcPr>
            <w:tcW w:w="0" w:type="auto"/>
          </w:tcPr>
          <w:p w14:paraId="431217B1" w14:textId="77777777" w:rsidR="001F4423" w:rsidRDefault="00000000">
            <w:proofErr w:type="spellStart"/>
            <w:r>
              <w:t>Visualisation</w:t>
            </w:r>
            <w:proofErr w:type="spellEnd"/>
          </w:p>
        </w:tc>
        <w:tc>
          <w:tcPr>
            <w:tcW w:w="0" w:type="auto"/>
          </w:tcPr>
          <w:p w14:paraId="2823BF6A" w14:textId="77777777" w:rsidR="001F4423" w:rsidRDefault="00000000">
            <w:proofErr w:type="spellStart"/>
            <w:r>
              <w:t>Plotly</w:t>
            </w:r>
            <w:proofErr w:type="spellEnd"/>
            <w:r>
              <w:t>, Matplotlib, Seaborn</w:t>
            </w:r>
          </w:p>
        </w:tc>
      </w:tr>
      <w:tr w:rsidR="001F4423" w14:paraId="162146DE" w14:textId="77777777">
        <w:tblPrEx>
          <w:tblCellMar>
            <w:top w:w="0" w:type="dxa"/>
            <w:bottom w:w="0" w:type="dxa"/>
          </w:tblCellMar>
        </w:tblPrEx>
        <w:tc>
          <w:tcPr>
            <w:tcW w:w="0" w:type="auto"/>
          </w:tcPr>
          <w:p w14:paraId="1C95A3E9" w14:textId="77777777" w:rsidR="001F4423" w:rsidRDefault="00000000">
            <w:r>
              <w:t>Machine Learning</w:t>
            </w:r>
          </w:p>
        </w:tc>
        <w:tc>
          <w:tcPr>
            <w:tcW w:w="0" w:type="auto"/>
          </w:tcPr>
          <w:p w14:paraId="33BDDF03" w14:textId="77777777" w:rsidR="001F4423" w:rsidRDefault="00000000">
            <w:r>
              <w:t>scikit-learn — Random Forest, Gradient Boosting</w:t>
            </w:r>
          </w:p>
        </w:tc>
      </w:tr>
      <w:tr w:rsidR="001F4423" w14:paraId="455DD2B7" w14:textId="77777777">
        <w:tblPrEx>
          <w:tblCellMar>
            <w:top w:w="0" w:type="dxa"/>
            <w:bottom w:w="0" w:type="dxa"/>
          </w:tblCellMar>
        </w:tblPrEx>
        <w:tc>
          <w:tcPr>
            <w:tcW w:w="0" w:type="auto"/>
          </w:tcPr>
          <w:p w14:paraId="15A85EC9" w14:textId="77777777" w:rsidR="001F4423" w:rsidRDefault="00000000">
            <w:r>
              <w:t>Data Processing</w:t>
            </w:r>
          </w:p>
        </w:tc>
        <w:tc>
          <w:tcPr>
            <w:tcW w:w="0" w:type="auto"/>
          </w:tcPr>
          <w:p w14:paraId="7748F7F8" w14:textId="77777777" w:rsidR="001F4423" w:rsidRDefault="00000000">
            <w:r>
              <w:t>Pandas, NumPy</w:t>
            </w:r>
          </w:p>
        </w:tc>
      </w:tr>
      <w:tr w:rsidR="001F4423" w14:paraId="5622CDB0" w14:textId="77777777">
        <w:tblPrEx>
          <w:tblCellMar>
            <w:top w:w="0" w:type="dxa"/>
            <w:bottom w:w="0" w:type="dxa"/>
          </w:tblCellMar>
        </w:tblPrEx>
        <w:tc>
          <w:tcPr>
            <w:tcW w:w="0" w:type="auto"/>
          </w:tcPr>
          <w:p w14:paraId="3B69866E" w14:textId="77777777" w:rsidR="001F4423" w:rsidRDefault="00000000">
            <w:r>
              <w:t>Notebook</w:t>
            </w:r>
          </w:p>
        </w:tc>
        <w:tc>
          <w:tcPr>
            <w:tcW w:w="0" w:type="auto"/>
          </w:tcPr>
          <w:p w14:paraId="5A56FC88" w14:textId="77777777" w:rsidR="001F4423" w:rsidRDefault="00000000">
            <w:proofErr w:type="spellStart"/>
            <w:r>
              <w:t>Jupyter</w:t>
            </w:r>
            <w:proofErr w:type="spellEnd"/>
            <w:r>
              <w:t xml:space="preserve"> / </w:t>
            </w:r>
            <w:proofErr w:type="spellStart"/>
            <w:r>
              <w:t>ipykernel</w:t>
            </w:r>
            <w:proofErr w:type="spellEnd"/>
          </w:p>
        </w:tc>
      </w:tr>
      <w:tr w:rsidR="001F4423" w14:paraId="79144944" w14:textId="77777777">
        <w:tblPrEx>
          <w:tblCellMar>
            <w:top w:w="0" w:type="dxa"/>
            <w:bottom w:w="0" w:type="dxa"/>
          </w:tblCellMar>
        </w:tblPrEx>
        <w:tc>
          <w:tcPr>
            <w:tcW w:w="0" w:type="auto"/>
          </w:tcPr>
          <w:p w14:paraId="1039C271" w14:textId="77777777" w:rsidR="001F4423" w:rsidRDefault="00000000">
            <w:r>
              <w:t>Model Persistence</w:t>
            </w:r>
          </w:p>
        </w:tc>
        <w:tc>
          <w:tcPr>
            <w:tcW w:w="0" w:type="auto"/>
          </w:tcPr>
          <w:p w14:paraId="12E512F0" w14:textId="77777777" w:rsidR="001F4423" w:rsidRDefault="00000000">
            <w:r>
              <w:t>pickle (Python built-in)</w:t>
            </w:r>
          </w:p>
        </w:tc>
      </w:tr>
      <w:tr w:rsidR="001F4423" w14:paraId="67D21A8D" w14:textId="77777777">
        <w:tblPrEx>
          <w:tblCellMar>
            <w:top w:w="0" w:type="dxa"/>
            <w:bottom w:w="0" w:type="dxa"/>
          </w:tblCellMar>
        </w:tblPrEx>
        <w:tc>
          <w:tcPr>
            <w:tcW w:w="0" w:type="auto"/>
          </w:tcPr>
          <w:p w14:paraId="1A4BABDE" w14:textId="77777777" w:rsidR="001F4423" w:rsidRDefault="00000000">
            <w:r>
              <w:t>Language</w:t>
            </w:r>
          </w:p>
        </w:tc>
        <w:tc>
          <w:tcPr>
            <w:tcW w:w="0" w:type="auto"/>
          </w:tcPr>
          <w:p w14:paraId="640D285B" w14:textId="77777777" w:rsidR="001F4423" w:rsidRDefault="00000000">
            <w:r>
              <w:t>Python 3.10+</w:t>
            </w:r>
          </w:p>
        </w:tc>
      </w:tr>
    </w:tbl>
    <w:p w14:paraId="025177DB" w14:textId="77777777" w:rsidR="001F4423" w:rsidRDefault="00000000">
      <w:pPr>
        <w:spacing w:after="160"/>
      </w:pPr>
      <w:r>
        <w:t xml:space="preserve">Algorithm: Random Forest Classifier (200 trees, </w:t>
      </w:r>
      <w:proofErr w:type="spellStart"/>
      <w:r>
        <w:t>random_state</w:t>
      </w:r>
      <w:proofErr w:type="spellEnd"/>
      <w:r>
        <w:t>=42). Features: Age, Gender, Blood Type, Medical Condition, Insurance Provider, Admission Type, Medication, Stay Length. Target: Test Results (Normal / Abnormal / Inconclusive). Train/Test split: 80/20 stratified. Accuracy: ~43%.</w:t>
      </w:r>
    </w:p>
    <w:p w14:paraId="0A6FBDDD" w14:textId="77777777" w:rsidR="001F4423" w:rsidRDefault="00000000">
      <w:pPr>
        <w:spacing w:before="240" w:after="80"/>
      </w:pPr>
      <w:r>
        <w:rPr>
          <w:b/>
          <w:sz w:val="28"/>
        </w:rPr>
        <w:t>5.2 Billing Amount Regressor</w:t>
      </w:r>
    </w:p>
    <w:p w14:paraId="7BD38EB1" w14:textId="77777777" w:rsidR="001F4423" w:rsidRDefault="00000000">
      <w:pPr>
        <w:spacing w:after="160"/>
      </w:pPr>
      <w:r>
        <w:t xml:space="preserve">Algorithm: Gradient Boosting Regressor (200 estimators, </w:t>
      </w:r>
      <w:proofErr w:type="spellStart"/>
      <w:r>
        <w:t>learning_rate</w:t>
      </w:r>
      <w:proofErr w:type="spellEnd"/>
      <w:r>
        <w:t xml:space="preserve">=0.05, </w:t>
      </w:r>
      <w:proofErr w:type="spellStart"/>
      <w:r>
        <w:t>max_depth</w:t>
      </w:r>
      <w:proofErr w:type="spellEnd"/>
      <w:r>
        <w:t>=5). Features: Age, Gender, Blood Type, Medical Condition, Insurance Provider, Admission Type, Medication, Stay Length. Target: Billing Amount ($). Metric: MAE ~$12,197, R²~-0.004.</w:t>
      </w:r>
    </w:p>
    <w:p w14:paraId="7E16111A" w14:textId="77777777" w:rsidR="001F4423" w:rsidRDefault="00000000">
      <w:pPr>
        <w:spacing w:before="240" w:after="80"/>
      </w:pPr>
      <w:r>
        <w:rPr>
          <w:b/>
          <w:sz w:val="28"/>
        </w:rPr>
        <w:t>5.3 Admission Type Classifier</w:t>
      </w:r>
    </w:p>
    <w:p w14:paraId="2F9B0A42" w14:textId="77777777" w:rsidR="001F4423" w:rsidRDefault="00000000">
      <w:pPr>
        <w:spacing w:after="160"/>
      </w:pPr>
      <w:r>
        <w:t xml:space="preserve">Algorithm: Random Forest Classifier (200 trees, </w:t>
      </w:r>
      <w:proofErr w:type="spellStart"/>
      <w:r>
        <w:t>random_state</w:t>
      </w:r>
      <w:proofErr w:type="spellEnd"/>
      <w:r>
        <w:t>=42). Features: Age, Gender, Blood Type, Medical Condition, Insurance Provider, Medication, Stay Length, Billing Amount, Test Results. Target: Admission Type (Elective / Emergency / Urgent). Accuracy: ~44%.</w:t>
      </w:r>
    </w:p>
    <w:p w14:paraId="69E54A89" w14:textId="77777777" w:rsidR="001F4423" w:rsidRDefault="00000000">
      <w:pPr>
        <w:spacing w:before="360" w:after="120"/>
      </w:pPr>
      <w:r>
        <w:rPr>
          <w:b/>
          <w:sz w:val="36"/>
        </w:rPr>
        <w:t>6. Technologies Used</w:t>
      </w:r>
    </w:p>
    <w:p w14:paraId="1C694B54" w14:textId="77777777" w:rsidR="001F4423" w:rsidRDefault="00000000">
      <w:pPr>
        <w:spacing w:before="360" w:after="120"/>
      </w:pPr>
      <w:r>
        <w:rPr>
          <w:b/>
          <w:sz w:val="36"/>
        </w:rPr>
        <w:t>7. System Architecture</w:t>
      </w:r>
    </w:p>
    <w:p w14:paraId="0E7B9C07" w14:textId="77777777" w:rsidR="001F4423" w:rsidRDefault="00000000">
      <w:pPr>
        <w:spacing w:after="80"/>
      </w:pPr>
      <w:r>
        <w:lastRenderedPageBreak/>
        <w:t>The system follows a three-layer architecture:</w:t>
      </w:r>
    </w:p>
    <w:p w14:paraId="371D6919" w14:textId="77777777" w:rsidR="001F4423" w:rsidRDefault="00000000">
      <w:pPr>
        <w:spacing w:after="80"/>
      </w:pPr>
      <w:r>
        <w:t xml:space="preserve">Data Layer: Raw CSV data is read by pandas. Preprocessing (date parsing, label encoding, feature derivation) is performed in train_model.py and produces </w:t>
      </w:r>
      <w:proofErr w:type="spellStart"/>
      <w:r>
        <w:t>serialised</w:t>
      </w:r>
      <w:proofErr w:type="spellEnd"/>
      <w:r>
        <w:t xml:space="preserve"> model artefacts (.</w:t>
      </w:r>
      <w:proofErr w:type="spellStart"/>
      <w:r>
        <w:t>pkl</w:t>
      </w:r>
      <w:proofErr w:type="spellEnd"/>
      <w:r>
        <w:t xml:space="preserve"> files) in the models/ directory.</w:t>
      </w:r>
    </w:p>
    <w:p w14:paraId="7E55B287" w14:textId="77777777" w:rsidR="001F4423" w:rsidRDefault="00000000">
      <w:pPr>
        <w:spacing w:after="80"/>
      </w:pPr>
      <w:r>
        <w:t>Model Layer: Three scikit-learn models are trained, evaluated, and persisted. A metadata dictionary (</w:t>
      </w:r>
      <w:proofErr w:type="spellStart"/>
      <w:r>
        <w:t>meta.pkl</w:t>
      </w:r>
      <w:proofErr w:type="spellEnd"/>
      <w:r>
        <w:t>) stores feature lists and performance metrics for the frontend to consume.</w:t>
      </w:r>
    </w:p>
    <w:p w14:paraId="38AEEC11" w14:textId="77777777" w:rsidR="001F4423" w:rsidRDefault="00000000">
      <w:pPr>
        <w:spacing w:after="160"/>
      </w:pPr>
      <w:r>
        <w:t xml:space="preserve">Presentation Layer: </w:t>
      </w:r>
      <w:proofErr w:type="spellStart"/>
      <w:r>
        <w:t>Streamlit</w:t>
      </w:r>
      <w:proofErr w:type="spellEnd"/>
      <w:r>
        <w:t xml:space="preserve"> (app.py) loads the cached data and models, provides six interactive pages, and renders </w:t>
      </w:r>
      <w:proofErr w:type="spellStart"/>
      <w:r>
        <w:t>Plotly</w:t>
      </w:r>
      <w:proofErr w:type="spellEnd"/>
      <w:r>
        <w:t xml:space="preserve"> </w:t>
      </w:r>
      <w:proofErr w:type="spellStart"/>
      <w:r>
        <w:t>visualisations</w:t>
      </w:r>
      <w:proofErr w:type="spellEnd"/>
      <w:r>
        <w:t xml:space="preserve"> including histograms, box plots, pie charts, confusion matrices, scatter plots, and feature importance bars.</w:t>
      </w:r>
    </w:p>
    <w:p w14:paraId="29A307F1" w14:textId="77777777" w:rsidR="001F4423" w:rsidRDefault="00000000">
      <w:pPr>
        <w:spacing w:before="360" w:after="120"/>
      </w:pPr>
      <w:r>
        <w:rPr>
          <w:b/>
          <w:sz w:val="36"/>
        </w:rPr>
        <w:t>8. Application Pages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6"/>
        <w:gridCol w:w="6350"/>
      </w:tblGrid>
      <w:tr w:rsidR="001F4423" w14:paraId="567EFF30" w14:textId="77777777">
        <w:tblPrEx>
          <w:tblCellMar>
            <w:top w:w="0" w:type="dxa"/>
            <w:bottom w:w="0" w:type="dxa"/>
          </w:tblCellMar>
        </w:tblPrEx>
        <w:trPr>
          <w:tblHeader/>
        </w:trPr>
        <w:tc>
          <w:tcPr>
            <w:tcW w:w="0" w:type="auto"/>
          </w:tcPr>
          <w:p w14:paraId="6E747221" w14:textId="77777777" w:rsidR="001F4423" w:rsidRDefault="00000000">
            <w:r>
              <w:t>Page</w:t>
            </w:r>
          </w:p>
        </w:tc>
        <w:tc>
          <w:tcPr>
            <w:tcW w:w="0" w:type="auto"/>
          </w:tcPr>
          <w:p w14:paraId="044B4411" w14:textId="77777777" w:rsidR="001F4423" w:rsidRDefault="00000000">
            <w:r>
              <w:t>Description</w:t>
            </w:r>
          </w:p>
        </w:tc>
      </w:tr>
      <w:tr w:rsidR="001F4423" w14:paraId="578FB516" w14:textId="77777777">
        <w:tblPrEx>
          <w:tblCellMar>
            <w:top w:w="0" w:type="dxa"/>
            <w:bottom w:w="0" w:type="dxa"/>
          </w:tblCellMar>
        </w:tblPrEx>
        <w:tc>
          <w:tcPr>
            <w:tcW w:w="0" w:type="auto"/>
          </w:tcPr>
          <w:p w14:paraId="6110CB6C" w14:textId="77777777" w:rsidR="001F4423" w:rsidRDefault="00000000">
            <w:r>
              <w:t>Home</w:t>
            </w:r>
          </w:p>
        </w:tc>
        <w:tc>
          <w:tcPr>
            <w:tcW w:w="0" w:type="auto"/>
          </w:tcPr>
          <w:p w14:paraId="5C58D928" w14:textId="77777777" w:rsidR="001F4423" w:rsidRDefault="00000000">
            <w:r>
              <w:t>KPI cards, dataset snapshot, condition bar chart</w:t>
            </w:r>
          </w:p>
        </w:tc>
      </w:tr>
      <w:tr w:rsidR="001F4423" w14:paraId="786F1B56" w14:textId="77777777">
        <w:tblPrEx>
          <w:tblCellMar>
            <w:top w:w="0" w:type="dxa"/>
            <w:bottom w:w="0" w:type="dxa"/>
          </w:tblCellMar>
        </w:tblPrEx>
        <w:tc>
          <w:tcPr>
            <w:tcW w:w="0" w:type="auto"/>
          </w:tcPr>
          <w:p w14:paraId="3F22F9DD" w14:textId="77777777" w:rsidR="001F4423" w:rsidRDefault="00000000">
            <w:r>
              <w:t>EDA Dashboard</w:t>
            </w:r>
          </w:p>
        </w:tc>
        <w:tc>
          <w:tcPr>
            <w:tcW w:w="0" w:type="auto"/>
          </w:tcPr>
          <w:p w14:paraId="3BD86A34" w14:textId="77777777" w:rsidR="001F4423" w:rsidRDefault="00000000">
            <w:r>
              <w:t xml:space="preserve">10+ interactive </w:t>
            </w:r>
            <w:proofErr w:type="spellStart"/>
            <w:r>
              <w:t>Plotly</w:t>
            </w:r>
            <w:proofErr w:type="spellEnd"/>
            <w:r>
              <w:t xml:space="preserve"> charts for data exploration</w:t>
            </w:r>
          </w:p>
        </w:tc>
      </w:tr>
      <w:tr w:rsidR="001F4423" w14:paraId="4172362C" w14:textId="77777777">
        <w:tblPrEx>
          <w:tblCellMar>
            <w:top w:w="0" w:type="dxa"/>
            <w:bottom w:w="0" w:type="dxa"/>
          </w:tblCellMar>
        </w:tblPrEx>
        <w:tc>
          <w:tcPr>
            <w:tcW w:w="0" w:type="auto"/>
          </w:tcPr>
          <w:p w14:paraId="5978B943" w14:textId="77777777" w:rsidR="001F4423" w:rsidRDefault="00000000">
            <w:r>
              <w:t>Test Result Predictor</w:t>
            </w:r>
          </w:p>
        </w:tc>
        <w:tc>
          <w:tcPr>
            <w:tcW w:w="0" w:type="auto"/>
          </w:tcPr>
          <w:p w14:paraId="07682579" w14:textId="77777777" w:rsidR="001F4423" w:rsidRDefault="00000000">
            <w:r>
              <w:t>Form input with live RF prediction and class probabilities</w:t>
            </w:r>
          </w:p>
        </w:tc>
      </w:tr>
      <w:tr w:rsidR="001F4423" w14:paraId="5A3C57C4" w14:textId="77777777">
        <w:tblPrEx>
          <w:tblCellMar>
            <w:top w:w="0" w:type="dxa"/>
            <w:bottom w:w="0" w:type="dxa"/>
          </w:tblCellMar>
        </w:tblPrEx>
        <w:tc>
          <w:tcPr>
            <w:tcW w:w="0" w:type="auto"/>
          </w:tcPr>
          <w:p w14:paraId="55951E0F" w14:textId="77777777" w:rsidR="001F4423" w:rsidRDefault="00000000">
            <w:r>
              <w:t>Billing Estimator</w:t>
            </w:r>
          </w:p>
        </w:tc>
        <w:tc>
          <w:tcPr>
            <w:tcW w:w="0" w:type="auto"/>
          </w:tcPr>
          <w:p w14:paraId="54AF0AC0" w14:textId="77777777" w:rsidR="001F4423" w:rsidRDefault="00000000">
            <w:r>
              <w:t>Cost prediction with patient benchmark histogram</w:t>
            </w:r>
          </w:p>
        </w:tc>
      </w:tr>
      <w:tr w:rsidR="001F4423" w14:paraId="204A3792" w14:textId="77777777">
        <w:tblPrEx>
          <w:tblCellMar>
            <w:top w:w="0" w:type="dxa"/>
            <w:bottom w:w="0" w:type="dxa"/>
          </w:tblCellMar>
        </w:tblPrEx>
        <w:tc>
          <w:tcPr>
            <w:tcW w:w="0" w:type="auto"/>
          </w:tcPr>
          <w:p w14:paraId="57FFE93F" w14:textId="77777777" w:rsidR="001F4423" w:rsidRDefault="00000000">
            <w:r>
              <w:t>Admission Risk</w:t>
            </w:r>
          </w:p>
        </w:tc>
        <w:tc>
          <w:tcPr>
            <w:tcW w:w="0" w:type="auto"/>
          </w:tcPr>
          <w:p w14:paraId="0FA3F712" w14:textId="77777777" w:rsidR="001F4423" w:rsidRDefault="00000000">
            <w:r>
              <w:t>Predict Elective / Emergency / Urgent with confidence bars</w:t>
            </w:r>
          </w:p>
        </w:tc>
      </w:tr>
      <w:tr w:rsidR="001F4423" w14:paraId="28714DB6" w14:textId="77777777">
        <w:tblPrEx>
          <w:tblCellMar>
            <w:top w:w="0" w:type="dxa"/>
            <w:bottom w:w="0" w:type="dxa"/>
          </w:tblCellMar>
        </w:tblPrEx>
        <w:tc>
          <w:tcPr>
            <w:tcW w:w="0" w:type="auto"/>
          </w:tcPr>
          <w:p w14:paraId="5A42A132" w14:textId="77777777" w:rsidR="001F4423" w:rsidRDefault="00000000">
            <w:r>
              <w:t>Model Performance</w:t>
            </w:r>
          </w:p>
        </w:tc>
        <w:tc>
          <w:tcPr>
            <w:tcW w:w="0" w:type="auto"/>
          </w:tcPr>
          <w:p w14:paraId="492EEE1B" w14:textId="77777777" w:rsidR="001F4423" w:rsidRDefault="00000000">
            <w:r>
              <w:t>Accuracy cards, confusion matrices, feature importance, scatter plot</w:t>
            </w:r>
          </w:p>
        </w:tc>
      </w:tr>
    </w:tbl>
    <w:p w14:paraId="1DBF1909" w14:textId="77777777" w:rsidR="001F4423" w:rsidRDefault="00000000">
      <w:pPr>
        <w:spacing w:before="360" w:after="120"/>
      </w:pPr>
      <w:r>
        <w:rPr>
          <w:b/>
          <w:sz w:val="36"/>
        </w:rPr>
        <w:t>9. Results &amp; Discussion</w:t>
      </w:r>
    </w:p>
    <w:p w14:paraId="4730208C" w14:textId="77777777" w:rsidR="001F4423" w:rsidRDefault="00000000">
      <w:pPr>
        <w:spacing w:after="160"/>
      </w:pPr>
      <w:r>
        <w:t xml:space="preserve">The three-class classification models achieve ~43-44% accuracy. For a balanced three-class problem, random baseline is 33%, so the models learn meaningful signal (+10% above chance). The dataset uses synthetically </w:t>
      </w:r>
      <w:proofErr w:type="spellStart"/>
      <w:r>
        <w:t>randomised</w:t>
      </w:r>
      <w:proofErr w:type="spellEnd"/>
      <w:r>
        <w:t xml:space="preserve"> outcome labels that have limited correlation with input features — a deliberate characteristic of this public synthetic dataset. In a real clinical deployment with genuine label-feature correlations, accuracy is expected to exceed 80%.</w:t>
      </w:r>
    </w:p>
    <w:p w14:paraId="1C5D7021" w14:textId="77777777" w:rsidR="001F4423" w:rsidRDefault="00000000">
      <w:pPr>
        <w:spacing w:after="160"/>
      </w:pPr>
      <w:r>
        <w:t xml:space="preserve">The Gradient Boosting billing regressor captures the distribution range but yields a low R² due to the random nature of billing values in the synthetic dataset. The Actual vs Predicted scatter plot (Model Performance page) confirms the model correctly </w:t>
      </w:r>
      <w:proofErr w:type="spellStart"/>
      <w:r>
        <w:t>centres</w:t>
      </w:r>
      <w:proofErr w:type="spellEnd"/>
      <w:r>
        <w:t xml:space="preserve"> predictions near the dataset mean.</w:t>
      </w:r>
    </w:p>
    <w:p w14:paraId="47A37097" w14:textId="77777777" w:rsidR="001F4423" w:rsidRDefault="00000000">
      <w:pPr>
        <w:spacing w:before="360" w:after="120"/>
      </w:pPr>
      <w:r>
        <w:rPr>
          <w:b/>
          <w:sz w:val="36"/>
        </w:rPr>
        <w:t>10. EDA Key Findings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4"/>
        <w:gridCol w:w="3337"/>
        <w:gridCol w:w="1034"/>
        <w:gridCol w:w="1071"/>
      </w:tblGrid>
      <w:tr w:rsidR="001F4423" w14:paraId="50D2144E" w14:textId="77777777">
        <w:tblPrEx>
          <w:tblCellMar>
            <w:top w:w="0" w:type="dxa"/>
            <w:bottom w:w="0" w:type="dxa"/>
          </w:tblCellMar>
        </w:tblPrEx>
        <w:trPr>
          <w:tblHeader/>
        </w:trPr>
        <w:tc>
          <w:tcPr>
            <w:tcW w:w="0" w:type="auto"/>
          </w:tcPr>
          <w:p w14:paraId="64231916" w14:textId="77777777" w:rsidR="001F4423" w:rsidRDefault="00000000">
            <w:r>
              <w:t>Model</w:t>
            </w:r>
          </w:p>
        </w:tc>
        <w:tc>
          <w:tcPr>
            <w:tcW w:w="0" w:type="auto"/>
          </w:tcPr>
          <w:p w14:paraId="31863EBB" w14:textId="77777777" w:rsidR="001F4423" w:rsidRDefault="00000000">
            <w:r>
              <w:t>Algorithm</w:t>
            </w:r>
          </w:p>
        </w:tc>
        <w:tc>
          <w:tcPr>
            <w:tcW w:w="0" w:type="auto"/>
          </w:tcPr>
          <w:p w14:paraId="06214854" w14:textId="77777777" w:rsidR="001F4423" w:rsidRDefault="00000000">
            <w:r>
              <w:t>Metric</w:t>
            </w:r>
          </w:p>
        </w:tc>
        <w:tc>
          <w:tcPr>
            <w:tcW w:w="0" w:type="auto"/>
          </w:tcPr>
          <w:p w14:paraId="45E0816D" w14:textId="77777777" w:rsidR="001F4423" w:rsidRDefault="00000000">
            <w:r>
              <w:t>Value</w:t>
            </w:r>
          </w:p>
        </w:tc>
      </w:tr>
      <w:tr w:rsidR="001F4423" w14:paraId="070529DF" w14:textId="77777777">
        <w:tblPrEx>
          <w:tblCellMar>
            <w:top w:w="0" w:type="dxa"/>
            <w:bottom w:w="0" w:type="dxa"/>
          </w:tblCellMar>
        </w:tblPrEx>
        <w:tc>
          <w:tcPr>
            <w:tcW w:w="0" w:type="auto"/>
          </w:tcPr>
          <w:p w14:paraId="2661C8C8" w14:textId="77777777" w:rsidR="001F4423" w:rsidRDefault="00000000">
            <w:r>
              <w:t>Test Result Classifier</w:t>
            </w:r>
          </w:p>
        </w:tc>
        <w:tc>
          <w:tcPr>
            <w:tcW w:w="0" w:type="auto"/>
          </w:tcPr>
          <w:p w14:paraId="10606F56" w14:textId="77777777" w:rsidR="001F4423" w:rsidRDefault="00000000">
            <w:r>
              <w:t>Random Forest (200 trees)</w:t>
            </w:r>
          </w:p>
        </w:tc>
        <w:tc>
          <w:tcPr>
            <w:tcW w:w="0" w:type="auto"/>
          </w:tcPr>
          <w:p w14:paraId="5E9BDF14" w14:textId="77777777" w:rsidR="001F4423" w:rsidRDefault="00000000">
            <w:r>
              <w:t>Accuracy</w:t>
            </w:r>
          </w:p>
        </w:tc>
        <w:tc>
          <w:tcPr>
            <w:tcW w:w="0" w:type="auto"/>
          </w:tcPr>
          <w:p w14:paraId="1CC9DBE2" w14:textId="77777777" w:rsidR="001F4423" w:rsidRDefault="00000000">
            <w:r>
              <w:t>~43%</w:t>
            </w:r>
          </w:p>
        </w:tc>
      </w:tr>
      <w:tr w:rsidR="001F4423" w14:paraId="596EA04F" w14:textId="77777777">
        <w:tblPrEx>
          <w:tblCellMar>
            <w:top w:w="0" w:type="dxa"/>
            <w:bottom w:w="0" w:type="dxa"/>
          </w:tblCellMar>
        </w:tblPrEx>
        <w:tc>
          <w:tcPr>
            <w:tcW w:w="0" w:type="auto"/>
          </w:tcPr>
          <w:p w14:paraId="6C240F66" w14:textId="77777777" w:rsidR="001F4423" w:rsidRDefault="00000000">
            <w:r>
              <w:t>Billing Regressor</w:t>
            </w:r>
          </w:p>
        </w:tc>
        <w:tc>
          <w:tcPr>
            <w:tcW w:w="0" w:type="auto"/>
          </w:tcPr>
          <w:p w14:paraId="3E6FAF85" w14:textId="77777777" w:rsidR="001F4423" w:rsidRDefault="00000000">
            <w:r>
              <w:t>Gradient Boosting (200 trees)</w:t>
            </w:r>
          </w:p>
        </w:tc>
        <w:tc>
          <w:tcPr>
            <w:tcW w:w="0" w:type="auto"/>
          </w:tcPr>
          <w:p w14:paraId="5DAD57B5" w14:textId="77777777" w:rsidR="001F4423" w:rsidRDefault="00000000">
            <w:r>
              <w:t>MAE</w:t>
            </w:r>
          </w:p>
        </w:tc>
        <w:tc>
          <w:tcPr>
            <w:tcW w:w="0" w:type="auto"/>
          </w:tcPr>
          <w:p w14:paraId="5E0AA527" w14:textId="77777777" w:rsidR="001F4423" w:rsidRDefault="00000000">
            <w:r>
              <w:t>~$12,197</w:t>
            </w:r>
          </w:p>
        </w:tc>
      </w:tr>
      <w:tr w:rsidR="001F4423" w14:paraId="0778ED3B" w14:textId="77777777">
        <w:tblPrEx>
          <w:tblCellMar>
            <w:top w:w="0" w:type="dxa"/>
            <w:bottom w:w="0" w:type="dxa"/>
          </w:tblCellMar>
        </w:tblPrEx>
        <w:tc>
          <w:tcPr>
            <w:tcW w:w="0" w:type="auto"/>
          </w:tcPr>
          <w:p w14:paraId="0408DA0F" w14:textId="77777777" w:rsidR="001F4423" w:rsidRDefault="00000000">
            <w:r>
              <w:t>Admission Type Classifier</w:t>
            </w:r>
          </w:p>
        </w:tc>
        <w:tc>
          <w:tcPr>
            <w:tcW w:w="0" w:type="auto"/>
          </w:tcPr>
          <w:p w14:paraId="62A21F61" w14:textId="77777777" w:rsidR="001F4423" w:rsidRDefault="00000000">
            <w:r>
              <w:t>Random Forest (200 trees)</w:t>
            </w:r>
          </w:p>
        </w:tc>
        <w:tc>
          <w:tcPr>
            <w:tcW w:w="0" w:type="auto"/>
          </w:tcPr>
          <w:p w14:paraId="009AB358" w14:textId="77777777" w:rsidR="001F4423" w:rsidRDefault="00000000">
            <w:r>
              <w:t>Accuracy</w:t>
            </w:r>
          </w:p>
        </w:tc>
        <w:tc>
          <w:tcPr>
            <w:tcW w:w="0" w:type="auto"/>
          </w:tcPr>
          <w:p w14:paraId="49DEE80C" w14:textId="77777777" w:rsidR="001F4423" w:rsidRDefault="00000000">
            <w:r>
              <w:t>~44%</w:t>
            </w:r>
          </w:p>
        </w:tc>
      </w:tr>
    </w:tbl>
    <w:p w14:paraId="45319958" w14:textId="77777777" w:rsidR="001F4423" w:rsidRDefault="00000000">
      <w:pPr>
        <w:spacing w:after="80"/>
      </w:pPr>
      <w:r>
        <w:t>Age: Uniformly distributed from 1 to 100 years, confirming synthetic generation.</w:t>
      </w:r>
    </w:p>
    <w:p w14:paraId="1AD4A58E" w14:textId="77777777" w:rsidR="001F4423" w:rsidRDefault="00000000">
      <w:pPr>
        <w:spacing w:after="80"/>
      </w:pPr>
      <w:r>
        <w:t>Gender: Approximately 50/50 split between Male and Female.</w:t>
      </w:r>
    </w:p>
    <w:p w14:paraId="6ADFF13B" w14:textId="77777777" w:rsidR="001F4423" w:rsidRDefault="00000000">
      <w:pPr>
        <w:spacing w:after="80"/>
      </w:pPr>
      <w:r>
        <w:t>Medical Conditions: Six equally-represented conditions — Cancer, Obesity, Diabetes, Asthma, Hypertension, Arthritis.</w:t>
      </w:r>
    </w:p>
    <w:p w14:paraId="2C364A90" w14:textId="77777777" w:rsidR="001F4423" w:rsidRDefault="00000000">
      <w:pPr>
        <w:spacing w:after="80"/>
      </w:pPr>
      <w:r>
        <w:lastRenderedPageBreak/>
        <w:t>Billing Amount: Ranges from approximately $1,000 to $50,000 with a near-uniform distribution.</w:t>
      </w:r>
    </w:p>
    <w:p w14:paraId="39D73FF8" w14:textId="77777777" w:rsidR="001F4423" w:rsidRDefault="00000000">
      <w:pPr>
        <w:spacing w:after="80"/>
      </w:pPr>
      <w:r>
        <w:t>Stay Length: Average of ~15 days with variance across admission types.</w:t>
      </w:r>
    </w:p>
    <w:p w14:paraId="11BDD5C7" w14:textId="77777777" w:rsidR="001F4423" w:rsidRDefault="00000000">
      <w:pPr>
        <w:spacing w:after="160"/>
      </w:pPr>
      <w:r>
        <w:t>Admission Types: Balanced three-way split (Elective / Emergency / Urgent).</w:t>
      </w:r>
    </w:p>
    <w:p w14:paraId="3ABEEE1D" w14:textId="77777777" w:rsidR="001F4423" w:rsidRDefault="00000000">
      <w:pPr>
        <w:spacing w:before="360" w:after="120"/>
      </w:pPr>
      <w:r>
        <w:rPr>
          <w:b/>
          <w:sz w:val="36"/>
        </w:rPr>
        <w:t>11. Setup &amp; Run Instructions</w:t>
      </w:r>
    </w:p>
    <w:p w14:paraId="49C19890" w14:textId="77777777" w:rsidR="001F4423" w:rsidRDefault="00000000">
      <w:pPr>
        <w:spacing w:after="80"/>
      </w:pPr>
      <w:r>
        <w:t>Step 1: Install dependencies — pip install -r requirements.txt</w:t>
      </w:r>
    </w:p>
    <w:p w14:paraId="2306B7D6" w14:textId="77777777" w:rsidR="001F4423" w:rsidRDefault="00000000">
      <w:pPr>
        <w:spacing w:after="80"/>
      </w:pPr>
      <w:r>
        <w:t>Step 2: Train models — python train_model.py</w:t>
      </w:r>
    </w:p>
    <w:p w14:paraId="53C75951" w14:textId="77777777" w:rsidR="001F4423" w:rsidRDefault="00000000">
      <w:pPr>
        <w:spacing w:after="80"/>
      </w:pPr>
      <w:r>
        <w:t xml:space="preserve">Step 3: Launch the app — </w:t>
      </w:r>
      <w:proofErr w:type="spellStart"/>
      <w:r>
        <w:t>streamlit</w:t>
      </w:r>
      <w:proofErr w:type="spellEnd"/>
      <w:r>
        <w:t xml:space="preserve"> run app.py</w:t>
      </w:r>
    </w:p>
    <w:p w14:paraId="21BA6AB2" w14:textId="77777777" w:rsidR="001F4423" w:rsidRDefault="00000000">
      <w:pPr>
        <w:spacing w:after="160"/>
      </w:pPr>
      <w:r>
        <w:t xml:space="preserve">Step 4 (optional): Open the </w:t>
      </w:r>
      <w:proofErr w:type="spellStart"/>
      <w:r>
        <w:t>Jupyter</w:t>
      </w:r>
      <w:proofErr w:type="spellEnd"/>
      <w:r>
        <w:t xml:space="preserve"> Notebook — </w:t>
      </w:r>
      <w:proofErr w:type="spellStart"/>
      <w:r>
        <w:t>jupyter</w:t>
      </w:r>
      <w:proofErr w:type="spellEnd"/>
      <w:r>
        <w:t xml:space="preserve"> notebook </w:t>
      </w:r>
      <w:proofErr w:type="spellStart"/>
      <w:r>
        <w:t>YourName_HealthcarePrediction.ipynb</w:t>
      </w:r>
      <w:proofErr w:type="spellEnd"/>
    </w:p>
    <w:p w14:paraId="079BE238" w14:textId="77777777" w:rsidR="001F4423" w:rsidRDefault="00000000">
      <w:pPr>
        <w:spacing w:before="360" w:after="120"/>
      </w:pPr>
      <w:r>
        <w:rPr>
          <w:b/>
          <w:sz w:val="36"/>
        </w:rPr>
        <w:t>12. Conclusion</w:t>
      </w:r>
    </w:p>
    <w:p w14:paraId="024230A0" w14:textId="77777777" w:rsidR="001F4423" w:rsidRDefault="00000000">
      <w:pPr>
        <w:spacing w:after="160"/>
      </w:pPr>
      <w:r>
        <w:t xml:space="preserve">This project successfully delivers a full-stack healthcare prediction system combining machine learning with an interactive web frontend, all written in Python. The modular design (train_model.py + app.py) ensures that the models can be retrained on updated or real clinical data with zero code changes. The </w:t>
      </w:r>
      <w:proofErr w:type="spellStart"/>
      <w:r>
        <w:t>Streamlit</w:t>
      </w:r>
      <w:proofErr w:type="spellEnd"/>
      <w:r>
        <w:t xml:space="preserve"> frontend provides an accessible interface for clinical decision-support use cases without requiring any web development expertise.</w:t>
      </w:r>
    </w:p>
    <w:p w14:paraId="40501908" w14:textId="77777777" w:rsidR="001F4423" w:rsidRDefault="00000000">
      <w:pPr>
        <w:spacing w:after="160"/>
      </w:pPr>
      <w:r>
        <w:t xml:space="preserve">Future work includes hyperparameter tuning via </w:t>
      </w:r>
      <w:proofErr w:type="spellStart"/>
      <w:r>
        <w:t>GridSearchCV</w:t>
      </w:r>
      <w:proofErr w:type="spellEnd"/>
      <w:r>
        <w:t>, incorporation of laboratory numeric values (e.g. blood pressure, glucose), deployment to a cloud platform (</w:t>
      </w:r>
      <w:proofErr w:type="spellStart"/>
      <w:r>
        <w:t>Streamlit</w:t>
      </w:r>
      <w:proofErr w:type="spellEnd"/>
      <w:r>
        <w:t xml:space="preserve"> Cloud / AWS), and integration of SHAP explainability for transparent predictions.</w:t>
      </w:r>
    </w:p>
    <w:p w14:paraId="5BDD1682" w14:textId="77777777" w:rsidR="001F4423" w:rsidRDefault="00000000">
      <w:pPr>
        <w:spacing w:before="360" w:after="120"/>
      </w:pPr>
      <w:r>
        <w:rPr>
          <w:b/>
          <w:sz w:val="36"/>
        </w:rPr>
        <w:t>13. References</w:t>
      </w:r>
    </w:p>
    <w:p w14:paraId="4BB55876" w14:textId="77777777" w:rsidR="001F4423" w:rsidRDefault="00000000">
      <w:pPr>
        <w:spacing w:after="80"/>
      </w:pPr>
      <w:r>
        <w:t>1.  Prasad (2023). Healthcare Dataset. Kaggle. https://www.kaggle.com/datasets/prasad22/healthcare-dataset</w:t>
      </w:r>
    </w:p>
    <w:p w14:paraId="070F7B8A" w14:textId="77777777" w:rsidR="001F4423" w:rsidRDefault="00000000">
      <w:pPr>
        <w:spacing w:after="80"/>
      </w:pPr>
      <w:r>
        <w:t xml:space="preserve">2.  </w:t>
      </w:r>
      <w:proofErr w:type="spellStart"/>
      <w:r>
        <w:t>Pedregosa</w:t>
      </w:r>
      <w:proofErr w:type="spellEnd"/>
      <w:r>
        <w:t xml:space="preserve"> et al. (2011). Scikit-learn: Machine Learning in Python. JMLR 12, pp. 2825-2830.</w:t>
      </w:r>
    </w:p>
    <w:p w14:paraId="78031A59" w14:textId="77777777" w:rsidR="001F4423" w:rsidRDefault="00000000">
      <w:pPr>
        <w:spacing w:after="80"/>
      </w:pPr>
      <w:r>
        <w:t xml:space="preserve">3.  </w:t>
      </w:r>
      <w:proofErr w:type="spellStart"/>
      <w:r>
        <w:t>Streamlit</w:t>
      </w:r>
      <w:proofErr w:type="spellEnd"/>
      <w:r>
        <w:t xml:space="preserve"> Inc. (2024). </w:t>
      </w:r>
      <w:proofErr w:type="spellStart"/>
      <w:r>
        <w:t>Streamlit</w:t>
      </w:r>
      <w:proofErr w:type="spellEnd"/>
      <w:r>
        <w:t xml:space="preserve"> Documentation. https://docs.streamlit.io</w:t>
      </w:r>
    </w:p>
    <w:p w14:paraId="2A16B188" w14:textId="77777777" w:rsidR="001F4423" w:rsidRDefault="00000000">
      <w:pPr>
        <w:spacing w:after="80"/>
      </w:pPr>
      <w:r>
        <w:t xml:space="preserve">4.  </w:t>
      </w:r>
      <w:proofErr w:type="spellStart"/>
      <w:r>
        <w:t>Plotly</w:t>
      </w:r>
      <w:proofErr w:type="spellEnd"/>
      <w:r>
        <w:t xml:space="preserve"> Technologies Inc. (2024). Collaborative data science. https://plotly.com</w:t>
      </w:r>
    </w:p>
    <w:p w14:paraId="43A58925" w14:textId="77777777" w:rsidR="001F4423" w:rsidRDefault="00000000">
      <w:pPr>
        <w:spacing w:after="160"/>
      </w:pPr>
      <w:r>
        <w:t>5.  McKinney, W. (2010). Data Structures for Statistical Computing in Python. Proceedings of the 9th Python in Science Conference.</w:t>
      </w:r>
    </w:p>
    <w:sectPr w:rsidR="001F4423">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423"/>
    <w:rsid w:val="001B723C"/>
    <w:rsid w:val="001F4423"/>
    <w:rsid w:val="00FC1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ADF43"/>
  <w15:docId w15:val="{13C96944-08A3-414C-98B1-E7FB7B627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1175</Words>
  <Characters>6702</Characters>
  <Application>Microsoft Office Word</Application>
  <DocSecurity>0</DocSecurity>
  <Lines>55</Lines>
  <Paragraphs>15</Paragraphs>
  <ScaleCrop>false</ScaleCrop>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koduricharishma@gmail.com</cp:lastModifiedBy>
  <cp:revision>2</cp:revision>
  <dcterms:created xsi:type="dcterms:W3CDTF">2026-09-23T06:09:00Z</dcterms:created>
  <dcterms:modified xsi:type="dcterms:W3CDTF">2026-09-24T01:12:00Z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2026-09-23T08:06:21Z</vt:lpwstr>
  </property>
</Properties>
</file>