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0334D" w14:textId="38026545" w:rsidR="00E75CB8" w:rsidRDefault="00F0722F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591D">
        <w:rPr>
          <w:rFonts w:ascii="Times New Roman" w:hAnsi="Times New Roman" w:cs="Times New Roman"/>
          <w:sz w:val="24"/>
          <w:szCs w:val="24"/>
        </w:rPr>
        <w:t>Day 3</w:t>
      </w:r>
      <w:r w:rsidR="00A22AFD">
        <w:rPr>
          <w:rFonts w:ascii="Times New Roman" w:hAnsi="Times New Roman" w:cs="Times New Roman"/>
          <w:sz w:val="24"/>
          <w:szCs w:val="24"/>
        </w:rPr>
        <w:t>4</w:t>
      </w:r>
      <w:r w:rsidRPr="00AE591D">
        <w:rPr>
          <w:rFonts w:ascii="Times New Roman" w:hAnsi="Times New Roman" w:cs="Times New Roman"/>
          <w:sz w:val="24"/>
          <w:szCs w:val="24"/>
        </w:rPr>
        <w:t xml:space="preserve"> – </w:t>
      </w:r>
      <w:r w:rsidR="00A22AFD">
        <w:rPr>
          <w:rFonts w:ascii="Times New Roman" w:hAnsi="Times New Roman" w:cs="Times New Roman"/>
          <w:sz w:val="24"/>
          <w:szCs w:val="24"/>
        </w:rPr>
        <w:t>19</w:t>
      </w:r>
      <w:r w:rsidR="00A22AFD" w:rsidRPr="00A22AF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22AFD">
        <w:rPr>
          <w:rFonts w:ascii="Times New Roman" w:hAnsi="Times New Roman" w:cs="Times New Roman"/>
          <w:sz w:val="24"/>
          <w:szCs w:val="24"/>
        </w:rPr>
        <w:t xml:space="preserve"> </w:t>
      </w:r>
      <w:r w:rsidRPr="00AE591D">
        <w:rPr>
          <w:rFonts w:ascii="Times New Roman" w:hAnsi="Times New Roman" w:cs="Times New Roman"/>
          <w:sz w:val="24"/>
          <w:szCs w:val="24"/>
        </w:rPr>
        <w:t>September - 113195064 - Bondili Bhavya Charitha</w:t>
      </w:r>
    </w:p>
    <w:p w14:paraId="4DFF20EA" w14:textId="75C3C8AA" w:rsidR="00697CBA" w:rsidRDefault="00697CBA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646E76" w14:textId="4F9E7D95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01:</w:t>
      </w:r>
    </w:p>
    <w:p w14:paraId="26EE63A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In DynamoDB, which factor triggers the creation of new partitions automatically?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272061D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Every time a user creates a new GSI on the table.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B615776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2A70">
        <w:rPr>
          <w:rFonts w:ascii="Times New Roman" w:hAnsi="Times New Roman" w:cs="Times New Roman"/>
          <w:sz w:val="24"/>
          <w:szCs w:val="24"/>
          <w:highlight w:val="yellow"/>
        </w:rPr>
        <w:t>2. When the storage in an existing partition exceeds 10 GB or throughput requirements surpass limits.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306503F0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When global replication is enabled via global tables.</w:t>
      </w:r>
    </w:p>
    <w:p w14:paraId="2E54DF43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Upon inserting items larger than 400 KB individually.</w:t>
      </w:r>
    </w:p>
    <w:p w14:paraId="0905D55A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FF9404" w14:textId="0E44AF66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02:</w:t>
      </w:r>
    </w:p>
    <w:p w14:paraId="41DE1F3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Which statement is true about write operations using AWS SDK in DynamoDB?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1615370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Write operations always replace the entire item unless conditionally filtered.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DCA8ED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The SDK enforces write isolation by automatically disabling concurrent access.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ED756FB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1BC8">
        <w:rPr>
          <w:rFonts w:ascii="Times New Roman" w:hAnsi="Times New Roman" w:cs="Times New Roman"/>
          <w:sz w:val="24"/>
          <w:szCs w:val="24"/>
          <w:highlight w:val="yellow"/>
        </w:rPr>
        <w:t>3. You can use UpdateItem with expressions to modify specific attributes without affecting the rest.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16309DF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All write operations must be wrapped in transactions when using SDK.</w:t>
      </w:r>
    </w:p>
    <w:p w14:paraId="6229909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DEB3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7960D9" w14:textId="7C098F9A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03:</w:t>
      </w:r>
    </w:p>
    <w:p w14:paraId="0F8520A1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In the AWS SDK, which method would you use to increase an existing numeric attribute without retrieving its current value?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141720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Use PutItem with full item replacement and a computed value.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46BFDFC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1CB2">
        <w:rPr>
          <w:rFonts w:ascii="Times New Roman" w:hAnsi="Times New Roman" w:cs="Times New Roman"/>
          <w:sz w:val="24"/>
          <w:szCs w:val="24"/>
          <w:highlight w:val="yellow"/>
        </w:rPr>
        <w:t>2. Use UpdateItem with ADD operation on the attribute.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49F833A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Use GetItem followed by UpdateItem with arithmetic expression.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51E25D9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Use IncrementItem method under conditional write configuration.</w:t>
      </w:r>
    </w:p>
    <w:p w14:paraId="742E48F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23261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23F0FF" w14:textId="15D705F4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lastRenderedPageBreak/>
        <w:t>Task 04:</w:t>
      </w:r>
    </w:p>
    <w:p w14:paraId="65E12A98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When using the AWS CLI to delete a DynamoDB table, what precaution must be taken?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A2BFFC2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You must disable all indexes before issuing the delete command.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54FF769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You should manually drain the capacity units to avoid service penalties.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77552C6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93D">
        <w:rPr>
          <w:rFonts w:ascii="Times New Roman" w:hAnsi="Times New Roman" w:cs="Times New Roman"/>
          <w:sz w:val="24"/>
          <w:szCs w:val="24"/>
          <w:highlight w:val="yellow"/>
        </w:rPr>
        <w:t>3. Deleting a table is immediate, but recovery is not possible unless point-in-time recovery is enabled.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1AF5608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CLI deletes are queued operations and may take up to 48 hours to reflect.</w:t>
      </w:r>
    </w:p>
    <w:p w14:paraId="5285ED4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6EDFDE" w14:textId="750C109E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05:</w:t>
      </w:r>
    </w:p>
    <w:p w14:paraId="758F242F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In the AWS Console, what happens if you try to create a table with a duplicate name in the same region?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F6C056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The console will automatically append a timestamp to make the name unique.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3E19053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93D">
        <w:rPr>
          <w:rFonts w:ascii="Times New Roman" w:hAnsi="Times New Roman" w:cs="Times New Roman"/>
          <w:sz w:val="24"/>
          <w:szCs w:val="24"/>
          <w:highlight w:val="yellow"/>
        </w:rPr>
        <w:t>2. Table creation will fail with a validation error indicating name conflict.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0EA921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It silently overwrites the existing table with the same name.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1F30DD1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A new versioned table is created with identical name but different ARN.</w:t>
      </w:r>
    </w:p>
    <w:p w14:paraId="0465CAC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456B5" w14:textId="6AE67954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06:</w:t>
      </w:r>
    </w:p>
    <w:p w14:paraId="4BFF1D11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What is a key characteristic of DynamoDB partitions that influences table performance?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150B01AD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093D">
        <w:rPr>
          <w:rFonts w:ascii="Times New Roman" w:hAnsi="Times New Roman" w:cs="Times New Roman"/>
          <w:sz w:val="24"/>
          <w:szCs w:val="24"/>
          <w:highlight w:val="yellow"/>
        </w:rPr>
        <w:t>1. Each partition can contain up to 100 GB of data and supports up to 3,000 read and 1,000 write capacity units.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24BFDE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Partitions store only the indexes and are mapped to base tables by a global hash.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FA5092B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Partition creation must be triggered manually based on table growth metrics.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44313F6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All partitions share a common throughput quota, evenly distributed regardless of key usage.</w:t>
      </w:r>
    </w:p>
    <w:p w14:paraId="305A861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D7369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554C02" w14:textId="26C97624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07:</w:t>
      </w:r>
    </w:p>
    <w:p w14:paraId="4651B202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In DynamoDB data modeling, what does the multi-value sort key pattern allow you to do?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4726C2E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Use multiple sort keys to create unique records across several partition keys.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3510F3E3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A3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2. Emulate a relational schema by allowing sort keys to represent hierarchical relationships like time ranges or event types.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669139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Store list-type values directly in the sort key for rapid filtering.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822918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Enable join-like behavior across different tables by linking sort keys dynamically.</w:t>
      </w:r>
    </w:p>
    <w:p w14:paraId="1135CEE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A79A4C" w14:textId="19C608D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08:</w:t>
      </w:r>
    </w:p>
    <w:p w14:paraId="4ED7184C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What is a recommended method to lower DynamoDB costs while maintaining access performance?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CCBE86A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Use multiple GSIs with uniform read patterns to distribute throughput.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259FE4F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Store large binary objects directly in DynamoDB to avoid data transfer costs.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21F3232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314">
        <w:rPr>
          <w:rFonts w:ascii="Times New Roman" w:hAnsi="Times New Roman" w:cs="Times New Roman"/>
          <w:sz w:val="24"/>
          <w:szCs w:val="24"/>
          <w:highlight w:val="yellow"/>
        </w:rPr>
        <w:t>3. Optimize access patterns using compound keys and avoid unnecessary indexes or scans.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1D55B92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Enable strong consistency on all reads to reduce retries and associated charges.</w:t>
      </w:r>
    </w:p>
    <w:p w14:paraId="71269461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741BF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D13001" w14:textId="5D4DD7B3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09:</w:t>
      </w:r>
    </w:p>
    <w:p w14:paraId="4A2B7812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How can hot partitions be avoided in a high-volume DynamoDB design?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0AA1EFD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Use a fixed partition key for all entries and rely on sort key randomness.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1973783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314">
        <w:rPr>
          <w:rFonts w:ascii="Times New Roman" w:hAnsi="Times New Roman" w:cs="Times New Roman"/>
          <w:sz w:val="24"/>
          <w:szCs w:val="24"/>
          <w:highlight w:val="yellow"/>
        </w:rPr>
        <w:t>2. Adopt a key sharding strategy where the partition key is prefixed or suffixed with a hashed or random number.</w:t>
      </w:r>
    </w:p>
    <w:p w14:paraId="7DD7F1E7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Implement partition auto-balancing using Amazon Athena with DynamoDB exports.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068366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Enable parallel scans with partition-level throughput reservations.</w:t>
      </w:r>
    </w:p>
    <w:p w14:paraId="18FBB283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FBFBB3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4DC124" w14:textId="0E58E5B1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10:</w:t>
      </w:r>
    </w:p>
    <w:p w14:paraId="5EF765CE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How do Local Secondary Indexes (LSIs) affect storage limits per partition key in DynamoDB?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540986F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1. LSIs have no impact on size limits because they store only index pointers.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0C8BD0F5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LSIs share the same item size limit (400 KB) as the base table but have no cumulative partition size limit.</w:t>
      </w:r>
      <w:r w:rsidRPr="00B678CC">
        <w:rPr>
          <w:rFonts w:ascii="Times New Roman" w:hAnsi="Times New Roman" w:cs="Times New Roman"/>
          <w:sz w:val="24"/>
          <w:szCs w:val="24"/>
        </w:rPr>
        <w:tab/>
      </w:r>
    </w:p>
    <w:p w14:paraId="6ADBF9F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314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>3. The total size of all items with the same partition key (including all versions across LSIs) must not exceed 10 GB.</w:t>
      </w:r>
    </w:p>
    <w:p w14:paraId="1410F34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Each LSI adds an extra 10 GB limit per partition key independent of the base table</w:t>
      </w:r>
    </w:p>
    <w:p w14:paraId="69512149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76E674" w14:textId="77777777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0FA8BB" w14:textId="03706DDA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Task 11:</w:t>
      </w:r>
    </w:p>
    <w:p w14:paraId="2BC036F1" w14:textId="0B3300AA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Which AWS CLI command correctly updates an item's attribute score by adding 5 in a table named Players?</w:t>
      </w:r>
    </w:p>
    <w:p w14:paraId="4AD6C054" w14:textId="3EAD43A3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2314">
        <w:rPr>
          <w:rFonts w:ascii="Times New Roman" w:hAnsi="Times New Roman" w:cs="Times New Roman"/>
          <w:sz w:val="24"/>
          <w:szCs w:val="24"/>
          <w:highlight w:val="yellow"/>
        </w:rPr>
        <w:t>1.  aws dynamodb update-item --table-name Players --key '{"PlayerId":{"S":"101"}}' --update-expression "ADD score :val" --expression-attribute-values '{":val":{"N":"5"}}'</w:t>
      </w:r>
    </w:p>
    <w:p w14:paraId="4A884B62" w14:textId="1808A1CE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2. aws dynamodb modify-item --table-name Players --primary-key PlayerId=101 --add score 5</w:t>
      </w:r>
    </w:p>
    <w:p w14:paraId="2374AD1F" w14:textId="1E340A4B" w:rsidR="00B678CC" w:rsidRPr="00B678CC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3. aws dynamodb increment-item --table-name Players --key PlayerId=101 --value 5</w:t>
      </w:r>
    </w:p>
    <w:p w14:paraId="35652355" w14:textId="32C248A4" w:rsidR="00AE591D" w:rsidRDefault="00B678CC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78CC">
        <w:rPr>
          <w:rFonts w:ascii="Times New Roman" w:hAnsi="Times New Roman" w:cs="Times New Roman"/>
          <w:sz w:val="24"/>
          <w:szCs w:val="24"/>
        </w:rPr>
        <w:t>4. aws dynamodb update-item --table-name Players --key '{"PlayerId":{"S":"101"}}' --update-expression "SET score = score + :val" --expression-attribute-values '{":val":{"N":"5"}}'</w:t>
      </w:r>
    </w:p>
    <w:p w14:paraId="62697EF0" w14:textId="0437A258" w:rsidR="00FA6E2B" w:rsidRDefault="00FA6E2B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5E0825" w14:textId="77777777" w:rsidR="00E72091" w:rsidRPr="00E72091" w:rsidRDefault="00E72091" w:rsidP="00E7209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5BC5AF" w14:textId="77777777" w:rsidR="00FA6E2B" w:rsidRPr="00AE591D" w:rsidRDefault="00FA6E2B" w:rsidP="00B678C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A6E2B" w:rsidRPr="00AE5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19"/>
    <w:rsid w:val="00001BB9"/>
    <w:rsid w:val="00054E12"/>
    <w:rsid w:val="00067DEC"/>
    <w:rsid w:val="000A2A70"/>
    <w:rsid w:val="000A34A5"/>
    <w:rsid w:val="000B5526"/>
    <w:rsid w:val="000B788A"/>
    <w:rsid w:val="000E7E02"/>
    <w:rsid w:val="000F59E7"/>
    <w:rsid w:val="00133D34"/>
    <w:rsid w:val="00135BEC"/>
    <w:rsid w:val="001606CC"/>
    <w:rsid w:val="00244419"/>
    <w:rsid w:val="0029093D"/>
    <w:rsid w:val="002A3B8A"/>
    <w:rsid w:val="002D410F"/>
    <w:rsid w:val="00323786"/>
    <w:rsid w:val="003A1D59"/>
    <w:rsid w:val="003E1275"/>
    <w:rsid w:val="00430C69"/>
    <w:rsid w:val="0043467C"/>
    <w:rsid w:val="0044375B"/>
    <w:rsid w:val="0045329B"/>
    <w:rsid w:val="004B4BF7"/>
    <w:rsid w:val="004E1CB2"/>
    <w:rsid w:val="005075B1"/>
    <w:rsid w:val="00575CE3"/>
    <w:rsid w:val="005909F7"/>
    <w:rsid w:val="005C0B0F"/>
    <w:rsid w:val="005D00D7"/>
    <w:rsid w:val="006119D5"/>
    <w:rsid w:val="00697CBA"/>
    <w:rsid w:val="006A09D3"/>
    <w:rsid w:val="006E27AB"/>
    <w:rsid w:val="007250A9"/>
    <w:rsid w:val="007A2C13"/>
    <w:rsid w:val="007C0019"/>
    <w:rsid w:val="007D6B41"/>
    <w:rsid w:val="007F2430"/>
    <w:rsid w:val="00870819"/>
    <w:rsid w:val="00874A32"/>
    <w:rsid w:val="0094187D"/>
    <w:rsid w:val="009872DA"/>
    <w:rsid w:val="009C2032"/>
    <w:rsid w:val="00A22AFD"/>
    <w:rsid w:val="00A66E36"/>
    <w:rsid w:val="00A911A3"/>
    <w:rsid w:val="00AA4C00"/>
    <w:rsid w:val="00AC40F8"/>
    <w:rsid w:val="00AE1E75"/>
    <w:rsid w:val="00AE591D"/>
    <w:rsid w:val="00B55113"/>
    <w:rsid w:val="00B60DBB"/>
    <w:rsid w:val="00B678CC"/>
    <w:rsid w:val="00BF5A8E"/>
    <w:rsid w:val="00C033C0"/>
    <w:rsid w:val="00C329AA"/>
    <w:rsid w:val="00C401C7"/>
    <w:rsid w:val="00C91DE9"/>
    <w:rsid w:val="00C96184"/>
    <w:rsid w:val="00CC09FA"/>
    <w:rsid w:val="00D24C8A"/>
    <w:rsid w:val="00D36CCD"/>
    <w:rsid w:val="00E62314"/>
    <w:rsid w:val="00E66E66"/>
    <w:rsid w:val="00E72091"/>
    <w:rsid w:val="00E7282B"/>
    <w:rsid w:val="00E75CB8"/>
    <w:rsid w:val="00E82252"/>
    <w:rsid w:val="00EC1BC8"/>
    <w:rsid w:val="00EE5C30"/>
    <w:rsid w:val="00EE65B8"/>
    <w:rsid w:val="00F0722F"/>
    <w:rsid w:val="00F07F00"/>
    <w:rsid w:val="00F32531"/>
    <w:rsid w:val="00FA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D2C5C"/>
  <w15:chartTrackingRefBased/>
  <w15:docId w15:val="{8F7CAF3B-E402-4102-AA3F-0AC7647CF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7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109</cp:revision>
  <dcterms:created xsi:type="dcterms:W3CDTF">2025-09-20T04:34:00Z</dcterms:created>
  <dcterms:modified xsi:type="dcterms:W3CDTF">2025-09-27T16:02:00Z</dcterms:modified>
</cp:coreProperties>
</file>