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41DDF7C4" w:rsidR="003642B9" w:rsidRPr="006146A5" w:rsidRDefault="3378EA2B" w:rsidP="006146A5">
      <w:pPr>
        <w:jc w:val="center"/>
        <w:rPr>
          <w:rFonts w:ascii="Arial" w:eastAsia="Arial" w:hAnsi="Arial" w:cs="Arial"/>
          <w:b/>
          <w:bCs/>
          <w:sz w:val="32"/>
          <w:szCs w:val="32"/>
        </w:rPr>
      </w:pPr>
      <w:r w:rsidRPr="3378EA2B">
        <w:rPr>
          <w:rFonts w:ascii="Arial" w:eastAsia="Arial" w:hAnsi="Arial" w:cs="Arial"/>
          <w:b/>
          <w:bCs/>
          <w:sz w:val="32"/>
          <w:szCs w:val="32"/>
        </w:rPr>
        <w:t xml:space="preserve">Exploratory Data Analysis (EDA) Summary Report </w:t>
      </w:r>
    </w:p>
    <w:p w14:paraId="32A36C38" w14:textId="77777777" w:rsidR="003642B9" w:rsidRDefault="3378EA2B" w:rsidP="3378EA2B">
      <w:pPr>
        <w:pStyle w:val="Heading1"/>
        <w:rPr>
          <w:rFonts w:ascii="Arial" w:eastAsia="Arial" w:hAnsi="Arial" w:cs="Arial"/>
          <w:color w:val="auto"/>
        </w:rPr>
      </w:pPr>
      <w:r w:rsidRPr="3378EA2B">
        <w:rPr>
          <w:rFonts w:ascii="Arial" w:eastAsia="Arial" w:hAnsi="Arial" w:cs="Arial"/>
          <w:color w:val="auto"/>
        </w:rPr>
        <w:t>1. Introduction</w:t>
      </w:r>
    </w:p>
    <w:p w14:paraId="3991CDA0" w14:textId="77777777" w:rsidR="001F3C66" w:rsidRDefault="001F3C66" w:rsidP="3378EA2B">
      <w:pPr>
        <w:rPr>
          <w:rFonts w:ascii="Arial" w:eastAsia="Arial" w:hAnsi="Arial" w:cs="Arial"/>
        </w:rPr>
      </w:pPr>
      <w:r>
        <w:rPr>
          <w:rFonts w:ascii="Arial" w:eastAsia="Arial" w:hAnsi="Arial" w:cs="Arial"/>
        </w:rPr>
        <w:t xml:space="preserve">Purpose: Provide an initial EDA of Geldium’s delinquency dataset to                 </w:t>
      </w:r>
    </w:p>
    <w:p w14:paraId="2B1F315D" w14:textId="760BD0A4" w:rsidR="001F3C66" w:rsidRPr="001F3C66" w:rsidRDefault="001F3C66" w:rsidP="001F3C66">
      <w:pPr>
        <w:pStyle w:val="ListParagraph"/>
        <w:numPr>
          <w:ilvl w:val="0"/>
          <w:numId w:val="10"/>
        </w:numPr>
        <w:rPr>
          <w:rFonts w:ascii="Arial" w:eastAsia="Arial" w:hAnsi="Arial" w:cs="Arial"/>
        </w:rPr>
      </w:pPr>
      <w:r>
        <w:rPr>
          <w:rFonts w:ascii="Arial" w:eastAsia="Arial" w:hAnsi="Arial" w:cs="Arial"/>
        </w:rPr>
        <w:t xml:space="preserve">(1) </w:t>
      </w:r>
      <w:r w:rsidRPr="001F3C66">
        <w:rPr>
          <w:rFonts w:ascii="Arial" w:eastAsia="Arial" w:hAnsi="Arial" w:cs="Arial"/>
        </w:rPr>
        <w:t>evaluate data quality and completeness</w:t>
      </w:r>
    </w:p>
    <w:p w14:paraId="1D95BBF4" w14:textId="427BA85A" w:rsidR="001F3C66" w:rsidRDefault="001F3C66" w:rsidP="001F3C66">
      <w:pPr>
        <w:pStyle w:val="ListParagraph"/>
        <w:numPr>
          <w:ilvl w:val="0"/>
          <w:numId w:val="10"/>
        </w:numPr>
        <w:rPr>
          <w:rFonts w:ascii="Arial" w:eastAsia="Arial" w:hAnsi="Arial" w:cs="Arial"/>
        </w:rPr>
      </w:pPr>
      <w:r>
        <w:rPr>
          <w:rFonts w:ascii="Arial" w:eastAsia="Arial" w:hAnsi="Arial" w:cs="Arial"/>
        </w:rPr>
        <w:t>(2) identify early risk indicators relevant to delinquency modelling</w:t>
      </w:r>
    </w:p>
    <w:p w14:paraId="07A628E0" w14:textId="30E92052" w:rsidR="3378EA2B" w:rsidRPr="001F3C66" w:rsidRDefault="001F3C66" w:rsidP="001F3C66">
      <w:pPr>
        <w:pStyle w:val="ListParagraph"/>
        <w:numPr>
          <w:ilvl w:val="0"/>
          <w:numId w:val="10"/>
        </w:numPr>
        <w:rPr>
          <w:rFonts w:ascii="Arial" w:eastAsia="Arial" w:hAnsi="Arial" w:cs="Arial"/>
        </w:rPr>
      </w:pPr>
      <w:r>
        <w:rPr>
          <w:rFonts w:ascii="Arial" w:eastAsia="Arial" w:hAnsi="Arial" w:cs="Arial"/>
        </w:rPr>
        <w:t>(3) recommend pre-processing and imputation steps required before model training</w:t>
      </w:r>
    </w:p>
    <w:p w14:paraId="5F1C37D1" w14:textId="77777777" w:rsidR="003642B9" w:rsidRDefault="3378EA2B" w:rsidP="3378EA2B">
      <w:pPr>
        <w:pStyle w:val="Heading1"/>
        <w:rPr>
          <w:rFonts w:ascii="Arial" w:eastAsia="Arial" w:hAnsi="Arial" w:cs="Arial"/>
          <w:color w:val="auto"/>
        </w:rPr>
      </w:pPr>
      <w:r w:rsidRPr="3378EA2B">
        <w:rPr>
          <w:rFonts w:ascii="Arial" w:eastAsia="Arial" w:hAnsi="Arial" w:cs="Arial"/>
          <w:color w:val="auto"/>
        </w:rPr>
        <w:t>2. Dataset Overview</w:t>
      </w:r>
    </w:p>
    <w:p w14:paraId="271DC243" w14:textId="77777777" w:rsidR="003642B9" w:rsidRDefault="3378EA2B" w:rsidP="3378EA2B">
      <w:pPr>
        <w:rPr>
          <w:rFonts w:ascii="Arial" w:eastAsia="Arial" w:hAnsi="Arial" w:cs="Arial"/>
        </w:rPr>
      </w:pPr>
      <w:r w:rsidRPr="3378EA2B">
        <w:rPr>
          <w:rFonts w:ascii="Arial" w:eastAsia="Arial" w:hAnsi="Arial" w:cs="Arial"/>
        </w:rPr>
        <w:t>This section summarizes the dataset, including the number of records, key variables, and data types. It also highlights any anomalies, duplicates, or inconsistencies observed during the initial review.</w:t>
      </w:r>
    </w:p>
    <w:p w14:paraId="503AF596" w14:textId="77777777" w:rsidR="003642B9" w:rsidRDefault="3378EA2B" w:rsidP="3378EA2B">
      <w:pPr>
        <w:rPr>
          <w:rFonts w:ascii="Arial" w:eastAsia="Arial" w:hAnsi="Arial" w:cs="Arial"/>
        </w:rPr>
      </w:pPr>
      <w:r w:rsidRPr="3378EA2B">
        <w:rPr>
          <w:rFonts w:ascii="Arial" w:eastAsia="Arial" w:hAnsi="Arial" w:cs="Arial"/>
        </w:rPr>
        <w:t>Key dataset attributes:</w:t>
      </w:r>
    </w:p>
    <w:p w14:paraId="42B2C3E9" w14:textId="01EAD417" w:rsidR="003642B9" w:rsidRDefault="3378EA2B" w:rsidP="3378EA2B">
      <w:pPr>
        <w:rPr>
          <w:rFonts w:ascii="Arial" w:eastAsia="Arial" w:hAnsi="Arial" w:cs="Arial"/>
        </w:rPr>
      </w:pPr>
      <w:r w:rsidRPr="3378EA2B">
        <w:rPr>
          <w:rFonts w:ascii="Arial" w:eastAsia="Arial" w:hAnsi="Arial" w:cs="Arial"/>
        </w:rPr>
        <w:t xml:space="preserve">- Number of records: </w:t>
      </w:r>
      <w:r w:rsidR="001F3C66">
        <w:rPr>
          <w:rFonts w:ascii="Arial" w:eastAsia="Arial" w:hAnsi="Arial" w:cs="Arial"/>
        </w:rPr>
        <w:t>500</w:t>
      </w:r>
    </w:p>
    <w:p w14:paraId="66D18F34" w14:textId="0180CFAF" w:rsidR="003642B9" w:rsidRDefault="3378EA2B" w:rsidP="3378EA2B">
      <w:pPr>
        <w:rPr>
          <w:rFonts w:ascii="Arial" w:eastAsia="Arial" w:hAnsi="Arial" w:cs="Arial"/>
        </w:rPr>
      </w:pPr>
      <w:r w:rsidRPr="3378EA2B">
        <w:rPr>
          <w:rFonts w:ascii="Arial" w:eastAsia="Arial" w:hAnsi="Arial" w:cs="Arial"/>
        </w:rPr>
        <w:t xml:space="preserve">- Key variables: </w:t>
      </w:r>
      <w:r w:rsidR="00744256">
        <w:rPr>
          <w:rFonts w:ascii="Arial" w:eastAsia="Arial" w:hAnsi="Arial" w:cs="Arial"/>
        </w:rPr>
        <w:t>Customer_id, Age, income, credit_score, credit_utilization, missed_payment, Delinquent_account, Loan_balance, Debt_to_income_ratio, Employment_status, Account_tenure, Month_1 to Month_6</w:t>
      </w:r>
    </w:p>
    <w:p w14:paraId="1713A2A9" w14:textId="2FE2DD00" w:rsidR="003642B9" w:rsidRDefault="3378EA2B" w:rsidP="3378EA2B">
      <w:pPr>
        <w:rPr>
          <w:rFonts w:ascii="Arial" w:eastAsia="Arial" w:hAnsi="Arial" w:cs="Arial"/>
        </w:rPr>
      </w:pPr>
      <w:r w:rsidRPr="3378EA2B">
        <w:rPr>
          <w:rFonts w:ascii="Arial" w:eastAsia="Arial" w:hAnsi="Arial" w:cs="Arial"/>
        </w:rPr>
        <w:t xml:space="preserve">- Data types: </w:t>
      </w:r>
      <w:r w:rsidR="00744256">
        <w:rPr>
          <w:rFonts w:ascii="Arial" w:eastAsia="Arial" w:hAnsi="Arial" w:cs="Arial"/>
        </w:rPr>
        <w:t>Categorical [Customer_ID, Employment_Status, Credit_card_Type, Location, Month_1 to Month_6], Numerical[Age, Income, Credit_Score, Credit_Utilization, Loan_Balance, Debt_to_Income_Ratio, Account_Tenure], and Binary [Delinquent_Account]</w:t>
      </w:r>
    </w:p>
    <w:p w14:paraId="5A7A0835" w14:textId="77777777" w:rsidR="003642B9" w:rsidRDefault="3378EA2B" w:rsidP="3378EA2B">
      <w:pPr>
        <w:pStyle w:val="Heading1"/>
        <w:rPr>
          <w:rFonts w:ascii="Arial" w:eastAsia="Arial" w:hAnsi="Arial" w:cs="Arial"/>
          <w:color w:val="auto"/>
        </w:rPr>
      </w:pPr>
      <w:r w:rsidRPr="3378EA2B">
        <w:rPr>
          <w:rFonts w:ascii="Arial" w:eastAsia="Arial" w:hAnsi="Arial" w:cs="Arial"/>
          <w:color w:val="auto"/>
        </w:rPr>
        <w:t>3. Missing Data Analysis</w:t>
      </w:r>
    </w:p>
    <w:p w14:paraId="2657B9B7" w14:textId="77777777" w:rsidR="003642B9" w:rsidRDefault="3378EA2B" w:rsidP="3378EA2B">
      <w:pPr>
        <w:rPr>
          <w:rFonts w:ascii="Arial" w:eastAsia="Arial" w:hAnsi="Arial" w:cs="Arial"/>
        </w:rPr>
      </w:pPr>
      <w:r w:rsidRPr="3378EA2B">
        <w:rPr>
          <w:rFonts w:ascii="Arial" w:eastAsia="Arial" w:hAnsi="Arial" w:cs="Arial"/>
        </w:rPr>
        <w:t>Identifying and addressing missing data is critical to ensuring model accuracy. This section outlines missing values in the dataset, the approach taken to handle them, and justifications for the chosen method.</w:t>
      </w:r>
    </w:p>
    <w:p w14:paraId="2E9C6CD3" w14:textId="77777777" w:rsidR="003642B9" w:rsidRDefault="3378EA2B" w:rsidP="3378EA2B">
      <w:pPr>
        <w:rPr>
          <w:rFonts w:ascii="Arial" w:eastAsia="Arial" w:hAnsi="Arial" w:cs="Arial"/>
        </w:rPr>
      </w:pPr>
      <w:r w:rsidRPr="3378EA2B">
        <w:rPr>
          <w:rFonts w:ascii="Arial" w:eastAsia="Arial" w:hAnsi="Arial" w:cs="Arial"/>
        </w:rPr>
        <w:t>Key missing data findings:</w:t>
      </w:r>
    </w:p>
    <w:p w14:paraId="5ECE428D" w14:textId="165DC2BD" w:rsidR="003642B9" w:rsidRDefault="3378EA2B" w:rsidP="3378EA2B">
      <w:pPr>
        <w:rPr>
          <w:rFonts w:ascii="Arial" w:eastAsia="Arial" w:hAnsi="Arial" w:cs="Arial"/>
        </w:rPr>
      </w:pPr>
      <w:r w:rsidRPr="3378EA2B">
        <w:rPr>
          <w:rFonts w:ascii="Arial" w:eastAsia="Arial" w:hAnsi="Arial" w:cs="Arial"/>
        </w:rPr>
        <w:t xml:space="preserve">- Variables with missing values: </w:t>
      </w:r>
      <w:r w:rsidR="008D34F9">
        <w:rPr>
          <w:rFonts w:ascii="Arial" w:eastAsia="Arial" w:hAnsi="Arial" w:cs="Arial"/>
        </w:rPr>
        <w:t>Income (39), Credit_score (2), Loan_Balance (29)</w:t>
      </w:r>
    </w:p>
    <w:p w14:paraId="13777320" w14:textId="1AE204DC" w:rsidR="003642B9" w:rsidRDefault="3378EA2B" w:rsidP="3378EA2B">
      <w:pPr>
        <w:rPr>
          <w:rFonts w:ascii="Arial" w:eastAsia="Arial" w:hAnsi="Arial" w:cs="Arial"/>
        </w:rPr>
      </w:pPr>
      <w:r w:rsidRPr="3378EA2B">
        <w:rPr>
          <w:rFonts w:ascii="Arial" w:eastAsia="Arial" w:hAnsi="Arial" w:cs="Arial"/>
        </w:rPr>
        <w:t xml:space="preserve">- Missing data treatment: </w:t>
      </w:r>
      <w:r w:rsidR="00BB3311">
        <w:rPr>
          <w:rFonts w:ascii="Arial" w:eastAsia="Arial" w:hAnsi="Arial" w:cs="Arial"/>
        </w:rPr>
        <w:t>Impute with median (robust to outlier) or use predictive imputation</w:t>
      </w:r>
    </w:p>
    <w:p w14:paraId="42D602DA" w14:textId="77777777" w:rsidR="003642B9" w:rsidRDefault="3378EA2B" w:rsidP="3378EA2B">
      <w:pPr>
        <w:pStyle w:val="Heading1"/>
        <w:rPr>
          <w:rFonts w:ascii="Arial" w:eastAsia="Arial" w:hAnsi="Arial" w:cs="Arial"/>
          <w:color w:val="auto"/>
        </w:rPr>
      </w:pPr>
      <w:r w:rsidRPr="3378EA2B">
        <w:rPr>
          <w:rFonts w:ascii="Arial" w:eastAsia="Arial" w:hAnsi="Arial" w:cs="Arial"/>
          <w:color w:val="auto"/>
        </w:rPr>
        <w:lastRenderedPageBreak/>
        <w:t>4. Key Findings and Risk Indicators</w:t>
      </w:r>
    </w:p>
    <w:p w14:paraId="1CAEF71F" w14:textId="77777777" w:rsidR="003642B9" w:rsidRDefault="3378EA2B" w:rsidP="3378EA2B">
      <w:pPr>
        <w:rPr>
          <w:rFonts w:ascii="Arial" w:eastAsia="Arial" w:hAnsi="Arial" w:cs="Arial"/>
        </w:rPr>
      </w:pPr>
      <w:r w:rsidRPr="3378EA2B">
        <w:rPr>
          <w:rFonts w:ascii="Arial" w:eastAsia="Arial" w:hAnsi="Arial" w:cs="Arial"/>
        </w:rPr>
        <w:t>This section identifies trends and patterns that may indicate risk factors for delinquency. Feature relationships and statistical correlations are explored to uncover insights relevant to predictive modeling.</w:t>
      </w:r>
    </w:p>
    <w:p w14:paraId="0154A5A7" w14:textId="77777777" w:rsidR="003642B9" w:rsidRDefault="3378EA2B" w:rsidP="3378EA2B">
      <w:pPr>
        <w:rPr>
          <w:rFonts w:ascii="Arial" w:eastAsia="Arial" w:hAnsi="Arial" w:cs="Arial"/>
        </w:rPr>
      </w:pPr>
      <w:r w:rsidRPr="3378EA2B">
        <w:rPr>
          <w:rFonts w:ascii="Arial" w:eastAsia="Arial" w:hAnsi="Arial" w:cs="Arial"/>
        </w:rPr>
        <w:t>Key findings:</w:t>
      </w:r>
    </w:p>
    <w:p w14:paraId="0597957F" w14:textId="252C5AA0" w:rsidR="003642B9" w:rsidRDefault="3378EA2B" w:rsidP="3378EA2B">
      <w:pPr>
        <w:rPr>
          <w:rFonts w:ascii="Arial" w:eastAsia="Arial" w:hAnsi="Arial" w:cs="Arial"/>
        </w:rPr>
      </w:pPr>
      <w:r w:rsidRPr="3378EA2B">
        <w:rPr>
          <w:rFonts w:ascii="Arial" w:eastAsia="Arial" w:hAnsi="Arial" w:cs="Arial"/>
        </w:rPr>
        <w:t xml:space="preserve">- Correlations observed between key variables: </w:t>
      </w:r>
    </w:p>
    <w:p w14:paraId="7A9EE74B" w14:textId="30B478AC" w:rsidR="007A0881" w:rsidRDefault="007A0881" w:rsidP="007A0881">
      <w:pPr>
        <w:pStyle w:val="ListParagraph"/>
        <w:numPr>
          <w:ilvl w:val="0"/>
          <w:numId w:val="12"/>
        </w:numPr>
        <w:rPr>
          <w:rFonts w:ascii="Arial" w:eastAsia="Arial" w:hAnsi="Arial" w:cs="Arial"/>
        </w:rPr>
      </w:pPr>
      <w:r>
        <w:rPr>
          <w:rFonts w:ascii="Arial" w:eastAsia="Arial" w:hAnsi="Arial" w:cs="Arial"/>
        </w:rPr>
        <w:t>Credit utilization and credit score show a positive correlation with delinquency individually</w:t>
      </w:r>
    </w:p>
    <w:p w14:paraId="4232A32D" w14:textId="6A621105" w:rsidR="007A0881" w:rsidRDefault="007A0881" w:rsidP="007A0881">
      <w:pPr>
        <w:pStyle w:val="ListParagraph"/>
        <w:numPr>
          <w:ilvl w:val="0"/>
          <w:numId w:val="12"/>
        </w:numPr>
        <w:rPr>
          <w:rFonts w:ascii="Arial" w:eastAsia="Arial" w:hAnsi="Arial" w:cs="Arial"/>
        </w:rPr>
      </w:pPr>
      <w:r>
        <w:rPr>
          <w:rFonts w:ascii="Arial" w:eastAsia="Arial" w:hAnsi="Arial" w:cs="Arial"/>
        </w:rPr>
        <w:t>Missed payment history is strongly associated with future delinquency, even single past missed payment increases the likelihood significantly</w:t>
      </w:r>
    </w:p>
    <w:p w14:paraId="12B1B1AD" w14:textId="10201F77" w:rsidR="007A0881" w:rsidRDefault="007A0881" w:rsidP="007A0881">
      <w:pPr>
        <w:pStyle w:val="ListParagraph"/>
        <w:numPr>
          <w:ilvl w:val="0"/>
          <w:numId w:val="12"/>
        </w:numPr>
        <w:rPr>
          <w:rFonts w:ascii="Arial" w:eastAsia="Arial" w:hAnsi="Arial" w:cs="Arial"/>
        </w:rPr>
      </w:pPr>
      <w:r w:rsidRPr="007A0881">
        <w:rPr>
          <w:rFonts w:ascii="Arial" w:eastAsia="Arial" w:hAnsi="Arial" w:cs="Arial"/>
        </w:rPr>
        <w:t>Lower credit scores (especially &lt;600) correlate with higher delinquency risk</w:t>
      </w:r>
    </w:p>
    <w:p w14:paraId="485A6A45" w14:textId="2E15AFD8" w:rsidR="00E30CAA" w:rsidRDefault="007A0881" w:rsidP="00E30CAA">
      <w:pPr>
        <w:pStyle w:val="ListParagraph"/>
        <w:numPr>
          <w:ilvl w:val="0"/>
          <w:numId w:val="12"/>
        </w:numPr>
        <w:rPr>
          <w:rFonts w:ascii="Arial" w:eastAsia="Arial" w:hAnsi="Arial" w:cs="Arial"/>
        </w:rPr>
      </w:pPr>
      <w:r w:rsidRPr="007A0881">
        <w:rPr>
          <w:rFonts w:ascii="Arial" w:eastAsia="Arial" w:hAnsi="Arial" w:cs="Arial"/>
        </w:rPr>
        <w:t>Debt-to-income ratio exhibits a moderate positive correlation with delinquency higher ratios indicate greater repayment pressure</w:t>
      </w:r>
    </w:p>
    <w:p w14:paraId="70188983" w14:textId="5DA96AC3" w:rsidR="00E30CAA" w:rsidRDefault="00E30CAA" w:rsidP="00E30CAA">
      <w:pPr>
        <w:rPr>
          <w:rFonts w:ascii="Arial" w:eastAsia="Arial" w:hAnsi="Arial" w:cs="Arial"/>
        </w:rPr>
      </w:pPr>
      <w:r>
        <w:rPr>
          <w:rFonts w:ascii="Arial" w:eastAsia="Arial" w:hAnsi="Arial" w:cs="Arial"/>
        </w:rPr>
        <w:t>- Importance of features (Quick Random Forest feature importance)</w:t>
      </w:r>
    </w:p>
    <w:p w14:paraId="3C5DC976" w14:textId="4A77CD01" w:rsidR="00E30CAA" w:rsidRDefault="00E30CAA" w:rsidP="00E30CAA">
      <w:pPr>
        <w:pStyle w:val="ListParagraph"/>
        <w:numPr>
          <w:ilvl w:val="0"/>
          <w:numId w:val="15"/>
        </w:numPr>
        <w:rPr>
          <w:rFonts w:ascii="Arial" w:eastAsia="Arial" w:hAnsi="Arial" w:cs="Arial"/>
        </w:rPr>
      </w:pPr>
      <w:r>
        <w:rPr>
          <w:rFonts w:ascii="Arial" w:eastAsia="Arial" w:hAnsi="Arial" w:cs="Arial"/>
        </w:rPr>
        <w:t>Loan Balance: importance = 0.1048</w:t>
      </w:r>
    </w:p>
    <w:p w14:paraId="01558FBC" w14:textId="35039EBD" w:rsidR="00E30CAA" w:rsidRDefault="00E30CAA" w:rsidP="00E30CAA">
      <w:pPr>
        <w:pStyle w:val="ListParagraph"/>
        <w:numPr>
          <w:ilvl w:val="0"/>
          <w:numId w:val="15"/>
        </w:numPr>
        <w:rPr>
          <w:rFonts w:ascii="Arial" w:eastAsia="Arial" w:hAnsi="Arial" w:cs="Arial"/>
        </w:rPr>
      </w:pPr>
      <w:r>
        <w:rPr>
          <w:rFonts w:ascii="Arial" w:eastAsia="Arial" w:hAnsi="Arial" w:cs="Arial"/>
        </w:rPr>
        <w:t>Income: importance = 0.0996</w:t>
      </w:r>
    </w:p>
    <w:p w14:paraId="3FCCF032" w14:textId="128154F9" w:rsidR="00E30CAA" w:rsidRDefault="00E30CAA" w:rsidP="00E30CAA">
      <w:pPr>
        <w:pStyle w:val="ListParagraph"/>
        <w:numPr>
          <w:ilvl w:val="0"/>
          <w:numId w:val="15"/>
        </w:numPr>
        <w:rPr>
          <w:rFonts w:ascii="Arial" w:eastAsia="Arial" w:hAnsi="Arial" w:cs="Arial"/>
        </w:rPr>
      </w:pPr>
      <w:r>
        <w:rPr>
          <w:rFonts w:ascii="Arial" w:eastAsia="Arial" w:hAnsi="Arial" w:cs="Arial"/>
        </w:rPr>
        <w:t>Credit score: importance = 0.0966</w:t>
      </w:r>
    </w:p>
    <w:p w14:paraId="184862E5" w14:textId="1E594FED" w:rsidR="00E30CAA" w:rsidRDefault="00E30CAA" w:rsidP="00E30CAA">
      <w:pPr>
        <w:pStyle w:val="ListParagraph"/>
        <w:numPr>
          <w:ilvl w:val="0"/>
          <w:numId w:val="15"/>
        </w:numPr>
        <w:rPr>
          <w:rFonts w:ascii="Arial" w:eastAsia="Arial" w:hAnsi="Arial" w:cs="Arial"/>
        </w:rPr>
      </w:pPr>
      <w:r>
        <w:rPr>
          <w:rFonts w:ascii="Arial" w:eastAsia="Arial" w:hAnsi="Arial" w:cs="Arial"/>
        </w:rPr>
        <w:t>Debt to income ratio: importance = 0.08939</w:t>
      </w:r>
    </w:p>
    <w:p w14:paraId="57FDDE2D" w14:textId="2A3C8780" w:rsidR="00E30CAA" w:rsidRDefault="00E30CAA" w:rsidP="00E30CAA">
      <w:pPr>
        <w:pStyle w:val="ListParagraph"/>
        <w:numPr>
          <w:ilvl w:val="0"/>
          <w:numId w:val="15"/>
        </w:numPr>
        <w:rPr>
          <w:rFonts w:ascii="Arial" w:eastAsia="Arial" w:hAnsi="Arial" w:cs="Arial"/>
        </w:rPr>
      </w:pPr>
      <w:r>
        <w:rPr>
          <w:rFonts w:ascii="Arial" w:eastAsia="Arial" w:hAnsi="Arial" w:cs="Arial"/>
        </w:rPr>
        <w:t>Credit utilization: importance = 0.0814</w:t>
      </w:r>
    </w:p>
    <w:p w14:paraId="620805C1" w14:textId="22783A4E" w:rsidR="00E30CAA" w:rsidRPr="00E30CAA" w:rsidRDefault="00E30CAA" w:rsidP="00E30CAA">
      <w:pPr>
        <w:pStyle w:val="ListParagraph"/>
        <w:numPr>
          <w:ilvl w:val="0"/>
          <w:numId w:val="15"/>
        </w:numPr>
        <w:rPr>
          <w:rFonts w:ascii="Arial" w:eastAsia="Arial" w:hAnsi="Arial" w:cs="Arial"/>
        </w:rPr>
      </w:pPr>
      <w:r>
        <w:rPr>
          <w:rFonts w:ascii="Arial" w:eastAsia="Arial" w:hAnsi="Arial" w:cs="Arial"/>
        </w:rPr>
        <w:t>Age: importance = 0.0729</w:t>
      </w:r>
    </w:p>
    <w:p w14:paraId="62F06E2A" w14:textId="3CA7EB96" w:rsidR="003642B9" w:rsidRDefault="3378EA2B" w:rsidP="3378EA2B">
      <w:pPr>
        <w:rPr>
          <w:rFonts w:ascii="Arial" w:eastAsia="Arial" w:hAnsi="Arial" w:cs="Arial"/>
        </w:rPr>
      </w:pPr>
      <w:r w:rsidRPr="3378EA2B">
        <w:rPr>
          <w:rFonts w:ascii="Arial" w:eastAsia="Arial" w:hAnsi="Arial" w:cs="Arial"/>
        </w:rPr>
        <w:t xml:space="preserve">- Unexpected anomalies: </w:t>
      </w:r>
    </w:p>
    <w:p w14:paraId="346DF745" w14:textId="531DBA88" w:rsidR="00C5771E" w:rsidRPr="00C5771E" w:rsidRDefault="00C5771E" w:rsidP="00C5771E">
      <w:pPr>
        <w:pStyle w:val="ListParagraph"/>
        <w:numPr>
          <w:ilvl w:val="0"/>
          <w:numId w:val="13"/>
        </w:numPr>
        <w:rPr>
          <w:rFonts w:ascii="Arial" w:eastAsia="Arial" w:hAnsi="Arial" w:cs="Arial"/>
          <w:lang w:val="en-IN"/>
        </w:rPr>
      </w:pPr>
      <w:r w:rsidRPr="00C5771E">
        <w:rPr>
          <w:rFonts w:ascii="Arial" w:eastAsia="Arial" w:hAnsi="Arial" w:cs="Arial"/>
          <w:lang w:val="en-IN"/>
        </w:rPr>
        <w:t xml:space="preserve">No records with </w:t>
      </w:r>
      <w:r>
        <w:rPr>
          <w:rFonts w:ascii="Arial" w:eastAsia="Arial" w:hAnsi="Arial" w:cs="Arial"/>
          <w:b/>
          <w:bCs/>
          <w:lang w:val="en-IN"/>
        </w:rPr>
        <w:t>C</w:t>
      </w:r>
      <w:r w:rsidRPr="00C5771E">
        <w:rPr>
          <w:rFonts w:ascii="Arial" w:eastAsia="Arial" w:hAnsi="Arial" w:cs="Arial"/>
          <w:b/>
          <w:bCs/>
          <w:lang w:val="en-IN"/>
        </w:rPr>
        <w:t xml:space="preserve">redit </w:t>
      </w:r>
      <w:r>
        <w:rPr>
          <w:rFonts w:ascii="Arial" w:eastAsia="Arial" w:hAnsi="Arial" w:cs="Arial"/>
          <w:b/>
          <w:bCs/>
          <w:lang w:val="en-IN"/>
        </w:rPr>
        <w:t>U</w:t>
      </w:r>
      <w:r w:rsidRPr="00C5771E">
        <w:rPr>
          <w:rFonts w:ascii="Arial" w:eastAsia="Arial" w:hAnsi="Arial" w:cs="Arial"/>
          <w:b/>
          <w:bCs/>
          <w:lang w:val="en-IN"/>
        </w:rPr>
        <w:t>tilization &gt; 100%</w:t>
      </w:r>
      <w:r w:rsidRPr="00C5771E">
        <w:rPr>
          <w:rFonts w:ascii="Arial" w:eastAsia="Arial" w:hAnsi="Arial" w:cs="Arial"/>
          <w:lang w:val="en-IN"/>
        </w:rPr>
        <w:t xml:space="preserve"> were found, indicating that utilization values fall within realistic bounds.</w:t>
      </w:r>
    </w:p>
    <w:p w14:paraId="79B3E515" w14:textId="77777777" w:rsidR="00C5771E" w:rsidRPr="00C5771E" w:rsidRDefault="00C5771E" w:rsidP="00C5771E">
      <w:pPr>
        <w:pStyle w:val="ListParagraph"/>
        <w:numPr>
          <w:ilvl w:val="0"/>
          <w:numId w:val="13"/>
        </w:numPr>
        <w:rPr>
          <w:rFonts w:ascii="Arial" w:eastAsia="Arial" w:hAnsi="Arial" w:cs="Arial"/>
          <w:lang w:val="en-IN"/>
        </w:rPr>
      </w:pPr>
      <w:r w:rsidRPr="00C5771E">
        <w:rPr>
          <w:rFonts w:ascii="Arial" w:eastAsia="Arial" w:hAnsi="Arial" w:cs="Arial"/>
          <w:lang w:val="en-IN"/>
        </w:rPr>
        <w:t xml:space="preserve">No records with </w:t>
      </w:r>
      <w:r w:rsidRPr="00C5771E">
        <w:rPr>
          <w:rFonts w:ascii="Arial" w:eastAsia="Arial" w:hAnsi="Arial" w:cs="Arial"/>
          <w:b/>
          <w:bCs/>
          <w:lang w:val="en-IN"/>
        </w:rPr>
        <w:t>negative income values</w:t>
      </w:r>
      <w:r w:rsidRPr="00C5771E">
        <w:rPr>
          <w:rFonts w:ascii="Arial" w:eastAsia="Arial" w:hAnsi="Arial" w:cs="Arial"/>
          <w:lang w:val="en-IN"/>
        </w:rPr>
        <w:t xml:space="preserve"> were detected, suggesting income data is free from obvious sign-entry errors.</w:t>
      </w:r>
    </w:p>
    <w:p w14:paraId="056860BA" w14:textId="1D7BAC28" w:rsidR="00C5771E" w:rsidRPr="00C5771E" w:rsidRDefault="00C5771E" w:rsidP="00C5771E">
      <w:pPr>
        <w:pStyle w:val="ListParagraph"/>
        <w:numPr>
          <w:ilvl w:val="0"/>
          <w:numId w:val="13"/>
        </w:numPr>
        <w:rPr>
          <w:rFonts w:ascii="Arial" w:eastAsia="Arial" w:hAnsi="Arial" w:cs="Arial"/>
          <w:lang w:val="en-IN"/>
        </w:rPr>
      </w:pPr>
      <w:r w:rsidRPr="00C5771E">
        <w:rPr>
          <w:rFonts w:ascii="Arial" w:eastAsia="Arial" w:hAnsi="Arial" w:cs="Arial"/>
          <w:lang w:val="en-IN"/>
        </w:rPr>
        <w:t xml:space="preserve">No records with </w:t>
      </w:r>
      <w:r>
        <w:rPr>
          <w:rFonts w:ascii="Arial" w:eastAsia="Arial" w:hAnsi="Arial" w:cs="Arial"/>
          <w:b/>
          <w:bCs/>
          <w:lang w:val="en-IN"/>
        </w:rPr>
        <w:t>C</w:t>
      </w:r>
      <w:r w:rsidRPr="00C5771E">
        <w:rPr>
          <w:rFonts w:ascii="Arial" w:eastAsia="Arial" w:hAnsi="Arial" w:cs="Arial"/>
          <w:b/>
          <w:bCs/>
          <w:lang w:val="en-IN"/>
        </w:rPr>
        <w:t>redit_</w:t>
      </w:r>
      <w:r>
        <w:rPr>
          <w:rFonts w:ascii="Arial" w:eastAsia="Arial" w:hAnsi="Arial" w:cs="Arial"/>
          <w:b/>
          <w:bCs/>
          <w:lang w:val="en-IN"/>
        </w:rPr>
        <w:t>S</w:t>
      </w:r>
      <w:r w:rsidRPr="00C5771E">
        <w:rPr>
          <w:rFonts w:ascii="Arial" w:eastAsia="Arial" w:hAnsi="Arial" w:cs="Arial"/>
          <w:b/>
          <w:bCs/>
          <w:lang w:val="en-IN"/>
        </w:rPr>
        <w:t>core &lt; 300</w:t>
      </w:r>
      <w:r w:rsidRPr="00C5771E">
        <w:rPr>
          <w:rFonts w:ascii="Arial" w:eastAsia="Arial" w:hAnsi="Arial" w:cs="Arial"/>
          <w:lang w:val="en-IN"/>
        </w:rPr>
        <w:t xml:space="preserve"> were present, meaning all scores are within the expected credit-scoring range.</w:t>
      </w:r>
    </w:p>
    <w:p w14:paraId="040076F7" w14:textId="1FD6AB2D" w:rsidR="00C5771E" w:rsidRPr="00C5771E" w:rsidRDefault="00C5771E" w:rsidP="00C5771E">
      <w:pPr>
        <w:pStyle w:val="ListParagraph"/>
        <w:numPr>
          <w:ilvl w:val="0"/>
          <w:numId w:val="13"/>
        </w:numPr>
        <w:rPr>
          <w:rFonts w:ascii="Arial" w:eastAsia="Arial" w:hAnsi="Arial" w:cs="Arial"/>
          <w:lang w:val="en-IN"/>
        </w:rPr>
      </w:pPr>
      <w:r w:rsidRPr="00C5771E">
        <w:rPr>
          <w:rFonts w:ascii="Arial" w:eastAsia="Arial" w:hAnsi="Arial" w:cs="Arial"/>
          <w:i/>
          <w:iCs/>
          <w:lang w:val="en-IN"/>
        </w:rPr>
        <w:t>Observation:</w:t>
      </w:r>
      <w:r w:rsidRPr="00C5771E">
        <w:rPr>
          <w:rFonts w:ascii="Arial" w:eastAsia="Arial" w:hAnsi="Arial" w:cs="Arial"/>
          <w:lang w:val="en-IN"/>
        </w:rPr>
        <w:t xml:space="preserve"> The absence of these anomalies suggests good data quality in these key numeric features, reducing the need for manual correction in these areas.</w:t>
      </w:r>
    </w:p>
    <w:p w14:paraId="723692B8" w14:textId="77777777" w:rsidR="003642B9" w:rsidRDefault="3378EA2B" w:rsidP="3378EA2B">
      <w:pPr>
        <w:pStyle w:val="Heading1"/>
        <w:rPr>
          <w:rFonts w:ascii="Arial" w:eastAsia="Arial" w:hAnsi="Arial" w:cs="Arial"/>
          <w:color w:val="auto"/>
        </w:rPr>
      </w:pPr>
      <w:r w:rsidRPr="3378EA2B">
        <w:rPr>
          <w:rFonts w:ascii="Arial" w:eastAsia="Arial" w:hAnsi="Arial" w:cs="Arial"/>
          <w:color w:val="auto"/>
        </w:rPr>
        <w:t>5. AI &amp; GenAI Usage</w:t>
      </w:r>
    </w:p>
    <w:p w14:paraId="67451E16" w14:textId="77777777" w:rsidR="003642B9" w:rsidRDefault="3378EA2B" w:rsidP="3378EA2B">
      <w:pPr>
        <w:rPr>
          <w:rFonts w:ascii="Arial" w:eastAsia="Arial" w:hAnsi="Arial" w:cs="Arial"/>
        </w:rPr>
      </w:pPr>
      <w:r w:rsidRPr="3378EA2B">
        <w:rPr>
          <w:rFonts w:ascii="Arial" w:eastAsia="Arial" w:hAnsi="Arial" w:cs="Arial"/>
        </w:rPr>
        <w:t>Generative AI tools were used to summarize the dataset, impute missing data, and detect patterns. This section documents AI-generated insights and the prompts used to obtain results.</w:t>
      </w:r>
    </w:p>
    <w:p w14:paraId="080892BD" w14:textId="77777777" w:rsidR="003642B9" w:rsidRDefault="3378EA2B" w:rsidP="3378EA2B">
      <w:pPr>
        <w:rPr>
          <w:rFonts w:ascii="Arial" w:eastAsia="Arial" w:hAnsi="Arial" w:cs="Arial"/>
        </w:rPr>
      </w:pPr>
      <w:r w:rsidRPr="3378EA2B">
        <w:rPr>
          <w:rFonts w:ascii="Arial" w:eastAsia="Arial" w:hAnsi="Arial" w:cs="Arial"/>
        </w:rPr>
        <w:t>Example AI prompts used:</w:t>
      </w:r>
    </w:p>
    <w:p w14:paraId="4AF77594" w14:textId="77777777" w:rsidR="003642B9" w:rsidRDefault="3378EA2B" w:rsidP="3378EA2B">
      <w:pPr>
        <w:rPr>
          <w:rFonts w:ascii="Arial" w:eastAsia="Arial" w:hAnsi="Arial" w:cs="Arial"/>
        </w:rPr>
      </w:pPr>
      <w:r w:rsidRPr="3378EA2B">
        <w:rPr>
          <w:rFonts w:ascii="Arial" w:eastAsia="Arial" w:hAnsi="Arial" w:cs="Arial"/>
        </w:rPr>
        <w:t>- 'Summarize key patterns in the dataset and identify anomalies.'</w:t>
      </w:r>
    </w:p>
    <w:p w14:paraId="3A924E4C" w14:textId="77777777" w:rsidR="003642B9" w:rsidRDefault="3378EA2B" w:rsidP="3378EA2B">
      <w:pPr>
        <w:rPr>
          <w:rFonts w:ascii="Arial" w:eastAsia="Arial" w:hAnsi="Arial" w:cs="Arial"/>
        </w:rPr>
      </w:pPr>
      <w:r w:rsidRPr="3378EA2B">
        <w:rPr>
          <w:rFonts w:ascii="Arial" w:eastAsia="Arial" w:hAnsi="Arial" w:cs="Arial"/>
        </w:rPr>
        <w:lastRenderedPageBreak/>
        <w:t>- 'Suggest an imputation strategy for missing income values based on industry best practices.'</w:t>
      </w:r>
    </w:p>
    <w:p w14:paraId="1065B625" w14:textId="77777777" w:rsidR="003642B9" w:rsidRDefault="3378EA2B" w:rsidP="3378EA2B">
      <w:pPr>
        <w:pStyle w:val="Heading1"/>
        <w:rPr>
          <w:rFonts w:ascii="Arial" w:eastAsia="Arial" w:hAnsi="Arial" w:cs="Arial"/>
          <w:color w:val="auto"/>
        </w:rPr>
      </w:pPr>
      <w:r w:rsidRPr="3378EA2B">
        <w:rPr>
          <w:rFonts w:ascii="Arial" w:eastAsia="Arial" w:hAnsi="Arial" w:cs="Arial"/>
          <w:color w:val="auto"/>
        </w:rPr>
        <w:t>6. Conclusion &amp; Next Steps</w:t>
      </w:r>
    </w:p>
    <w:p w14:paraId="5653917C" w14:textId="77777777" w:rsidR="00E03251" w:rsidRPr="00E03251" w:rsidRDefault="00E03251" w:rsidP="00E03251">
      <w:pPr>
        <w:numPr>
          <w:ilvl w:val="0"/>
          <w:numId w:val="16"/>
        </w:numPr>
        <w:rPr>
          <w:rFonts w:ascii="Arial" w:eastAsia="Arial" w:hAnsi="Arial" w:cs="Arial"/>
          <w:lang w:val="en-IN"/>
        </w:rPr>
      </w:pPr>
      <w:r w:rsidRPr="00E03251">
        <w:rPr>
          <w:rFonts w:ascii="Arial" w:eastAsia="Arial" w:hAnsi="Arial" w:cs="Arial"/>
          <w:b/>
          <w:bCs/>
          <w:lang w:val="en-IN"/>
        </w:rPr>
        <w:t>Dataset completeness:</w:t>
      </w:r>
      <w:r w:rsidRPr="00E03251">
        <w:rPr>
          <w:rFonts w:ascii="Arial" w:eastAsia="Arial" w:hAnsi="Arial" w:cs="Arial"/>
          <w:lang w:val="en-IN"/>
        </w:rPr>
        <w:t xml:space="preserve"> The dataset is largely clean, with minimal missing values. No anomalies such as credit utilization over 100%, negative incomes, or credit scores below 300 were detected, indicating good baseline data quality.</w:t>
      </w:r>
    </w:p>
    <w:p w14:paraId="5F011DC2" w14:textId="77777777" w:rsidR="00E03251" w:rsidRPr="00E03251" w:rsidRDefault="00E03251" w:rsidP="00E03251">
      <w:pPr>
        <w:numPr>
          <w:ilvl w:val="0"/>
          <w:numId w:val="16"/>
        </w:numPr>
        <w:rPr>
          <w:rFonts w:ascii="Arial" w:eastAsia="Arial" w:hAnsi="Arial" w:cs="Arial"/>
          <w:lang w:val="en-IN"/>
        </w:rPr>
      </w:pPr>
      <w:r w:rsidRPr="00E03251">
        <w:rPr>
          <w:rFonts w:ascii="Arial" w:eastAsia="Arial" w:hAnsi="Arial" w:cs="Arial"/>
          <w:b/>
          <w:bCs/>
          <w:lang w:val="en-IN"/>
        </w:rPr>
        <w:t>Categorical data preparation:</w:t>
      </w:r>
      <w:r w:rsidRPr="00E03251">
        <w:rPr>
          <w:rFonts w:ascii="Arial" w:eastAsia="Arial" w:hAnsi="Arial" w:cs="Arial"/>
          <w:lang w:val="en-IN"/>
        </w:rPr>
        <w:t xml:space="preserve"> Non-numeric columns (Location, Credit_Card_Type, Employment_Status) were standardized and encoded for analysis, ensuring consistency and avoiding artificial category mismatches.</w:t>
      </w:r>
    </w:p>
    <w:p w14:paraId="48DF81E7" w14:textId="77777777" w:rsidR="00E03251" w:rsidRPr="00E03251" w:rsidRDefault="00E03251" w:rsidP="00E03251">
      <w:pPr>
        <w:numPr>
          <w:ilvl w:val="0"/>
          <w:numId w:val="16"/>
        </w:numPr>
        <w:rPr>
          <w:rFonts w:ascii="Arial" w:eastAsia="Arial" w:hAnsi="Arial" w:cs="Arial"/>
          <w:lang w:val="en-IN"/>
        </w:rPr>
      </w:pPr>
      <w:r w:rsidRPr="00E03251">
        <w:rPr>
          <w:rFonts w:ascii="Arial" w:eastAsia="Arial" w:hAnsi="Arial" w:cs="Arial"/>
          <w:b/>
          <w:bCs/>
          <w:lang w:val="en-IN"/>
        </w:rPr>
        <w:t>Correlation findings:</w:t>
      </w:r>
      <w:r w:rsidRPr="00E03251">
        <w:rPr>
          <w:rFonts w:ascii="Arial" w:eastAsia="Arial" w:hAnsi="Arial" w:cs="Arial"/>
          <w:lang w:val="en-IN"/>
        </w:rPr>
        <w:t xml:space="preserve"> Strong positive correlations were observed between delinquency and features like credit utilization, missed payment history, and debt-to-income ratio, while credit score showed a negative correlation (lower scores → higher delinquency risk).</w:t>
      </w:r>
    </w:p>
    <w:p w14:paraId="4187605F" w14:textId="77777777" w:rsidR="00E03251" w:rsidRPr="00E03251" w:rsidRDefault="00E03251" w:rsidP="00E03251">
      <w:pPr>
        <w:numPr>
          <w:ilvl w:val="0"/>
          <w:numId w:val="16"/>
        </w:numPr>
        <w:rPr>
          <w:rFonts w:ascii="Arial" w:eastAsia="Arial" w:hAnsi="Arial" w:cs="Arial"/>
          <w:lang w:val="en-IN"/>
        </w:rPr>
      </w:pPr>
      <w:r w:rsidRPr="00E03251">
        <w:rPr>
          <w:rFonts w:ascii="Arial" w:eastAsia="Arial" w:hAnsi="Arial" w:cs="Arial"/>
          <w:b/>
          <w:bCs/>
          <w:lang w:val="en-IN"/>
        </w:rPr>
        <w:t>Payment history trends:</w:t>
      </w:r>
      <w:r w:rsidRPr="00E03251">
        <w:rPr>
          <w:rFonts w:ascii="Arial" w:eastAsia="Arial" w:hAnsi="Arial" w:cs="Arial"/>
          <w:lang w:val="en-IN"/>
        </w:rPr>
        <w:t xml:space="preserve"> Month-wise payment performance (Month_1 to Month_6) showed that late and missed payments have a direct relationship with delinquency likelihood, even though their individual statistical correlation was moderate.</w:t>
      </w:r>
    </w:p>
    <w:p w14:paraId="0188F41B" w14:textId="77777777" w:rsidR="00E03251" w:rsidRPr="00E03251" w:rsidRDefault="00E03251" w:rsidP="00E03251">
      <w:pPr>
        <w:numPr>
          <w:ilvl w:val="0"/>
          <w:numId w:val="16"/>
        </w:numPr>
        <w:rPr>
          <w:rFonts w:ascii="Arial" w:eastAsia="Arial" w:hAnsi="Arial" w:cs="Arial"/>
          <w:lang w:val="en-IN"/>
        </w:rPr>
      </w:pPr>
      <w:r w:rsidRPr="00E03251">
        <w:rPr>
          <w:rFonts w:ascii="Arial" w:eastAsia="Arial" w:hAnsi="Arial" w:cs="Arial"/>
          <w:b/>
          <w:bCs/>
          <w:lang w:val="en-IN"/>
        </w:rPr>
        <w:t>Feature importance ranking:</w:t>
      </w:r>
      <w:r w:rsidRPr="00E03251">
        <w:rPr>
          <w:rFonts w:ascii="Arial" w:eastAsia="Arial" w:hAnsi="Arial" w:cs="Arial"/>
          <w:lang w:val="en-IN"/>
        </w:rPr>
        <w:t xml:space="preserve"> RandomForest analysis identified Loan_Balance, Income, Credit_Score, and Debt_to_Income_Ratio as top predictors. High importance of Customer_ID suggests potential data leakage that should be addressed before modeling.</w:t>
      </w:r>
    </w:p>
    <w:p w14:paraId="4D5E0059" w14:textId="29BB6D85" w:rsidR="3378EA2B" w:rsidRPr="00E03251" w:rsidRDefault="00E03251" w:rsidP="3378EA2B">
      <w:pPr>
        <w:numPr>
          <w:ilvl w:val="0"/>
          <w:numId w:val="16"/>
        </w:numPr>
        <w:rPr>
          <w:rFonts w:ascii="Arial" w:eastAsia="Arial" w:hAnsi="Arial" w:cs="Arial"/>
          <w:lang w:val="en-IN"/>
        </w:rPr>
      </w:pPr>
      <w:r w:rsidRPr="00E03251">
        <w:rPr>
          <w:rFonts w:ascii="Arial" w:eastAsia="Arial" w:hAnsi="Arial" w:cs="Arial"/>
          <w:b/>
          <w:bCs/>
          <w:lang w:val="en-IN"/>
        </w:rPr>
        <w:t>Next steps:</w:t>
      </w:r>
      <w:r w:rsidRPr="00E03251">
        <w:rPr>
          <w:rFonts w:ascii="Arial" w:eastAsia="Arial" w:hAnsi="Arial" w:cs="Arial"/>
          <w:lang w:val="en-IN"/>
        </w:rPr>
        <w:t xml:space="preserve"> Proceed with targeted feature engineering (rolling missed payment counts, recent utilization changes), further validation to prevent ID leakage, and model training using the most impactful predictors, ensuring fairness checks across demographic variables.</w:t>
      </w:r>
    </w:p>
    <w:p w14:paraId="473B3221" w14:textId="2B43D768" w:rsidR="3378EA2B" w:rsidRDefault="3378EA2B" w:rsidP="3378EA2B">
      <w:pPr>
        <w:rPr>
          <w:rFonts w:ascii="Arial" w:eastAsia="Arial" w:hAnsi="Arial" w:cs="Arial"/>
        </w:rPr>
      </w:pPr>
    </w:p>
    <w:sectPr w:rsidR="3378EA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AC71CF"/>
    <w:multiLevelType w:val="hybridMultilevel"/>
    <w:tmpl w:val="CBBED2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9053010"/>
    <w:multiLevelType w:val="hybridMultilevel"/>
    <w:tmpl w:val="956E15AC"/>
    <w:lvl w:ilvl="0" w:tplc="6D2498F0">
      <w:start w:val="1"/>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DF75FB4"/>
    <w:multiLevelType w:val="hybridMultilevel"/>
    <w:tmpl w:val="79A4EDAC"/>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2" w15:restartNumberingAfterBreak="0">
    <w:nsid w:val="114945B7"/>
    <w:multiLevelType w:val="multilevel"/>
    <w:tmpl w:val="6878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444012"/>
    <w:multiLevelType w:val="hybridMultilevel"/>
    <w:tmpl w:val="7CDEAE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A7A3D9E"/>
    <w:multiLevelType w:val="multilevel"/>
    <w:tmpl w:val="0CD47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4F5A00"/>
    <w:multiLevelType w:val="hybridMultilevel"/>
    <w:tmpl w:val="E15E6C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4272028">
    <w:abstractNumId w:val="8"/>
  </w:num>
  <w:num w:numId="2" w16cid:durableId="311302048">
    <w:abstractNumId w:val="6"/>
  </w:num>
  <w:num w:numId="3" w16cid:durableId="1885018111">
    <w:abstractNumId w:val="5"/>
  </w:num>
  <w:num w:numId="4" w16cid:durableId="611398806">
    <w:abstractNumId w:val="4"/>
  </w:num>
  <w:num w:numId="5" w16cid:durableId="1935354931">
    <w:abstractNumId w:val="7"/>
  </w:num>
  <w:num w:numId="6" w16cid:durableId="1175151051">
    <w:abstractNumId w:val="3"/>
  </w:num>
  <w:num w:numId="7" w16cid:durableId="1771196632">
    <w:abstractNumId w:val="2"/>
  </w:num>
  <w:num w:numId="8" w16cid:durableId="1855613249">
    <w:abstractNumId w:val="1"/>
  </w:num>
  <w:num w:numId="9" w16cid:durableId="2127383470">
    <w:abstractNumId w:val="0"/>
  </w:num>
  <w:num w:numId="10" w16cid:durableId="1141538105">
    <w:abstractNumId w:val="10"/>
  </w:num>
  <w:num w:numId="11" w16cid:durableId="1125074398">
    <w:abstractNumId w:val="11"/>
  </w:num>
  <w:num w:numId="12" w16cid:durableId="256526023">
    <w:abstractNumId w:val="9"/>
  </w:num>
  <w:num w:numId="13" w16cid:durableId="1527256017">
    <w:abstractNumId w:val="15"/>
  </w:num>
  <w:num w:numId="14" w16cid:durableId="838737950">
    <w:abstractNumId w:val="12"/>
  </w:num>
  <w:num w:numId="15" w16cid:durableId="1162621912">
    <w:abstractNumId w:val="13"/>
  </w:num>
  <w:num w:numId="16" w16cid:durableId="3223960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3C66"/>
    <w:rsid w:val="0029639D"/>
    <w:rsid w:val="00326F90"/>
    <w:rsid w:val="003642B9"/>
    <w:rsid w:val="006146A5"/>
    <w:rsid w:val="006C323E"/>
    <w:rsid w:val="00744256"/>
    <w:rsid w:val="007A0881"/>
    <w:rsid w:val="008D34F9"/>
    <w:rsid w:val="00AA1D8D"/>
    <w:rsid w:val="00B47730"/>
    <w:rsid w:val="00BB3311"/>
    <w:rsid w:val="00C5771E"/>
    <w:rsid w:val="00CB0664"/>
    <w:rsid w:val="00E03251"/>
    <w:rsid w:val="00E30CAA"/>
    <w:rsid w:val="00FC693F"/>
    <w:rsid w:val="3378E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DDB7976-8890-4F3F-A184-4899E10C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TotalTime>
  <Pages>3</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Charitha Ambika</cp:lastModifiedBy>
  <cp:revision>6</cp:revision>
  <dcterms:created xsi:type="dcterms:W3CDTF">2013-12-23T23:15:00Z</dcterms:created>
  <dcterms:modified xsi:type="dcterms:W3CDTF">2025-08-13T12:47:00Z</dcterms:modified>
  <cp:category/>
</cp:coreProperties>
</file>